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B0D3" w14:textId="77777777" w:rsidR="00EF2027" w:rsidRPr="009B6B72" w:rsidRDefault="00EF2027" w:rsidP="00EF2027">
      <w:pPr>
        <w:tabs>
          <w:tab w:val="left" w:pos="0"/>
        </w:tabs>
        <w:jc w:val="center"/>
        <w:rPr>
          <w:rFonts w:asciiTheme="minorHAnsi" w:hAnsiTheme="minorHAnsi" w:cstheme="minorHAnsi"/>
          <w:b/>
          <w:sz w:val="28"/>
          <w:szCs w:val="28"/>
        </w:rPr>
      </w:pPr>
    </w:p>
    <w:p w14:paraId="5C205C0D" w14:textId="77777777" w:rsidR="00EF2027" w:rsidRPr="009B6B72" w:rsidRDefault="00EF2027" w:rsidP="00EF2027">
      <w:pPr>
        <w:tabs>
          <w:tab w:val="left" w:pos="0"/>
        </w:tabs>
        <w:jc w:val="center"/>
        <w:rPr>
          <w:rFonts w:asciiTheme="minorHAnsi" w:hAnsiTheme="minorHAnsi" w:cstheme="minorHAnsi"/>
          <w:b/>
          <w:sz w:val="28"/>
          <w:szCs w:val="28"/>
        </w:rPr>
      </w:pPr>
    </w:p>
    <w:p w14:paraId="607850E9" w14:textId="77777777" w:rsidR="00EF2027" w:rsidRPr="009B6B72" w:rsidRDefault="00EF2027" w:rsidP="00EF2027">
      <w:pPr>
        <w:tabs>
          <w:tab w:val="left" w:pos="0"/>
        </w:tabs>
        <w:jc w:val="center"/>
        <w:rPr>
          <w:rFonts w:asciiTheme="minorHAnsi" w:hAnsiTheme="minorHAnsi" w:cstheme="minorHAnsi"/>
          <w:b/>
          <w:sz w:val="28"/>
          <w:szCs w:val="28"/>
        </w:rPr>
      </w:pPr>
    </w:p>
    <w:p w14:paraId="02C4F3F5" w14:textId="77777777" w:rsidR="009B6B72" w:rsidRPr="009B6B72" w:rsidRDefault="009B6B72" w:rsidP="00EF2027">
      <w:pPr>
        <w:tabs>
          <w:tab w:val="left" w:pos="0"/>
        </w:tabs>
        <w:jc w:val="center"/>
        <w:rPr>
          <w:rFonts w:asciiTheme="minorHAnsi" w:hAnsiTheme="minorHAnsi" w:cstheme="minorHAnsi"/>
          <w:b/>
          <w:sz w:val="28"/>
          <w:szCs w:val="28"/>
        </w:rPr>
      </w:pPr>
    </w:p>
    <w:p w14:paraId="58CFB467" w14:textId="77777777" w:rsidR="009B6B72" w:rsidRPr="009B6B72" w:rsidRDefault="009B6B72" w:rsidP="00EF2027">
      <w:pPr>
        <w:tabs>
          <w:tab w:val="left" w:pos="0"/>
        </w:tabs>
        <w:jc w:val="center"/>
        <w:rPr>
          <w:rFonts w:asciiTheme="minorHAnsi" w:hAnsiTheme="minorHAnsi" w:cstheme="minorHAnsi"/>
          <w:b/>
          <w:sz w:val="28"/>
          <w:szCs w:val="28"/>
        </w:rPr>
      </w:pPr>
    </w:p>
    <w:p w14:paraId="3348A851" w14:textId="77777777" w:rsidR="00EF2027" w:rsidRPr="009B6B72" w:rsidRDefault="00EF2027" w:rsidP="00EF2027">
      <w:pPr>
        <w:tabs>
          <w:tab w:val="left" w:pos="0"/>
        </w:tabs>
        <w:jc w:val="center"/>
        <w:rPr>
          <w:rFonts w:asciiTheme="minorHAnsi" w:hAnsiTheme="minorHAnsi" w:cstheme="minorHAnsi"/>
          <w:b/>
          <w:sz w:val="28"/>
          <w:szCs w:val="28"/>
        </w:rPr>
      </w:pPr>
      <w:r w:rsidRPr="009B6B72">
        <w:rPr>
          <w:rFonts w:asciiTheme="minorHAnsi" w:hAnsiTheme="minorHAnsi" w:cstheme="minorHAnsi"/>
          <w:b/>
          <w:sz w:val="28"/>
          <w:szCs w:val="28"/>
        </w:rPr>
        <w:t>RAZPISNA DOKUMENTACIJA</w:t>
      </w:r>
    </w:p>
    <w:p w14:paraId="056DEE31" w14:textId="77777777" w:rsidR="00EF2027" w:rsidRPr="009B6B72" w:rsidRDefault="00EF2027" w:rsidP="00EF2027">
      <w:pPr>
        <w:tabs>
          <w:tab w:val="left" w:pos="0"/>
        </w:tabs>
        <w:jc w:val="center"/>
        <w:rPr>
          <w:rFonts w:asciiTheme="minorHAnsi" w:hAnsiTheme="minorHAnsi" w:cstheme="minorHAnsi"/>
          <w:b/>
          <w:sz w:val="28"/>
          <w:szCs w:val="28"/>
        </w:rPr>
      </w:pPr>
    </w:p>
    <w:p w14:paraId="65577B35" w14:textId="77777777" w:rsidR="009B6D44" w:rsidRPr="009B6B72" w:rsidRDefault="009B6D44" w:rsidP="009B6D44">
      <w:pPr>
        <w:pStyle w:val="Default"/>
        <w:jc w:val="center"/>
        <w:rPr>
          <w:rFonts w:asciiTheme="minorHAnsi" w:hAnsiTheme="minorHAnsi" w:cstheme="minorHAnsi"/>
          <w:sz w:val="22"/>
          <w:szCs w:val="22"/>
        </w:rPr>
      </w:pPr>
    </w:p>
    <w:p w14:paraId="681E7CF0" w14:textId="77777777" w:rsidR="00D05E35" w:rsidRPr="009B6B72" w:rsidRDefault="00D05E35" w:rsidP="009B6D44">
      <w:pPr>
        <w:pStyle w:val="Default"/>
        <w:jc w:val="center"/>
        <w:rPr>
          <w:rFonts w:asciiTheme="minorHAnsi" w:hAnsiTheme="minorHAnsi" w:cstheme="minorHAnsi"/>
          <w:sz w:val="36"/>
          <w:szCs w:val="22"/>
        </w:rPr>
      </w:pPr>
      <w:bookmarkStart w:id="0" w:name="_GoBack"/>
      <w:bookmarkEnd w:id="0"/>
    </w:p>
    <w:p w14:paraId="74ABF779" w14:textId="77777777" w:rsidR="00D05E35" w:rsidRPr="009B6B72" w:rsidRDefault="00D05E35" w:rsidP="009B6D44">
      <w:pPr>
        <w:pStyle w:val="Default"/>
        <w:jc w:val="center"/>
        <w:rPr>
          <w:rFonts w:asciiTheme="minorHAnsi" w:hAnsiTheme="minorHAnsi" w:cstheme="minorHAnsi"/>
          <w:sz w:val="36"/>
          <w:szCs w:val="22"/>
        </w:rPr>
      </w:pPr>
    </w:p>
    <w:p w14:paraId="0441D991" w14:textId="77777777" w:rsidR="00D05E35" w:rsidRPr="009B6B72" w:rsidRDefault="00D05E35" w:rsidP="009B6D44">
      <w:pPr>
        <w:pStyle w:val="Default"/>
        <w:jc w:val="center"/>
        <w:rPr>
          <w:rFonts w:asciiTheme="minorHAnsi" w:hAnsiTheme="minorHAnsi" w:cstheme="minorHAnsi"/>
          <w:sz w:val="36"/>
          <w:szCs w:val="22"/>
        </w:rPr>
      </w:pPr>
    </w:p>
    <w:p w14:paraId="6F387C2E" w14:textId="026D35F3" w:rsidR="009B6D44" w:rsidRPr="009B6B72" w:rsidRDefault="005A1A89" w:rsidP="009B6D44">
      <w:pPr>
        <w:jc w:val="center"/>
        <w:rPr>
          <w:rFonts w:asciiTheme="minorHAnsi" w:hAnsiTheme="minorHAnsi" w:cstheme="minorHAnsi"/>
          <w:i/>
          <w:sz w:val="16"/>
          <w:szCs w:val="22"/>
        </w:rPr>
      </w:pPr>
      <w:r w:rsidRPr="009B6B72">
        <w:rPr>
          <w:rFonts w:asciiTheme="minorHAnsi" w:hAnsiTheme="minorHAnsi" w:cstheme="minorHAnsi"/>
          <w:b/>
          <w:bCs/>
          <w:caps/>
          <w:sz w:val="28"/>
          <w:szCs w:val="22"/>
        </w:rPr>
        <w:t>JAVNI RAZPIS ZA SOFINANCIRANJE VZPOSTAVITVE IN DELOVANJA KOMPETENČNIH CENTROV ZA RAZVOJ KADROV 201</w:t>
      </w:r>
      <w:r w:rsidR="0022683F">
        <w:rPr>
          <w:rFonts w:asciiTheme="minorHAnsi" w:hAnsiTheme="minorHAnsi" w:cstheme="minorHAnsi"/>
          <w:b/>
          <w:bCs/>
          <w:caps/>
          <w:sz w:val="28"/>
          <w:szCs w:val="22"/>
        </w:rPr>
        <w:t>9-2022</w:t>
      </w:r>
    </w:p>
    <w:p w14:paraId="6500F5B5" w14:textId="77777777" w:rsidR="00D05E35" w:rsidRPr="009B6B72" w:rsidRDefault="00D05E35" w:rsidP="009B6D44">
      <w:pPr>
        <w:jc w:val="center"/>
        <w:rPr>
          <w:rFonts w:asciiTheme="minorHAnsi" w:hAnsiTheme="minorHAnsi" w:cstheme="minorHAnsi"/>
          <w:i/>
          <w:sz w:val="16"/>
          <w:szCs w:val="22"/>
        </w:rPr>
      </w:pPr>
    </w:p>
    <w:p w14:paraId="70DF0A7A" w14:textId="77777777" w:rsidR="00D05E35" w:rsidRPr="009B6B72" w:rsidRDefault="00D05E35" w:rsidP="009B6D44">
      <w:pPr>
        <w:jc w:val="center"/>
        <w:rPr>
          <w:rFonts w:asciiTheme="minorHAnsi" w:hAnsiTheme="minorHAnsi" w:cstheme="minorHAnsi"/>
          <w:i/>
          <w:sz w:val="16"/>
          <w:szCs w:val="22"/>
        </w:rPr>
      </w:pPr>
    </w:p>
    <w:p w14:paraId="37A1CF79" w14:textId="77777777" w:rsidR="00D05E35" w:rsidRPr="009B6B72" w:rsidRDefault="00D05E35" w:rsidP="009B6D44">
      <w:pPr>
        <w:jc w:val="center"/>
        <w:rPr>
          <w:rFonts w:asciiTheme="minorHAnsi" w:hAnsiTheme="minorHAnsi" w:cstheme="minorHAnsi"/>
          <w:i/>
          <w:sz w:val="16"/>
          <w:szCs w:val="22"/>
        </w:rPr>
      </w:pPr>
    </w:p>
    <w:p w14:paraId="55A13730" w14:textId="77777777" w:rsidR="00D05E35" w:rsidRPr="009B6B72" w:rsidRDefault="00D05E35" w:rsidP="009B6D44">
      <w:pPr>
        <w:jc w:val="center"/>
        <w:rPr>
          <w:rFonts w:asciiTheme="minorHAnsi" w:hAnsiTheme="minorHAnsi" w:cstheme="minorHAnsi"/>
          <w:i/>
          <w:sz w:val="16"/>
          <w:szCs w:val="22"/>
        </w:rPr>
      </w:pPr>
    </w:p>
    <w:p w14:paraId="24CF0B4C" w14:textId="77777777" w:rsidR="00CC4A6F" w:rsidRPr="009B6B72" w:rsidRDefault="009B6D44" w:rsidP="009B6D44">
      <w:pPr>
        <w:pStyle w:val="Default"/>
        <w:jc w:val="center"/>
        <w:rPr>
          <w:rFonts w:asciiTheme="minorHAnsi" w:hAnsiTheme="minorHAnsi" w:cstheme="minorHAnsi"/>
          <w:i/>
          <w:sz w:val="16"/>
          <w:szCs w:val="22"/>
        </w:rPr>
      </w:pPr>
      <w:r w:rsidRPr="009B6B72">
        <w:rPr>
          <w:rFonts w:asciiTheme="minorHAnsi" w:hAnsiTheme="minorHAnsi" w:cstheme="minorHAnsi"/>
          <w:i/>
          <w:sz w:val="16"/>
          <w:szCs w:val="22"/>
        </w:rPr>
        <w:t xml:space="preserve">v okviru Operativnega programa za izvajanje evropske kohezijske politike v obdobju 2014 – 2020, </w:t>
      </w:r>
    </w:p>
    <w:p w14:paraId="35F13ACD" w14:textId="77777777" w:rsidR="0026501E" w:rsidRPr="009B6B72" w:rsidRDefault="0026501E" w:rsidP="009B6D44">
      <w:pPr>
        <w:pStyle w:val="Default"/>
        <w:jc w:val="center"/>
        <w:rPr>
          <w:rFonts w:asciiTheme="minorHAnsi" w:hAnsiTheme="minorHAnsi" w:cstheme="minorHAnsi"/>
          <w:i/>
          <w:sz w:val="16"/>
          <w:szCs w:val="22"/>
        </w:rPr>
      </w:pPr>
    </w:p>
    <w:p w14:paraId="02699C4C" w14:textId="77777777" w:rsidR="00CC4A6F" w:rsidRPr="009B6B72" w:rsidRDefault="009B6D44" w:rsidP="009B6D44">
      <w:pPr>
        <w:pStyle w:val="Default"/>
        <w:jc w:val="center"/>
        <w:rPr>
          <w:rFonts w:asciiTheme="minorHAnsi" w:hAnsiTheme="minorHAnsi" w:cstheme="minorHAnsi"/>
          <w:i/>
          <w:sz w:val="16"/>
          <w:szCs w:val="22"/>
        </w:rPr>
      </w:pPr>
      <w:r w:rsidRPr="009B6B72">
        <w:rPr>
          <w:rFonts w:asciiTheme="minorHAnsi" w:hAnsiTheme="minorHAnsi" w:cstheme="minorHAnsi"/>
          <w:i/>
          <w:sz w:val="16"/>
          <w:szCs w:val="22"/>
        </w:rPr>
        <w:t xml:space="preserve">10. prednostne osi »Znanje, spretnosti in vseživljenjsko učenje za boljšo zaposljivost«,  </w:t>
      </w:r>
    </w:p>
    <w:p w14:paraId="289DD093" w14:textId="77777777" w:rsidR="0026501E" w:rsidRPr="009B6B72" w:rsidRDefault="0026501E" w:rsidP="009B6D44">
      <w:pPr>
        <w:pStyle w:val="Default"/>
        <w:jc w:val="center"/>
        <w:rPr>
          <w:rFonts w:asciiTheme="minorHAnsi" w:hAnsiTheme="minorHAnsi" w:cstheme="minorHAnsi"/>
          <w:i/>
          <w:sz w:val="16"/>
          <w:szCs w:val="22"/>
        </w:rPr>
      </w:pPr>
    </w:p>
    <w:p w14:paraId="30D6C7CD" w14:textId="77777777" w:rsidR="009C16B1" w:rsidRDefault="00806CFF" w:rsidP="00853363">
      <w:pPr>
        <w:pStyle w:val="Default"/>
        <w:jc w:val="center"/>
        <w:rPr>
          <w:rFonts w:asciiTheme="minorHAnsi" w:hAnsiTheme="minorHAnsi" w:cstheme="minorHAnsi"/>
          <w:i/>
          <w:sz w:val="16"/>
          <w:szCs w:val="22"/>
        </w:rPr>
      </w:pPr>
      <w:r w:rsidRPr="009B6B72">
        <w:rPr>
          <w:rFonts w:asciiTheme="minorHAnsi" w:hAnsiTheme="minorHAnsi" w:cstheme="minorHAnsi"/>
          <w:i/>
          <w:sz w:val="16"/>
          <w:szCs w:val="22"/>
        </w:rPr>
        <w:t xml:space="preserve">10.1. </w:t>
      </w:r>
      <w:r w:rsidR="009B6D44" w:rsidRPr="009B6B72">
        <w:rPr>
          <w:rFonts w:asciiTheme="minorHAnsi" w:hAnsiTheme="minorHAnsi" w:cstheme="minorHAnsi"/>
          <w:i/>
          <w:sz w:val="16"/>
          <w:szCs w:val="22"/>
        </w:rPr>
        <w:t>prednostne naložbe »</w:t>
      </w:r>
      <w:r w:rsidR="00853363" w:rsidRPr="00853363">
        <w:rPr>
          <w:rFonts w:asciiTheme="minorHAnsi" w:hAnsiTheme="minorHAnsi" w:cstheme="minorHAnsi"/>
          <w:i/>
          <w:sz w:val="16"/>
          <w:szCs w:val="22"/>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14:paraId="530C6468" w14:textId="77777777" w:rsidR="009C16B1" w:rsidRDefault="009C16B1" w:rsidP="00853363">
      <w:pPr>
        <w:pStyle w:val="Default"/>
        <w:jc w:val="center"/>
        <w:rPr>
          <w:rFonts w:asciiTheme="minorHAnsi" w:hAnsiTheme="minorHAnsi" w:cstheme="minorHAnsi"/>
          <w:i/>
          <w:sz w:val="16"/>
          <w:szCs w:val="22"/>
        </w:rPr>
      </w:pPr>
    </w:p>
    <w:p w14:paraId="09E817D4" w14:textId="52B653FE" w:rsidR="000E2C4E" w:rsidRPr="009B6B72" w:rsidRDefault="00853363" w:rsidP="00853363">
      <w:pPr>
        <w:pStyle w:val="Default"/>
        <w:jc w:val="center"/>
        <w:rPr>
          <w:rFonts w:asciiTheme="minorHAnsi" w:hAnsiTheme="minorHAnsi" w:cstheme="minorHAnsi"/>
          <w:b/>
          <w:bCs/>
          <w:caps/>
          <w:sz w:val="22"/>
          <w:szCs w:val="28"/>
        </w:rPr>
      </w:pPr>
      <w:r w:rsidRPr="00853363">
        <w:rPr>
          <w:rFonts w:asciiTheme="minorHAnsi" w:hAnsiTheme="minorHAnsi" w:cstheme="minorHAnsi"/>
          <w:i/>
          <w:sz w:val="16"/>
          <w:szCs w:val="22"/>
        </w:rPr>
        <w:t xml:space="preserve"> specifičnega cilja  10.1.2 »Izboljšanje kompetenc zaposlenih za zmanjšanje neskladij med usposobljenostjo in potrebami trga dela«</w:t>
      </w:r>
    </w:p>
    <w:p w14:paraId="27E6D883" w14:textId="77777777" w:rsidR="004F4E67" w:rsidRPr="009B6B72" w:rsidRDefault="004F4E67" w:rsidP="00C86514">
      <w:pPr>
        <w:tabs>
          <w:tab w:val="left" w:pos="930"/>
        </w:tabs>
        <w:jc w:val="center"/>
        <w:rPr>
          <w:rFonts w:asciiTheme="minorHAnsi" w:hAnsiTheme="minorHAnsi" w:cstheme="minorHAnsi"/>
          <w:b/>
          <w:sz w:val="22"/>
          <w:szCs w:val="28"/>
          <w:u w:val="single"/>
        </w:rPr>
      </w:pPr>
    </w:p>
    <w:p w14:paraId="5E0CF1C7" w14:textId="77777777" w:rsidR="00D05E35" w:rsidRPr="009B6B72" w:rsidRDefault="00D05E35" w:rsidP="00C86514">
      <w:pPr>
        <w:tabs>
          <w:tab w:val="left" w:pos="930"/>
        </w:tabs>
        <w:jc w:val="center"/>
        <w:rPr>
          <w:rFonts w:asciiTheme="minorHAnsi" w:hAnsiTheme="minorHAnsi" w:cstheme="minorHAnsi"/>
          <w:b/>
          <w:sz w:val="22"/>
          <w:szCs w:val="28"/>
          <w:u w:val="single"/>
        </w:rPr>
      </w:pPr>
    </w:p>
    <w:p w14:paraId="08BCCAA6" w14:textId="77777777" w:rsidR="009A4684" w:rsidRPr="009B6B72" w:rsidRDefault="009A4684" w:rsidP="00C86514">
      <w:pPr>
        <w:tabs>
          <w:tab w:val="left" w:pos="930"/>
        </w:tabs>
        <w:jc w:val="both"/>
        <w:rPr>
          <w:rFonts w:asciiTheme="minorHAnsi" w:hAnsiTheme="minorHAnsi" w:cstheme="minorHAnsi"/>
          <w:sz w:val="20"/>
          <w:szCs w:val="20"/>
        </w:rPr>
      </w:pPr>
    </w:p>
    <w:p w14:paraId="4DB7084A" w14:textId="77777777" w:rsidR="009A4684" w:rsidRPr="009B6B72" w:rsidRDefault="009A4684" w:rsidP="00C86514">
      <w:pPr>
        <w:tabs>
          <w:tab w:val="left" w:pos="930"/>
        </w:tabs>
        <w:jc w:val="both"/>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5850"/>
        <w:gridCol w:w="1482"/>
      </w:tblGrid>
      <w:tr w:rsidR="003F449A" w:rsidRPr="009B6B72" w14:paraId="71C6521F" w14:textId="77777777" w:rsidTr="0032744F">
        <w:tc>
          <w:tcPr>
            <w:tcW w:w="2064" w:type="dxa"/>
          </w:tcPr>
          <w:p w14:paraId="01C5CB64" w14:textId="77777777" w:rsidR="003F449A" w:rsidRPr="009B6B72" w:rsidRDefault="003F449A" w:rsidP="000B56A3">
            <w:pPr>
              <w:tabs>
                <w:tab w:val="left" w:pos="930"/>
              </w:tabs>
              <w:jc w:val="both"/>
              <w:rPr>
                <w:rFonts w:asciiTheme="minorHAnsi" w:hAnsiTheme="minorHAnsi" w:cstheme="minorHAnsi"/>
                <w:b/>
                <w:sz w:val="20"/>
                <w:szCs w:val="20"/>
              </w:rPr>
            </w:pPr>
            <w:r w:rsidRPr="009B6B72">
              <w:rPr>
                <w:rFonts w:asciiTheme="minorHAnsi" w:hAnsiTheme="minorHAnsi" w:cstheme="minorHAnsi"/>
                <w:b/>
                <w:sz w:val="20"/>
                <w:szCs w:val="20"/>
              </w:rPr>
              <w:t>Objava</w:t>
            </w:r>
          </w:p>
        </w:tc>
        <w:tc>
          <w:tcPr>
            <w:tcW w:w="5850" w:type="dxa"/>
          </w:tcPr>
          <w:p w14:paraId="1C1859E7" w14:textId="77777777" w:rsidR="003F449A" w:rsidRPr="009B6B72" w:rsidRDefault="003F449A" w:rsidP="00F67B5C">
            <w:pPr>
              <w:tabs>
                <w:tab w:val="left" w:pos="930"/>
              </w:tabs>
              <w:jc w:val="both"/>
              <w:rPr>
                <w:rFonts w:asciiTheme="minorHAnsi" w:hAnsiTheme="minorHAnsi" w:cstheme="minorHAnsi"/>
                <w:b/>
                <w:sz w:val="20"/>
                <w:szCs w:val="20"/>
              </w:rPr>
            </w:pPr>
            <w:r w:rsidRPr="009B6B72">
              <w:rPr>
                <w:rFonts w:asciiTheme="minorHAnsi" w:hAnsiTheme="minorHAnsi" w:cstheme="minorHAnsi"/>
                <w:b/>
                <w:sz w:val="20"/>
                <w:szCs w:val="20"/>
              </w:rPr>
              <w:t>Zadeva</w:t>
            </w:r>
            <w:r w:rsidR="00F67B5C" w:rsidRPr="009B6B72">
              <w:rPr>
                <w:rFonts w:asciiTheme="minorHAnsi" w:hAnsiTheme="minorHAnsi" w:cstheme="minorHAnsi"/>
                <w:b/>
                <w:sz w:val="20"/>
                <w:szCs w:val="20"/>
              </w:rPr>
              <w:t xml:space="preserve"> (oz. navedba morebitnega popravka)</w:t>
            </w:r>
          </w:p>
        </w:tc>
        <w:tc>
          <w:tcPr>
            <w:tcW w:w="1482" w:type="dxa"/>
          </w:tcPr>
          <w:p w14:paraId="6D3DAA97" w14:textId="77777777" w:rsidR="003F449A" w:rsidRPr="009B6B72" w:rsidRDefault="003F449A" w:rsidP="000B56A3">
            <w:pPr>
              <w:tabs>
                <w:tab w:val="left" w:pos="930"/>
              </w:tabs>
              <w:jc w:val="both"/>
              <w:rPr>
                <w:rFonts w:asciiTheme="minorHAnsi" w:hAnsiTheme="minorHAnsi" w:cstheme="minorHAnsi"/>
                <w:b/>
                <w:sz w:val="20"/>
                <w:szCs w:val="20"/>
              </w:rPr>
            </w:pPr>
            <w:r w:rsidRPr="009B6B72">
              <w:rPr>
                <w:rFonts w:asciiTheme="minorHAnsi" w:hAnsiTheme="minorHAnsi" w:cstheme="minorHAnsi"/>
                <w:b/>
                <w:sz w:val="20"/>
                <w:szCs w:val="20"/>
              </w:rPr>
              <w:t>Stran</w:t>
            </w:r>
          </w:p>
        </w:tc>
      </w:tr>
      <w:tr w:rsidR="00986F21" w:rsidRPr="009B6B72" w14:paraId="3E1ACFA5" w14:textId="77777777" w:rsidTr="0032744F">
        <w:tc>
          <w:tcPr>
            <w:tcW w:w="2064" w:type="dxa"/>
          </w:tcPr>
          <w:p w14:paraId="6049656C" w14:textId="286DD5FF" w:rsidR="00986F21" w:rsidRPr="007F5832" w:rsidRDefault="007F5832" w:rsidP="000B56A3">
            <w:pPr>
              <w:tabs>
                <w:tab w:val="left" w:pos="930"/>
              </w:tabs>
              <w:jc w:val="both"/>
              <w:rPr>
                <w:rFonts w:asciiTheme="minorHAnsi" w:hAnsiTheme="minorHAnsi" w:cstheme="minorHAnsi"/>
                <w:bCs/>
                <w:sz w:val="20"/>
                <w:szCs w:val="20"/>
              </w:rPr>
            </w:pPr>
            <w:r w:rsidRPr="007F5832">
              <w:rPr>
                <w:rFonts w:asciiTheme="minorHAnsi" w:hAnsiTheme="minorHAnsi" w:cstheme="minorHAnsi"/>
                <w:bCs/>
                <w:sz w:val="20"/>
                <w:szCs w:val="20"/>
              </w:rPr>
              <w:t>5. 7. 2019</w:t>
            </w:r>
          </w:p>
        </w:tc>
        <w:tc>
          <w:tcPr>
            <w:tcW w:w="5850" w:type="dxa"/>
          </w:tcPr>
          <w:p w14:paraId="7AC4CB4E" w14:textId="513AFD16" w:rsidR="00986F21" w:rsidRPr="007F5832" w:rsidRDefault="007F5832" w:rsidP="00F67B5C">
            <w:pPr>
              <w:tabs>
                <w:tab w:val="left" w:pos="930"/>
              </w:tabs>
              <w:jc w:val="both"/>
              <w:rPr>
                <w:rFonts w:asciiTheme="minorHAnsi" w:hAnsiTheme="minorHAnsi" w:cstheme="minorHAnsi"/>
                <w:bCs/>
                <w:sz w:val="20"/>
                <w:szCs w:val="20"/>
              </w:rPr>
            </w:pPr>
            <w:r w:rsidRPr="007F5832">
              <w:rPr>
                <w:rFonts w:asciiTheme="minorHAnsi" w:hAnsiTheme="minorHAnsi" w:cstheme="minorHAnsi"/>
                <w:bCs/>
                <w:sz w:val="20"/>
                <w:szCs w:val="20"/>
              </w:rPr>
              <w:t>Razpisna dokumentacija se spremeni pri poglavju II. »Pogoji za kandidiranje in preverjanje izpolnjevanja pogojev«, in sicer pri prvi alineji v preglednici št. 2 »Pregled pogojev in način preverjanja (na ravni posameznega partnerja)«</w:t>
            </w:r>
          </w:p>
        </w:tc>
        <w:tc>
          <w:tcPr>
            <w:tcW w:w="1482" w:type="dxa"/>
          </w:tcPr>
          <w:p w14:paraId="6AB85ED4" w14:textId="6BD5BC3B" w:rsidR="00986F21" w:rsidRPr="007F5832" w:rsidRDefault="007F5832" w:rsidP="007F5832">
            <w:pPr>
              <w:tabs>
                <w:tab w:val="left" w:pos="930"/>
              </w:tabs>
              <w:jc w:val="center"/>
              <w:rPr>
                <w:rFonts w:asciiTheme="minorHAnsi" w:hAnsiTheme="minorHAnsi" w:cstheme="minorHAnsi"/>
                <w:bCs/>
                <w:sz w:val="20"/>
                <w:szCs w:val="20"/>
              </w:rPr>
            </w:pPr>
            <w:r w:rsidRPr="007F5832">
              <w:rPr>
                <w:rFonts w:asciiTheme="minorHAnsi" w:hAnsiTheme="minorHAnsi" w:cstheme="minorHAnsi"/>
                <w:bCs/>
                <w:sz w:val="20"/>
                <w:szCs w:val="20"/>
              </w:rPr>
              <w:t>13</w:t>
            </w:r>
          </w:p>
        </w:tc>
      </w:tr>
    </w:tbl>
    <w:p w14:paraId="259CC49C" w14:textId="77777777" w:rsidR="009A4684" w:rsidRPr="009B6B72" w:rsidRDefault="009A4684" w:rsidP="00C86514">
      <w:pPr>
        <w:tabs>
          <w:tab w:val="left" w:pos="930"/>
        </w:tabs>
        <w:jc w:val="both"/>
        <w:rPr>
          <w:rFonts w:asciiTheme="minorHAnsi" w:hAnsiTheme="minorHAnsi" w:cstheme="minorHAnsi"/>
          <w:sz w:val="20"/>
          <w:szCs w:val="20"/>
        </w:rPr>
      </w:pPr>
    </w:p>
    <w:p w14:paraId="0A2F5C15" w14:textId="77777777" w:rsidR="0044276C" w:rsidRPr="009B6B72" w:rsidRDefault="0044276C" w:rsidP="00C86514">
      <w:pPr>
        <w:tabs>
          <w:tab w:val="left" w:pos="930"/>
        </w:tabs>
        <w:jc w:val="both"/>
        <w:rPr>
          <w:rFonts w:asciiTheme="minorHAnsi" w:hAnsiTheme="minorHAnsi" w:cstheme="minorHAnsi"/>
          <w:sz w:val="20"/>
          <w:szCs w:val="20"/>
        </w:rPr>
      </w:pPr>
    </w:p>
    <w:p w14:paraId="55EC4913" w14:textId="77777777" w:rsidR="00D05E35" w:rsidRPr="009B6B72" w:rsidRDefault="00D05E35" w:rsidP="00C86514">
      <w:pPr>
        <w:tabs>
          <w:tab w:val="left" w:pos="930"/>
        </w:tabs>
        <w:jc w:val="both"/>
        <w:rPr>
          <w:rFonts w:asciiTheme="minorHAnsi" w:hAnsiTheme="minorHAnsi" w:cstheme="minorHAnsi"/>
          <w:sz w:val="20"/>
          <w:szCs w:val="20"/>
        </w:rPr>
      </w:pPr>
    </w:p>
    <w:p w14:paraId="64BC47A0" w14:textId="77777777" w:rsidR="00D05E35" w:rsidRPr="009B6B72" w:rsidRDefault="00D05E35" w:rsidP="00DA15F0">
      <w:pPr>
        <w:tabs>
          <w:tab w:val="left" w:pos="930"/>
        </w:tabs>
        <w:jc w:val="center"/>
        <w:rPr>
          <w:rFonts w:asciiTheme="minorHAnsi" w:hAnsiTheme="minorHAnsi" w:cstheme="minorHAnsi"/>
          <w:sz w:val="20"/>
          <w:szCs w:val="20"/>
        </w:rPr>
      </w:pPr>
    </w:p>
    <w:p w14:paraId="2614AA48" w14:textId="77777777" w:rsidR="00D05E35" w:rsidRPr="009B6B72" w:rsidRDefault="00D05E35" w:rsidP="00C86514">
      <w:pPr>
        <w:tabs>
          <w:tab w:val="left" w:pos="930"/>
        </w:tabs>
        <w:jc w:val="both"/>
        <w:rPr>
          <w:rFonts w:asciiTheme="minorHAnsi" w:hAnsiTheme="minorHAnsi" w:cstheme="minorHAnsi"/>
          <w:sz w:val="20"/>
          <w:szCs w:val="20"/>
        </w:rPr>
      </w:pPr>
    </w:p>
    <w:p w14:paraId="01D547E1" w14:textId="4E2DE1C4" w:rsidR="00AE68E5" w:rsidRPr="009B6B72" w:rsidRDefault="00D0472B" w:rsidP="00C86514">
      <w:pPr>
        <w:tabs>
          <w:tab w:val="left" w:pos="930"/>
        </w:tabs>
        <w:jc w:val="both"/>
        <w:rPr>
          <w:rFonts w:asciiTheme="minorHAnsi" w:hAnsiTheme="minorHAnsi" w:cstheme="minorHAnsi"/>
          <w:b/>
          <w:sz w:val="20"/>
          <w:szCs w:val="20"/>
        </w:rPr>
      </w:pPr>
      <w:r w:rsidRPr="009B6B72">
        <w:rPr>
          <w:rFonts w:asciiTheme="minorHAnsi" w:hAnsiTheme="minorHAnsi" w:cstheme="minorHAnsi"/>
          <w:sz w:val="20"/>
          <w:szCs w:val="20"/>
        </w:rPr>
        <w:t xml:space="preserve">Datum: </w:t>
      </w:r>
      <w:r w:rsidR="007F5832">
        <w:rPr>
          <w:rFonts w:asciiTheme="minorHAnsi" w:hAnsiTheme="minorHAnsi" w:cstheme="minorHAnsi"/>
          <w:sz w:val="20"/>
          <w:szCs w:val="20"/>
        </w:rPr>
        <w:t>1</w:t>
      </w:r>
      <w:r w:rsidR="009C16B1">
        <w:rPr>
          <w:rFonts w:asciiTheme="minorHAnsi" w:hAnsiTheme="minorHAnsi" w:cstheme="minorHAnsi"/>
          <w:sz w:val="20"/>
          <w:szCs w:val="20"/>
        </w:rPr>
        <w:t xml:space="preserve">. </w:t>
      </w:r>
      <w:r w:rsidR="007F5832">
        <w:rPr>
          <w:rFonts w:asciiTheme="minorHAnsi" w:hAnsiTheme="minorHAnsi" w:cstheme="minorHAnsi"/>
          <w:sz w:val="20"/>
          <w:szCs w:val="20"/>
        </w:rPr>
        <w:t>7</w:t>
      </w:r>
      <w:r w:rsidR="009C16B1">
        <w:rPr>
          <w:rFonts w:asciiTheme="minorHAnsi" w:hAnsiTheme="minorHAnsi" w:cstheme="minorHAnsi"/>
          <w:sz w:val="20"/>
          <w:szCs w:val="20"/>
        </w:rPr>
        <w:t>. 2019</w:t>
      </w:r>
    </w:p>
    <w:p w14:paraId="6E332D4C" w14:textId="77777777" w:rsidR="005A6C80" w:rsidRPr="009B6B72" w:rsidRDefault="00904084" w:rsidP="00F8277C">
      <w:pPr>
        <w:tabs>
          <w:tab w:val="left" w:pos="930"/>
        </w:tabs>
        <w:jc w:val="center"/>
        <w:rPr>
          <w:rFonts w:asciiTheme="minorHAnsi" w:hAnsiTheme="minorHAnsi" w:cstheme="minorHAnsi"/>
          <w:b/>
          <w:sz w:val="22"/>
          <w:szCs w:val="22"/>
        </w:rPr>
      </w:pPr>
      <w:r w:rsidRPr="009B6B72">
        <w:rPr>
          <w:rFonts w:asciiTheme="minorHAnsi" w:hAnsiTheme="minorHAnsi" w:cstheme="minorHAnsi"/>
          <w:b/>
          <w:sz w:val="22"/>
          <w:szCs w:val="22"/>
        </w:rPr>
        <w:br w:type="page"/>
      </w:r>
      <w:r w:rsidR="00D0472B" w:rsidRPr="009B6B72">
        <w:rPr>
          <w:rFonts w:asciiTheme="minorHAnsi" w:hAnsiTheme="minorHAnsi" w:cstheme="minorHAnsi"/>
          <w:b/>
          <w:sz w:val="22"/>
          <w:szCs w:val="22"/>
        </w:rPr>
        <w:lastRenderedPageBreak/>
        <w:t>K</w:t>
      </w:r>
      <w:r w:rsidR="005A6C80" w:rsidRPr="009B6B72">
        <w:rPr>
          <w:rFonts w:asciiTheme="minorHAnsi" w:hAnsiTheme="minorHAnsi" w:cstheme="minorHAnsi"/>
          <w:b/>
          <w:sz w:val="22"/>
          <w:szCs w:val="22"/>
        </w:rPr>
        <w:t xml:space="preserve"> </w:t>
      </w:r>
      <w:r w:rsidR="00D0472B" w:rsidRPr="009B6B72">
        <w:rPr>
          <w:rFonts w:asciiTheme="minorHAnsi" w:hAnsiTheme="minorHAnsi" w:cstheme="minorHAnsi"/>
          <w:b/>
          <w:sz w:val="22"/>
          <w:szCs w:val="22"/>
        </w:rPr>
        <w:t>A</w:t>
      </w:r>
      <w:r w:rsidR="005A6C80" w:rsidRPr="009B6B72">
        <w:rPr>
          <w:rFonts w:asciiTheme="minorHAnsi" w:hAnsiTheme="minorHAnsi" w:cstheme="minorHAnsi"/>
          <w:b/>
          <w:sz w:val="22"/>
          <w:szCs w:val="22"/>
        </w:rPr>
        <w:t xml:space="preserve"> </w:t>
      </w:r>
      <w:r w:rsidR="00D0472B" w:rsidRPr="009B6B72">
        <w:rPr>
          <w:rFonts w:asciiTheme="minorHAnsi" w:hAnsiTheme="minorHAnsi" w:cstheme="minorHAnsi"/>
          <w:b/>
          <w:sz w:val="22"/>
          <w:szCs w:val="22"/>
        </w:rPr>
        <w:t>Z</w:t>
      </w:r>
      <w:r w:rsidR="005A6C80" w:rsidRPr="009B6B72">
        <w:rPr>
          <w:rFonts w:asciiTheme="minorHAnsi" w:hAnsiTheme="minorHAnsi" w:cstheme="minorHAnsi"/>
          <w:b/>
          <w:sz w:val="22"/>
          <w:szCs w:val="22"/>
        </w:rPr>
        <w:t xml:space="preserve"> </w:t>
      </w:r>
      <w:r w:rsidR="00D0472B" w:rsidRPr="009B6B72">
        <w:rPr>
          <w:rFonts w:asciiTheme="minorHAnsi" w:hAnsiTheme="minorHAnsi" w:cstheme="minorHAnsi"/>
          <w:b/>
          <w:sz w:val="22"/>
          <w:szCs w:val="22"/>
        </w:rPr>
        <w:t>A</w:t>
      </w:r>
      <w:r w:rsidR="005A6C80" w:rsidRPr="009B6B72">
        <w:rPr>
          <w:rFonts w:asciiTheme="minorHAnsi" w:hAnsiTheme="minorHAnsi" w:cstheme="minorHAnsi"/>
          <w:b/>
          <w:sz w:val="22"/>
          <w:szCs w:val="22"/>
        </w:rPr>
        <w:t xml:space="preserve"> </w:t>
      </w:r>
      <w:r w:rsidR="00D0472B" w:rsidRPr="009B6B72">
        <w:rPr>
          <w:rFonts w:asciiTheme="minorHAnsi" w:hAnsiTheme="minorHAnsi" w:cstheme="minorHAnsi"/>
          <w:b/>
          <w:sz w:val="22"/>
          <w:szCs w:val="22"/>
        </w:rPr>
        <w:t>L</w:t>
      </w:r>
      <w:r w:rsidR="005A6C80" w:rsidRPr="009B6B72">
        <w:rPr>
          <w:rFonts w:asciiTheme="minorHAnsi" w:hAnsiTheme="minorHAnsi" w:cstheme="minorHAnsi"/>
          <w:b/>
          <w:sz w:val="22"/>
          <w:szCs w:val="22"/>
        </w:rPr>
        <w:t xml:space="preserve"> </w:t>
      </w:r>
      <w:r w:rsidR="00D0472B" w:rsidRPr="009B6B72">
        <w:rPr>
          <w:rFonts w:asciiTheme="minorHAnsi" w:hAnsiTheme="minorHAnsi" w:cstheme="minorHAnsi"/>
          <w:b/>
          <w:sz w:val="22"/>
          <w:szCs w:val="22"/>
        </w:rPr>
        <w:t>O</w:t>
      </w:r>
    </w:p>
    <w:p w14:paraId="3C5D9D0C" w14:textId="77777777" w:rsidR="009B4779" w:rsidRPr="009B6B72" w:rsidRDefault="0091275B" w:rsidP="00F8277C">
      <w:pPr>
        <w:tabs>
          <w:tab w:val="left" w:pos="930"/>
        </w:tabs>
        <w:jc w:val="center"/>
        <w:rPr>
          <w:rFonts w:asciiTheme="minorHAnsi" w:hAnsiTheme="minorHAnsi" w:cstheme="minorHAnsi"/>
          <w:b/>
          <w:sz w:val="20"/>
          <w:szCs w:val="20"/>
        </w:rPr>
      </w:pPr>
      <w:r w:rsidRPr="009B6B72">
        <w:rPr>
          <w:rFonts w:asciiTheme="minorHAnsi" w:hAnsiTheme="minorHAnsi" w:cstheme="minorHAnsi"/>
          <w:b/>
          <w:sz w:val="20"/>
          <w:szCs w:val="20"/>
        </w:rPr>
        <w:fldChar w:fldCharType="begin"/>
      </w:r>
      <w:r w:rsidR="00895EE7" w:rsidRPr="009B6B72">
        <w:rPr>
          <w:rFonts w:asciiTheme="minorHAnsi" w:hAnsiTheme="minorHAnsi" w:cstheme="minorHAnsi"/>
        </w:rPr>
        <w:instrText xml:space="preserve"> XE "</w:instrText>
      </w:r>
      <w:r w:rsidR="00895EE7" w:rsidRPr="009B6B72">
        <w:rPr>
          <w:rFonts w:asciiTheme="minorHAnsi" w:hAnsiTheme="minorHAnsi" w:cstheme="minorHAnsi"/>
          <w:b/>
          <w:sz w:val="20"/>
          <w:szCs w:val="20"/>
        </w:rPr>
        <w:instrText>KAZALO</w:instrText>
      </w:r>
      <w:r w:rsidR="00895EE7" w:rsidRPr="009B6B72">
        <w:rPr>
          <w:rFonts w:asciiTheme="minorHAnsi" w:hAnsiTheme="minorHAnsi" w:cstheme="minorHAnsi"/>
        </w:rPr>
        <w:instrText xml:space="preserve">" </w:instrText>
      </w:r>
      <w:r w:rsidRPr="009B6B72">
        <w:rPr>
          <w:rFonts w:asciiTheme="minorHAnsi" w:hAnsiTheme="minorHAnsi" w:cstheme="minorHAnsi"/>
          <w:b/>
          <w:sz w:val="20"/>
          <w:szCs w:val="20"/>
        </w:rPr>
        <w:fldChar w:fldCharType="end"/>
      </w:r>
    </w:p>
    <w:p w14:paraId="738039B7" w14:textId="77777777" w:rsidR="009F6309" w:rsidRDefault="0091275B">
      <w:pPr>
        <w:pStyle w:val="Kazalovsebine1"/>
        <w:rPr>
          <w:rFonts w:asciiTheme="minorHAnsi" w:eastAsiaTheme="minorEastAsia" w:hAnsiTheme="minorHAnsi" w:cstheme="minorBidi"/>
          <w:b w:val="0"/>
          <w:bCs w:val="0"/>
          <w:noProof/>
          <w:sz w:val="22"/>
          <w:szCs w:val="22"/>
        </w:rPr>
      </w:pPr>
      <w:r w:rsidRPr="009B6B72">
        <w:rPr>
          <w:rFonts w:asciiTheme="minorHAnsi" w:hAnsiTheme="minorHAnsi" w:cstheme="minorHAnsi"/>
        </w:rPr>
        <w:fldChar w:fldCharType="begin"/>
      </w:r>
      <w:r w:rsidR="00B62307" w:rsidRPr="009B6B72">
        <w:rPr>
          <w:rFonts w:asciiTheme="minorHAnsi" w:hAnsiTheme="minorHAnsi" w:cstheme="minorHAnsi"/>
        </w:rPr>
        <w:instrText xml:space="preserve"> TOC \f \t "Naslov 1;1;Naslov 2;2;Naslov 3;3" </w:instrText>
      </w:r>
      <w:r w:rsidRPr="009B6B72">
        <w:rPr>
          <w:rFonts w:asciiTheme="minorHAnsi" w:hAnsiTheme="minorHAnsi" w:cstheme="minorHAnsi"/>
        </w:rPr>
        <w:fldChar w:fldCharType="separate"/>
      </w:r>
      <w:r w:rsidR="009F6309" w:rsidRPr="006931F6">
        <w:rPr>
          <w:rFonts w:asciiTheme="minorHAnsi" w:hAnsiTheme="minorHAnsi" w:cstheme="minorHAnsi"/>
          <w:noProof/>
        </w:rPr>
        <w:t>I.</w:t>
      </w:r>
      <w:r w:rsidR="009F6309">
        <w:rPr>
          <w:rFonts w:asciiTheme="minorHAnsi" w:eastAsiaTheme="minorEastAsia" w:hAnsiTheme="minorHAnsi" w:cstheme="minorBidi"/>
          <w:b w:val="0"/>
          <w:bCs w:val="0"/>
          <w:noProof/>
          <w:sz w:val="22"/>
          <w:szCs w:val="22"/>
        </w:rPr>
        <w:tab/>
      </w:r>
      <w:r w:rsidR="009F6309" w:rsidRPr="006931F6">
        <w:rPr>
          <w:rFonts w:asciiTheme="minorHAnsi" w:hAnsiTheme="minorHAnsi" w:cstheme="minorHAnsi"/>
          <w:noProof/>
        </w:rPr>
        <w:t>NAVODILA ZA PRIJAVO</w:t>
      </w:r>
      <w:r w:rsidR="009F6309">
        <w:rPr>
          <w:noProof/>
        </w:rPr>
        <w:tab/>
      </w:r>
      <w:r w:rsidR="009F6309">
        <w:rPr>
          <w:noProof/>
        </w:rPr>
        <w:fldChar w:fldCharType="begin"/>
      </w:r>
      <w:r w:rsidR="009F6309">
        <w:rPr>
          <w:noProof/>
        </w:rPr>
        <w:instrText xml:space="preserve"> PAGEREF _Toc10537259 \h </w:instrText>
      </w:r>
      <w:r w:rsidR="009F6309">
        <w:rPr>
          <w:noProof/>
        </w:rPr>
      </w:r>
      <w:r w:rsidR="009F6309">
        <w:rPr>
          <w:noProof/>
        </w:rPr>
        <w:fldChar w:fldCharType="separate"/>
      </w:r>
      <w:r w:rsidR="00C3797B">
        <w:rPr>
          <w:noProof/>
        </w:rPr>
        <w:t>3</w:t>
      </w:r>
      <w:r w:rsidR="009F6309">
        <w:rPr>
          <w:noProof/>
        </w:rPr>
        <w:fldChar w:fldCharType="end"/>
      </w:r>
    </w:p>
    <w:p w14:paraId="193320C9"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1.1.</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Obrazložitev ključnih pojmov</w:t>
      </w:r>
      <w:r>
        <w:rPr>
          <w:noProof/>
        </w:rPr>
        <w:tab/>
      </w:r>
      <w:r>
        <w:rPr>
          <w:noProof/>
        </w:rPr>
        <w:fldChar w:fldCharType="begin"/>
      </w:r>
      <w:r>
        <w:rPr>
          <w:noProof/>
        </w:rPr>
        <w:instrText xml:space="preserve"> PAGEREF _Toc10537260 \h </w:instrText>
      </w:r>
      <w:r>
        <w:rPr>
          <w:noProof/>
        </w:rPr>
      </w:r>
      <w:r>
        <w:rPr>
          <w:noProof/>
        </w:rPr>
        <w:fldChar w:fldCharType="separate"/>
      </w:r>
      <w:r w:rsidR="00C3797B">
        <w:rPr>
          <w:noProof/>
        </w:rPr>
        <w:t>3</w:t>
      </w:r>
      <w:r>
        <w:rPr>
          <w:noProof/>
        </w:rPr>
        <w:fldChar w:fldCharType="end"/>
      </w:r>
    </w:p>
    <w:p w14:paraId="597D89DF"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1.2.</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Vodenje projekta - Projektna pisarna</w:t>
      </w:r>
      <w:r>
        <w:rPr>
          <w:noProof/>
        </w:rPr>
        <w:tab/>
      </w:r>
      <w:r>
        <w:rPr>
          <w:noProof/>
        </w:rPr>
        <w:fldChar w:fldCharType="begin"/>
      </w:r>
      <w:r>
        <w:rPr>
          <w:noProof/>
        </w:rPr>
        <w:instrText xml:space="preserve"> PAGEREF _Toc10537261 \h </w:instrText>
      </w:r>
      <w:r>
        <w:rPr>
          <w:noProof/>
        </w:rPr>
      </w:r>
      <w:r>
        <w:rPr>
          <w:noProof/>
        </w:rPr>
        <w:fldChar w:fldCharType="separate"/>
      </w:r>
      <w:r w:rsidR="00C3797B">
        <w:rPr>
          <w:noProof/>
        </w:rPr>
        <w:t>6</w:t>
      </w:r>
      <w:r>
        <w:rPr>
          <w:noProof/>
        </w:rPr>
        <w:fldChar w:fldCharType="end"/>
      </w:r>
    </w:p>
    <w:p w14:paraId="401F1B76"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1.3.</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Določitev ključnih kompetenc</w:t>
      </w:r>
      <w:r>
        <w:rPr>
          <w:noProof/>
        </w:rPr>
        <w:tab/>
      </w:r>
      <w:r>
        <w:rPr>
          <w:noProof/>
        </w:rPr>
        <w:fldChar w:fldCharType="begin"/>
      </w:r>
      <w:r>
        <w:rPr>
          <w:noProof/>
        </w:rPr>
        <w:instrText xml:space="preserve"> PAGEREF _Toc10537262 \h </w:instrText>
      </w:r>
      <w:r>
        <w:rPr>
          <w:noProof/>
        </w:rPr>
      </w:r>
      <w:r>
        <w:rPr>
          <w:noProof/>
        </w:rPr>
        <w:fldChar w:fldCharType="separate"/>
      </w:r>
      <w:r w:rsidR="00C3797B">
        <w:rPr>
          <w:noProof/>
        </w:rPr>
        <w:t>8</w:t>
      </w:r>
      <w:r>
        <w:rPr>
          <w:noProof/>
        </w:rPr>
        <w:fldChar w:fldCharType="end"/>
      </w:r>
    </w:p>
    <w:p w14:paraId="046D437B"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1.4.</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Izvajanje usposabljanj</w:t>
      </w:r>
      <w:r>
        <w:rPr>
          <w:noProof/>
        </w:rPr>
        <w:tab/>
      </w:r>
      <w:r>
        <w:rPr>
          <w:noProof/>
        </w:rPr>
        <w:fldChar w:fldCharType="begin"/>
      </w:r>
      <w:r>
        <w:rPr>
          <w:noProof/>
        </w:rPr>
        <w:instrText xml:space="preserve"> PAGEREF _Toc10537263 \h </w:instrText>
      </w:r>
      <w:r>
        <w:rPr>
          <w:noProof/>
        </w:rPr>
      </w:r>
      <w:r>
        <w:rPr>
          <w:noProof/>
        </w:rPr>
        <w:fldChar w:fldCharType="separate"/>
      </w:r>
      <w:r w:rsidR="00C3797B">
        <w:rPr>
          <w:noProof/>
        </w:rPr>
        <w:t>8</w:t>
      </w:r>
      <w:r>
        <w:rPr>
          <w:noProof/>
        </w:rPr>
        <w:fldChar w:fldCharType="end"/>
      </w:r>
    </w:p>
    <w:p w14:paraId="6EC26F57"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1.5.</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Napoved usposabljanj</w:t>
      </w:r>
      <w:r>
        <w:rPr>
          <w:noProof/>
        </w:rPr>
        <w:tab/>
      </w:r>
      <w:r>
        <w:rPr>
          <w:noProof/>
        </w:rPr>
        <w:fldChar w:fldCharType="begin"/>
      </w:r>
      <w:r>
        <w:rPr>
          <w:noProof/>
        </w:rPr>
        <w:instrText xml:space="preserve"> PAGEREF _Toc10537264 \h </w:instrText>
      </w:r>
      <w:r>
        <w:rPr>
          <w:noProof/>
        </w:rPr>
      </w:r>
      <w:r>
        <w:rPr>
          <w:noProof/>
        </w:rPr>
        <w:fldChar w:fldCharType="separate"/>
      </w:r>
      <w:r w:rsidR="00C3797B">
        <w:rPr>
          <w:noProof/>
        </w:rPr>
        <w:t>9</w:t>
      </w:r>
      <w:r>
        <w:rPr>
          <w:noProof/>
        </w:rPr>
        <w:fldChar w:fldCharType="end"/>
      </w:r>
    </w:p>
    <w:p w14:paraId="34365C82"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1.6.</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Spremljanje udeležencev po »Prilogi I«</w:t>
      </w:r>
      <w:r>
        <w:rPr>
          <w:noProof/>
        </w:rPr>
        <w:tab/>
      </w:r>
      <w:r>
        <w:rPr>
          <w:noProof/>
        </w:rPr>
        <w:fldChar w:fldCharType="begin"/>
      </w:r>
      <w:r>
        <w:rPr>
          <w:noProof/>
        </w:rPr>
        <w:instrText xml:space="preserve"> PAGEREF _Toc10537265 \h </w:instrText>
      </w:r>
      <w:r>
        <w:rPr>
          <w:noProof/>
        </w:rPr>
      </w:r>
      <w:r>
        <w:rPr>
          <w:noProof/>
        </w:rPr>
        <w:fldChar w:fldCharType="separate"/>
      </w:r>
      <w:r w:rsidR="00C3797B">
        <w:rPr>
          <w:noProof/>
        </w:rPr>
        <w:t>9</w:t>
      </w:r>
      <w:r>
        <w:rPr>
          <w:noProof/>
        </w:rPr>
        <w:fldChar w:fldCharType="end"/>
      </w:r>
    </w:p>
    <w:p w14:paraId="2487C377"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1.7.</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Pomoč po pravilu »de minimis«</w:t>
      </w:r>
      <w:r>
        <w:rPr>
          <w:noProof/>
        </w:rPr>
        <w:tab/>
      </w:r>
      <w:r>
        <w:rPr>
          <w:noProof/>
        </w:rPr>
        <w:fldChar w:fldCharType="begin"/>
      </w:r>
      <w:r>
        <w:rPr>
          <w:noProof/>
        </w:rPr>
        <w:instrText xml:space="preserve"> PAGEREF _Toc10537266 \h </w:instrText>
      </w:r>
      <w:r>
        <w:rPr>
          <w:noProof/>
        </w:rPr>
      </w:r>
      <w:r>
        <w:rPr>
          <w:noProof/>
        </w:rPr>
        <w:fldChar w:fldCharType="separate"/>
      </w:r>
      <w:r w:rsidR="00C3797B">
        <w:rPr>
          <w:noProof/>
        </w:rPr>
        <w:t>10</w:t>
      </w:r>
      <w:r>
        <w:rPr>
          <w:noProof/>
        </w:rPr>
        <w:fldChar w:fldCharType="end"/>
      </w:r>
    </w:p>
    <w:p w14:paraId="076276B7"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color w:val="000000"/>
        </w:rPr>
        <w:t>1.8.</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Državna pomoč</w:t>
      </w:r>
      <w:r>
        <w:rPr>
          <w:noProof/>
        </w:rPr>
        <w:t xml:space="preserve"> </w:t>
      </w:r>
      <w:r w:rsidRPr="006931F6">
        <w:rPr>
          <w:rFonts w:asciiTheme="minorHAnsi" w:hAnsiTheme="minorHAnsi" w:cstheme="minorHAnsi"/>
          <w:noProof/>
        </w:rPr>
        <w:t>za usposabljanja</w:t>
      </w:r>
      <w:r>
        <w:rPr>
          <w:noProof/>
        </w:rPr>
        <w:tab/>
      </w:r>
      <w:r>
        <w:rPr>
          <w:noProof/>
        </w:rPr>
        <w:fldChar w:fldCharType="begin"/>
      </w:r>
      <w:r>
        <w:rPr>
          <w:noProof/>
        </w:rPr>
        <w:instrText xml:space="preserve"> PAGEREF _Toc10537267 \h </w:instrText>
      </w:r>
      <w:r>
        <w:rPr>
          <w:noProof/>
        </w:rPr>
      </w:r>
      <w:r>
        <w:rPr>
          <w:noProof/>
        </w:rPr>
        <w:fldChar w:fldCharType="separate"/>
      </w:r>
      <w:r w:rsidR="00C3797B">
        <w:rPr>
          <w:noProof/>
        </w:rPr>
        <w:t>11</w:t>
      </w:r>
      <w:r>
        <w:rPr>
          <w:noProof/>
        </w:rPr>
        <w:fldChar w:fldCharType="end"/>
      </w:r>
    </w:p>
    <w:p w14:paraId="6770ECB8"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color w:val="000000"/>
        </w:rPr>
        <w:t>1.9.</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Določanje velikosti podjetij</w:t>
      </w:r>
      <w:r>
        <w:rPr>
          <w:noProof/>
        </w:rPr>
        <w:tab/>
      </w:r>
      <w:r>
        <w:rPr>
          <w:noProof/>
        </w:rPr>
        <w:fldChar w:fldCharType="begin"/>
      </w:r>
      <w:r>
        <w:rPr>
          <w:noProof/>
        </w:rPr>
        <w:instrText xml:space="preserve"> PAGEREF _Toc10537268 \h </w:instrText>
      </w:r>
      <w:r>
        <w:rPr>
          <w:noProof/>
        </w:rPr>
      </w:r>
      <w:r>
        <w:rPr>
          <w:noProof/>
        </w:rPr>
        <w:fldChar w:fldCharType="separate"/>
      </w:r>
      <w:r w:rsidR="00C3797B">
        <w:rPr>
          <w:noProof/>
        </w:rPr>
        <w:t>11</w:t>
      </w:r>
      <w:r>
        <w:rPr>
          <w:noProof/>
        </w:rPr>
        <w:fldChar w:fldCharType="end"/>
      </w:r>
    </w:p>
    <w:p w14:paraId="72364F6B"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color w:val="000000"/>
        </w:rPr>
        <w:t>1.10.</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Višina in stopnja sofinanciranja ter obdobje, v katerem morajo biti porabljena dodeljena sredstva</w:t>
      </w:r>
      <w:r>
        <w:rPr>
          <w:noProof/>
        </w:rPr>
        <w:tab/>
      </w:r>
      <w:r>
        <w:rPr>
          <w:noProof/>
        </w:rPr>
        <w:fldChar w:fldCharType="begin"/>
      </w:r>
      <w:r>
        <w:rPr>
          <w:noProof/>
        </w:rPr>
        <w:instrText xml:space="preserve"> PAGEREF _Toc10537269 \h </w:instrText>
      </w:r>
      <w:r>
        <w:rPr>
          <w:noProof/>
        </w:rPr>
      </w:r>
      <w:r>
        <w:rPr>
          <w:noProof/>
        </w:rPr>
        <w:fldChar w:fldCharType="separate"/>
      </w:r>
      <w:r w:rsidR="00C3797B">
        <w:rPr>
          <w:noProof/>
        </w:rPr>
        <w:t>11</w:t>
      </w:r>
      <w:r>
        <w:rPr>
          <w:noProof/>
        </w:rPr>
        <w:fldChar w:fldCharType="end"/>
      </w:r>
    </w:p>
    <w:p w14:paraId="2891B063"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t>II.</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POGOJI ZA KANDIDIRANJE IN PREVERJANJE IZPOLNJEVANJA POGOJEV</w:t>
      </w:r>
      <w:r>
        <w:rPr>
          <w:noProof/>
        </w:rPr>
        <w:tab/>
      </w:r>
      <w:r>
        <w:rPr>
          <w:noProof/>
        </w:rPr>
        <w:fldChar w:fldCharType="begin"/>
      </w:r>
      <w:r>
        <w:rPr>
          <w:noProof/>
        </w:rPr>
        <w:instrText xml:space="preserve"> PAGEREF _Toc10537270 \h </w:instrText>
      </w:r>
      <w:r>
        <w:rPr>
          <w:noProof/>
        </w:rPr>
      </w:r>
      <w:r>
        <w:rPr>
          <w:noProof/>
        </w:rPr>
        <w:fldChar w:fldCharType="separate"/>
      </w:r>
      <w:r w:rsidR="00C3797B">
        <w:rPr>
          <w:noProof/>
        </w:rPr>
        <w:t>12</w:t>
      </w:r>
      <w:r>
        <w:rPr>
          <w:noProof/>
        </w:rPr>
        <w:fldChar w:fldCharType="end"/>
      </w:r>
    </w:p>
    <w:p w14:paraId="78288AD2"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t>III.</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UPRAVIČENI STROŠKI</w:t>
      </w:r>
      <w:r>
        <w:rPr>
          <w:noProof/>
        </w:rPr>
        <w:tab/>
      </w:r>
      <w:r>
        <w:rPr>
          <w:noProof/>
        </w:rPr>
        <w:fldChar w:fldCharType="begin"/>
      </w:r>
      <w:r>
        <w:rPr>
          <w:noProof/>
        </w:rPr>
        <w:instrText xml:space="preserve"> PAGEREF _Toc10537271 \h </w:instrText>
      </w:r>
      <w:r>
        <w:rPr>
          <w:noProof/>
        </w:rPr>
      </w:r>
      <w:r>
        <w:rPr>
          <w:noProof/>
        </w:rPr>
        <w:fldChar w:fldCharType="separate"/>
      </w:r>
      <w:r w:rsidR="00C3797B">
        <w:rPr>
          <w:noProof/>
        </w:rPr>
        <w:t>14</w:t>
      </w:r>
      <w:r>
        <w:rPr>
          <w:noProof/>
        </w:rPr>
        <w:fldChar w:fldCharType="end"/>
      </w:r>
    </w:p>
    <w:p w14:paraId="466297B8"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3.1.</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Navedba in obrazložitev stroškov projektne pisarne</w:t>
      </w:r>
      <w:r>
        <w:rPr>
          <w:noProof/>
        </w:rPr>
        <w:tab/>
      </w:r>
      <w:r>
        <w:rPr>
          <w:noProof/>
        </w:rPr>
        <w:fldChar w:fldCharType="begin"/>
      </w:r>
      <w:r>
        <w:rPr>
          <w:noProof/>
        </w:rPr>
        <w:instrText xml:space="preserve"> PAGEREF _Toc10537272 \h </w:instrText>
      </w:r>
      <w:r>
        <w:rPr>
          <w:noProof/>
        </w:rPr>
      </w:r>
      <w:r>
        <w:rPr>
          <w:noProof/>
        </w:rPr>
        <w:fldChar w:fldCharType="separate"/>
      </w:r>
      <w:r w:rsidR="00C3797B">
        <w:rPr>
          <w:noProof/>
        </w:rPr>
        <w:t>14</w:t>
      </w:r>
      <w:r>
        <w:rPr>
          <w:noProof/>
        </w:rPr>
        <w:fldChar w:fldCharType="end"/>
      </w:r>
    </w:p>
    <w:p w14:paraId="4F634A61"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a.</w:t>
      </w:r>
      <w:r>
        <w:rPr>
          <w:rFonts w:asciiTheme="minorHAnsi" w:eastAsiaTheme="minorEastAsia" w:hAnsiTheme="minorHAnsi" w:cstheme="minorBidi"/>
          <w:noProof/>
          <w:sz w:val="22"/>
          <w:szCs w:val="22"/>
        </w:rPr>
        <w:tab/>
      </w:r>
      <w:r w:rsidRPr="006931F6">
        <w:rPr>
          <w:rFonts w:asciiTheme="minorHAnsi" w:hAnsiTheme="minorHAnsi" w:cstheme="minorHAnsi"/>
          <w:noProof/>
        </w:rPr>
        <w:t>Stroški delovanja projektne pisarne</w:t>
      </w:r>
      <w:r>
        <w:rPr>
          <w:noProof/>
        </w:rPr>
        <w:tab/>
      </w:r>
      <w:r>
        <w:rPr>
          <w:noProof/>
        </w:rPr>
        <w:fldChar w:fldCharType="begin"/>
      </w:r>
      <w:r>
        <w:rPr>
          <w:noProof/>
        </w:rPr>
        <w:instrText xml:space="preserve"> PAGEREF _Toc10537273 \h </w:instrText>
      </w:r>
      <w:r>
        <w:rPr>
          <w:noProof/>
        </w:rPr>
      </w:r>
      <w:r>
        <w:rPr>
          <w:noProof/>
        </w:rPr>
        <w:fldChar w:fldCharType="separate"/>
      </w:r>
      <w:r w:rsidR="00C3797B">
        <w:rPr>
          <w:noProof/>
        </w:rPr>
        <w:t>14</w:t>
      </w:r>
      <w:r>
        <w:rPr>
          <w:noProof/>
        </w:rPr>
        <w:fldChar w:fldCharType="end"/>
      </w:r>
    </w:p>
    <w:p w14:paraId="2F295197"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color w:val="000000"/>
        </w:rPr>
        <w:t>3.2.</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color w:val="000000"/>
        </w:rPr>
        <w:t>Stroški povezani z usposabljanji</w:t>
      </w:r>
      <w:r>
        <w:rPr>
          <w:noProof/>
        </w:rPr>
        <w:tab/>
      </w:r>
      <w:r>
        <w:rPr>
          <w:noProof/>
        </w:rPr>
        <w:fldChar w:fldCharType="begin"/>
      </w:r>
      <w:r>
        <w:rPr>
          <w:noProof/>
        </w:rPr>
        <w:instrText xml:space="preserve"> PAGEREF _Toc10537274 \h </w:instrText>
      </w:r>
      <w:r>
        <w:rPr>
          <w:noProof/>
        </w:rPr>
      </w:r>
      <w:r>
        <w:rPr>
          <w:noProof/>
        </w:rPr>
        <w:fldChar w:fldCharType="separate"/>
      </w:r>
      <w:r w:rsidR="00C3797B">
        <w:rPr>
          <w:noProof/>
        </w:rPr>
        <w:t>15</w:t>
      </w:r>
      <w:r>
        <w:rPr>
          <w:noProof/>
        </w:rPr>
        <w:fldChar w:fldCharType="end"/>
      </w:r>
    </w:p>
    <w:p w14:paraId="5F2BEC57"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e.</w:t>
      </w:r>
      <w:r>
        <w:rPr>
          <w:rFonts w:asciiTheme="minorHAnsi" w:eastAsiaTheme="minorEastAsia" w:hAnsiTheme="minorHAnsi" w:cstheme="minorBidi"/>
          <w:noProof/>
          <w:sz w:val="22"/>
          <w:szCs w:val="22"/>
        </w:rPr>
        <w:tab/>
      </w:r>
      <w:r w:rsidRPr="006931F6">
        <w:rPr>
          <w:rFonts w:asciiTheme="minorHAnsi" w:hAnsiTheme="minorHAnsi" w:cstheme="minorHAnsi"/>
          <w:noProof/>
        </w:rPr>
        <w:t>Stroški zunanjih storitev – usposabljanja</w:t>
      </w:r>
      <w:r>
        <w:rPr>
          <w:noProof/>
        </w:rPr>
        <w:tab/>
      </w:r>
      <w:r>
        <w:rPr>
          <w:noProof/>
        </w:rPr>
        <w:fldChar w:fldCharType="begin"/>
      </w:r>
      <w:r>
        <w:rPr>
          <w:noProof/>
        </w:rPr>
        <w:instrText xml:space="preserve"> PAGEREF _Toc10537275 \h </w:instrText>
      </w:r>
      <w:r>
        <w:rPr>
          <w:noProof/>
        </w:rPr>
      </w:r>
      <w:r>
        <w:rPr>
          <w:noProof/>
        </w:rPr>
        <w:fldChar w:fldCharType="separate"/>
      </w:r>
      <w:r w:rsidR="00C3797B">
        <w:rPr>
          <w:noProof/>
        </w:rPr>
        <w:t>16</w:t>
      </w:r>
      <w:r>
        <w:rPr>
          <w:noProof/>
        </w:rPr>
        <w:fldChar w:fldCharType="end"/>
      </w:r>
    </w:p>
    <w:p w14:paraId="3316A152"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t>IV.</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MERILA ZA IZBOR</w:t>
      </w:r>
      <w:r>
        <w:rPr>
          <w:noProof/>
        </w:rPr>
        <w:tab/>
      </w:r>
      <w:r>
        <w:rPr>
          <w:noProof/>
        </w:rPr>
        <w:fldChar w:fldCharType="begin"/>
      </w:r>
      <w:r>
        <w:rPr>
          <w:noProof/>
        </w:rPr>
        <w:instrText xml:space="preserve"> PAGEREF _Toc10537276 \h </w:instrText>
      </w:r>
      <w:r>
        <w:rPr>
          <w:noProof/>
        </w:rPr>
      </w:r>
      <w:r>
        <w:rPr>
          <w:noProof/>
        </w:rPr>
        <w:fldChar w:fldCharType="separate"/>
      </w:r>
      <w:r w:rsidR="00C3797B">
        <w:rPr>
          <w:noProof/>
        </w:rPr>
        <w:t>17</w:t>
      </w:r>
      <w:r>
        <w:rPr>
          <w:noProof/>
        </w:rPr>
        <w:fldChar w:fldCharType="end"/>
      </w:r>
    </w:p>
    <w:p w14:paraId="063786DB"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4.1.</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Merila za izbor projektov</w:t>
      </w:r>
      <w:r>
        <w:rPr>
          <w:noProof/>
        </w:rPr>
        <w:tab/>
      </w:r>
      <w:r>
        <w:rPr>
          <w:noProof/>
        </w:rPr>
        <w:fldChar w:fldCharType="begin"/>
      </w:r>
      <w:r>
        <w:rPr>
          <w:noProof/>
        </w:rPr>
        <w:instrText xml:space="preserve"> PAGEREF _Toc10537277 \h </w:instrText>
      </w:r>
      <w:r>
        <w:rPr>
          <w:noProof/>
        </w:rPr>
      </w:r>
      <w:r>
        <w:rPr>
          <w:noProof/>
        </w:rPr>
        <w:fldChar w:fldCharType="separate"/>
      </w:r>
      <w:r w:rsidR="00C3797B">
        <w:rPr>
          <w:noProof/>
        </w:rPr>
        <w:t>17</w:t>
      </w:r>
      <w:r>
        <w:rPr>
          <w:noProof/>
        </w:rPr>
        <w:fldChar w:fldCharType="end"/>
      </w:r>
    </w:p>
    <w:p w14:paraId="1B3D3EA7" w14:textId="77777777" w:rsidR="009F6309" w:rsidRDefault="009F6309">
      <w:pPr>
        <w:pStyle w:val="Kazalovsebine2"/>
        <w:rPr>
          <w:rFonts w:asciiTheme="minorHAnsi" w:eastAsiaTheme="minorEastAsia" w:hAnsiTheme="minorHAnsi" w:cstheme="minorBidi"/>
          <w:b w:val="0"/>
          <w:iCs w:val="0"/>
          <w:noProof/>
          <w:sz w:val="22"/>
          <w:szCs w:val="22"/>
        </w:rPr>
      </w:pPr>
      <w:r w:rsidRPr="006931F6">
        <w:rPr>
          <w:rFonts w:asciiTheme="minorHAnsi" w:hAnsiTheme="minorHAnsi" w:cstheme="minorHAnsi"/>
          <w:noProof/>
        </w:rPr>
        <w:t>4.2.</w:t>
      </w:r>
      <w:r>
        <w:rPr>
          <w:rFonts w:asciiTheme="minorHAnsi" w:eastAsiaTheme="minorEastAsia" w:hAnsiTheme="minorHAnsi" w:cstheme="minorBidi"/>
          <w:b w:val="0"/>
          <w:iCs w:val="0"/>
          <w:noProof/>
          <w:sz w:val="22"/>
          <w:szCs w:val="22"/>
        </w:rPr>
        <w:tab/>
      </w:r>
      <w:r w:rsidRPr="006931F6">
        <w:rPr>
          <w:rFonts w:asciiTheme="minorHAnsi" w:hAnsiTheme="minorHAnsi" w:cstheme="minorHAnsi"/>
          <w:noProof/>
        </w:rPr>
        <w:t>Podrobnejši pregled meril</w:t>
      </w:r>
      <w:r>
        <w:rPr>
          <w:noProof/>
        </w:rPr>
        <w:tab/>
      </w:r>
      <w:r>
        <w:rPr>
          <w:noProof/>
        </w:rPr>
        <w:fldChar w:fldCharType="begin"/>
      </w:r>
      <w:r>
        <w:rPr>
          <w:noProof/>
        </w:rPr>
        <w:instrText xml:space="preserve"> PAGEREF _Toc10537278 \h </w:instrText>
      </w:r>
      <w:r>
        <w:rPr>
          <w:noProof/>
        </w:rPr>
      </w:r>
      <w:r>
        <w:rPr>
          <w:noProof/>
        </w:rPr>
        <w:fldChar w:fldCharType="separate"/>
      </w:r>
      <w:r w:rsidR="00C3797B">
        <w:rPr>
          <w:noProof/>
        </w:rPr>
        <w:t>17</w:t>
      </w:r>
      <w:r>
        <w:rPr>
          <w:noProof/>
        </w:rPr>
        <w:fldChar w:fldCharType="end"/>
      </w:r>
    </w:p>
    <w:p w14:paraId="17993DE6"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t>V.</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POSTOPEK IZBORA</w:t>
      </w:r>
      <w:r>
        <w:rPr>
          <w:noProof/>
        </w:rPr>
        <w:tab/>
      </w:r>
      <w:r>
        <w:rPr>
          <w:noProof/>
        </w:rPr>
        <w:fldChar w:fldCharType="begin"/>
      </w:r>
      <w:r>
        <w:rPr>
          <w:noProof/>
        </w:rPr>
        <w:instrText xml:space="preserve"> PAGEREF _Toc10537279 \h </w:instrText>
      </w:r>
      <w:r>
        <w:rPr>
          <w:noProof/>
        </w:rPr>
      </w:r>
      <w:r>
        <w:rPr>
          <w:noProof/>
        </w:rPr>
        <w:fldChar w:fldCharType="separate"/>
      </w:r>
      <w:r w:rsidR="00C3797B">
        <w:rPr>
          <w:noProof/>
        </w:rPr>
        <w:t>21</w:t>
      </w:r>
      <w:r>
        <w:rPr>
          <w:noProof/>
        </w:rPr>
        <w:fldChar w:fldCharType="end"/>
      </w:r>
    </w:p>
    <w:p w14:paraId="6CE860FE"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t>VI.</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HRANJENJE DOKUMENTACIJE</w:t>
      </w:r>
      <w:r>
        <w:rPr>
          <w:noProof/>
        </w:rPr>
        <w:tab/>
      </w:r>
      <w:r>
        <w:rPr>
          <w:noProof/>
        </w:rPr>
        <w:fldChar w:fldCharType="begin"/>
      </w:r>
      <w:r>
        <w:rPr>
          <w:noProof/>
        </w:rPr>
        <w:instrText xml:space="preserve"> PAGEREF _Toc10537280 \h </w:instrText>
      </w:r>
      <w:r>
        <w:rPr>
          <w:noProof/>
        </w:rPr>
      </w:r>
      <w:r>
        <w:rPr>
          <w:noProof/>
        </w:rPr>
        <w:fldChar w:fldCharType="separate"/>
      </w:r>
      <w:r w:rsidR="00C3797B">
        <w:rPr>
          <w:noProof/>
        </w:rPr>
        <w:t>24</w:t>
      </w:r>
      <w:r>
        <w:rPr>
          <w:noProof/>
        </w:rPr>
        <w:fldChar w:fldCharType="end"/>
      </w:r>
    </w:p>
    <w:p w14:paraId="29DDD235"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t>VII.</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PRIJAVNI OBRAZCI</w:t>
      </w:r>
      <w:r>
        <w:rPr>
          <w:noProof/>
        </w:rPr>
        <w:tab/>
      </w:r>
      <w:r>
        <w:rPr>
          <w:noProof/>
        </w:rPr>
        <w:fldChar w:fldCharType="begin"/>
      </w:r>
      <w:r>
        <w:rPr>
          <w:noProof/>
        </w:rPr>
        <w:instrText xml:space="preserve"> PAGEREF _Toc10537281 \h </w:instrText>
      </w:r>
      <w:r>
        <w:rPr>
          <w:noProof/>
        </w:rPr>
      </w:r>
      <w:r>
        <w:rPr>
          <w:noProof/>
        </w:rPr>
        <w:fldChar w:fldCharType="separate"/>
      </w:r>
      <w:r w:rsidR="00C3797B">
        <w:rPr>
          <w:noProof/>
        </w:rPr>
        <w:t>25</w:t>
      </w:r>
      <w:r>
        <w:rPr>
          <w:noProof/>
        </w:rPr>
        <w:fldChar w:fldCharType="end"/>
      </w:r>
    </w:p>
    <w:p w14:paraId="3DD5FE51"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Obrazec št. 1: Prijavni obrazec</w:t>
      </w:r>
      <w:r>
        <w:rPr>
          <w:noProof/>
        </w:rPr>
        <w:tab/>
      </w:r>
      <w:r>
        <w:rPr>
          <w:noProof/>
        </w:rPr>
        <w:fldChar w:fldCharType="begin"/>
      </w:r>
      <w:r>
        <w:rPr>
          <w:noProof/>
        </w:rPr>
        <w:instrText xml:space="preserve"> PAGEREF _Toc10537282 \h </w:instrText>
      </w:r>
      <w:r>
        <w:rPr>
          <w:noProof/>
        </w:rPr>
      </w:r>
      <w:r>
        <w:rPr>
          <w:noProof/>
        </w:rPr>
        <w:fldChar w:fldCharType="separate"/>
      </w:r>
      <w:r w:rsidR="00C3797B">
        <w:rPr>
          <w:noProof/>
        </w:rPr>
        <w:t>25</w:t>
      </w:r>
      <w:r>
        <w:rPr>
          <w:noProof/>
        </w:rPr>
        <w:fldChar w:fldCharType="end"/>
      </w:r>
    </w:p>
    <w:p w14:paraId="558A32B4"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Obrazec št. 2: Finančni načrt</w:t>
      </w:r>
      <w:r>
        <w:rPr>
          <w:noProof/>
        </w:rPr>
        <w:tab/>
      </w:r>
      <w:r>
        <w:rPr>
          <w:noProof/>
        </w:rPr>
        <w:fldChar w:fldCharType="begin"/>
      </w:r>
      <w:r>
        <w:rPr>
          <w:noProof/>
        </w:rPr>
        <w:instrText xml:space="preserve"> PAGEREF _Toc10537283 \h </w:instrText>
      </w:r>
      <w:r>
        <w:rPr>
          <w:noProof/>
        </w:rPr>
      </w:r>
      <w:r>
        <w:rPr>
          <w:noProof/>
        </w:rPr>
        <w:fldChar w:fldCharType="separate"/>
      </w:r>
      <w:r w:rsidR="00C3797B">
        <w:rPr>
          <w:noProof/>
        </w:rPr>
        <w:t>25</w:t>
      </w:r>
      <w:r>
        <w:rPr>
          <w:noProof/>
        </w:rPr>
        <w:fldChar w:fldCharType="end"/>
      </w:r>
    </w:p>
    <w:p w14:paraId="31C815F5"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Obrazec št. 3a: Izjava partnerjev o izpolnjevanju in sprejemanju razpisnih pogojev ter izjava o partnerstvu</w:t>
      </w:r>
      <w:r>
        <w:rPr>
          <w:noProof/>
        </w:rPr>
        <w:tab/>
      </w:r>
      <w:r>
        <w:rPr>
          <w:noProof/>
        </w:rPr>
        <w:fldChar w:fldCharType="begin"/>
      </w:r>
      <w:r>
        <w:rPr>
          <w:noProof/>
        </w:rPr>
        <w:instrText xml:space="preserve"> PAGEREF _Toc10537284 \h </w:instrText>
      </w:r>
      <w:r>
        <w:rPr>
          <w:noProof/>
        </w:rPr>
      </w:r>
      <w:r>
        <w:rPr>
          <w:noProof/>
        </w:rPr>
        <w:fldChar w:fldCharType="separate"/>
      </w:r>
      <w:r w:rsidR="00C3797B">
        <w:rPr>
          <w:noProof/>
        </w:rPr>
        <w:t>25</w:t>
      </w:r>
      <w:r>
        <w:rPr>
          <w:noProof/>
        </w:rPr>
        <w:fldChar w:fldCharType="end"/>
      </w:r>
    </w:p>
    <w:p w14:paraId="63FF276D"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Obrazec št. 3b: Partnersko podjetje in shema usposabljanja</w:t>
      </w:r>
      <w:r>
        <w:rPr>
          <w:noProof/>
        </w:rPr>
        <w:tab/>
      </w:r>
      <w:r>
        <w:rPr>
          <w:noProof/>
        </w:rPr>
        <w:fldChar w:fldCharType="begin"/>
      </w:r>
      <w:r>
        <w:rPr>
          <w:noProof/>
        </w:rPr>
        <w:instrText xml:space="preserve"> PAGEREF _Toc10537285 \h </w:instrText>
      </w:r>
      <w:r>
        <w:rPr>
          <w:noProof/>
        </w:rPr>
      </w:r>
      <w:r>
        <w:rPr>
          <w:noProof/>
        </w:rPr>
        <w:fldChar w:fldCharType="separate"/>
      </w:r>
      <w:r w:rsidR="00C3797B">
        <w:rPr>
          <w:noProof/>
        </w:rPr>
        <w:t>25</w:t>
      </w:r>
      <w:r>
        <w:rPr>
          <w:noProof/>
        </w:rPr>
        <w:fldChar w:fldCharType="end"/>
      </w:r>
    </w:p>
    <w:p w14:paraId="4E986F1E"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Obrazec 4: »De minimis« - Izjava o prejetih pomočeh enotnega podjetja</w:t>
      </w:r>
      <w:r>
        <w:rPr>
          <w:noProof/>
        </w:rPr>
        <w:tab/>
      </w:r>
      <w:r>
        <w:rPr>
          <w:noProof/>
        </w:rPr>
        <w:fldChar w:fldCharType="begin"/>
      </w:r>
      <w:r>
        <w:rPr>
          <w:noProof/>
        </w:rPr>
        <w:instrText xml:space="preserve"> PAGEREF _Toc10537286 \h </w:instrText>
      </w:r>
      <w:r>
        <w:rPr>
          <w:noProof/>
        </w:rPr>
      </w:r>
      <w:r>
        <w:rPr>
          <w:noProof/>
        </w:rPr>
        <w:fldChar w:fldCharType="separate"/>
      </w:r>
      <w:r w:rsidR="00C3797B">
        <w:rPr>
          <w:noProof/>
        </w:rPr>
        <w:t>25</w:t>
      </w:r>
      <w:r>
        <w:rPr>
          <w:noProof/>
        </w:rPr>
        <w:fldChar w:fldCharType="end"/>
      </w:r>
    </w:p>
    <w:p w14:paraId="48EBA8AA" w14:textId="77777777" w:rsidR="009F6309" w:rsidRDefault="009F6309">
      <w:pPr>
        <w:pStyle w:val="Kazalovsebine1"/>
        <w:rPr>
          <w:rFonts w:asciiTheme="minorHAnsi" w:eastAsiaTheme="minorEastAsia" w:hAnsiTheme="minorHAnsi" w:cstheme="minorBidi"/>
          <w:b w:val="0"/>
          <w:bCs w:val="0"/>
          <w:noProof/>
          <w:sz w:val="22"/>
          <w:szCs w:val="22"/>
        </w:rPr>
      </w:pPr>
      <w:r w:rsidRPr="006931F6">
        <w:rPr>
          <w:rFonts w:asciiTheme="minorHAnsi" w:hAnsiTheme="minorHAnsi" w:cstheme="minorHAnsi"/>
          <w:noProof/>
        </w:rPr>
        <w:lastRenderedPageBreak/>
        <w:t>VIII.</w:t>
      </w:r>
      <w:r>
        <w:rPr>
          <w:rFonts w:asciiTheme="minorHAnsi" w:eastAsiaTheme="minorEastAsia" w:hAnsiTheme="minorHAnsi" w:cstheme="minorBidi"/>
          <w:b w:val="0"/>
          <w:bCs w:val="0"/>
          <w:noProof/>
          <w:sz w:val="22"/>
          <w:szCs w:val="22"/>
        </w:rPr>
        <w:tab/>
      </w:r>
      <w:r w:rsidRPr="006931F6">
        <w:rPr>
          <w:rFonts w:asciiTheme="minorHAnsi" w:hAnsiTheme="minorHAnsi" w:cstheme="minorHAnsi"/>
          <w:noProof/>
        </w:rPr>
        <w:t>PRILOGE</w:t>
      </w:r>
      <w:r>
        <w:rPr>
          <w:noProof/>
        </w:rPr>
        <w:tab/>
      </w:r>
      <w:r>
        <w:rPr>
          <w:noProof/>
        </w:rPr>
        <w:fldChar w:fldCharType="begin"/>
      </w:r>
      <w:r>
        <w:rPr>
          <w:noProof/>
        </w:rPr>
        <w:instrText xml:space="preserve"> PAGEREF _Toc10537287 \h </w:instrText>
      </w:r>
      <w:r>
        <w:rPr>
          <w:noProof/>
        </w:rPr>
      </w:r>
      <w:r>
        <w:rPr>
          <w:noProof/>
        </w:rPr>
        <w:fldChar w:fldCharType="separate"/>
      </w:r>
      <w:r w:rsidR="00C3797B">
        <w:rPr>
          <w:noProof/>
        </w:rPr>
        <w:t>25</w:t>
      </w:r>
      <w:r>
        <w:rPr>
          <w:noProof/>
        </w:rPr>
        <w:fldChar w:fldCharType="end"/>
      </w:r>
    </w:p>
    <w:p w14:paraId="13B268A3"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Priloga št. 1: Vzorec pogodbe o sofinanciranju projekta</w:t>
      </w:r>
      <w:r>
        <w:rPr>
          <w:noProof/>
        </w:rPr>
        <w:tab/>
      </w:r>
      <w:r>
        <w:rPr>
          <w:noProof/>
        </w:rPr>
        <w:fldChar w:fldCharType="begin"/>
      </w:r>
      <w:r>
        <w:rPr>
          <w:noProof/>
        </w:rPr>
        <w:instrText xml:space="preserve"> PAGEREF _Toc10537288 \h </w:instrText>
      </w:r>
      <w:r>
        <w:rPr>
          <w:noProof/>
        </w:rPr>
      </w:r>
      <w:r>
        <w:rPr>
          <w:noProof/>
        </w:rPr>
        <w:fldChar w:fldCharType="separate"/>
      </w:r>
      <w:r w:rsidR="00C3797B">
        <w:rPr>
          <w:noProof/>
        </w:rPr>
        <w:t>25</w:t>
      </w:r>
      <w:r>
        <w:rPr>
          <w:noProof/>
        </w:rPr>
        <w:fldChar w:fldCharType="end"/>
      </w:r>
    </w:p>
    <w:p w14:paraId="3E64F7C0"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Priloga št. 2: Vzorec partnerskega sporazuma o sofinanciranju projekta – v pomoč</w:t>
      </w:r>
      <w:r>
        <w:rPr>
          <w:noProof/>
        </w:rPr>
        <w:tab/>
      </w:r>
      <w:r>
        <w:rPr>
          <w:noProof/>
        </w:rPr>
        <w:fldChar w:fldCharType="begin"/>
      </w:r>
      <w:r>
        <w:rPr>
          <w:noProof/>
        </w:rPr>
        <w:instrText xml:space="preserve"> PAGEREF _Toc10537289 \h </w:instrText>
      </w:r>
      <w:r>
        <w:rPr>
          <w:noProof/>
        </w:rPr>
      </w:r>
      <w:r>
        <w:rPr>
          <w:noProof/>
        </w:rPr>
        <w:fldChar w:fldCharType="separate"/>
      </w:r>
      <w:r w:rsidR="00C3797B">
        <w:rPr>
          <w:noProof/>
        </w:rPr>
        <w:t>25</w:t>
      </w:r>
      <w:r>
        <w:rPr>
          <w:noProof/>
        </w:rPr>
        <w:fldChar w:fldCharType="end"/>
      </w:r>
    </w:p>
    <w:p w14:paraId="428165FA" w14:textId="77777777" w:rsidR="009F6309" w:rsidRDefault="009F6309">
      <w:pPr>
        <w:pStyle w:val="Kazalovsebine3"/>
        <w:rPr>
          <w:rFonts w:asciiTheme="minorHAnsi" w:eastAsiaTheme="minorEastAsia" w:hAnsiTheme="minorHAnsi" w:cstheme="minorBidi"/>
          <w:noProof/>
          <w:sz w:val="22"/>
          <w:szCs w:val="22"/>
        </w:rPr>
      </w:pPr>
      <w:r w:rsidRPr="006931F6">
        <w:rPr>
          <w:rFonts w:asciiTheme="minorHAnsi" w:hAnsiTheme="minorHAnsi" w:cstheme="minorHAnsi"/>
          <w:noProof/>
        </w:rPr>
        <w:t>Priloga št. 1: Vzorec pogodbe o sofinanciranju projekta</w:t>
      </w:r>
      <w:r>
        <w:rPr>
          <w:noProof/>
        </w:rPr>
        <w:tab/>
      </w:r>
      <w:r>
        <w:rPr>
          <w:noProof/>
        </w:rPr>
        <w:fldChar w:fldCharType="begin"/>
      </w:r>
      <w:r>
        <w:rPr>
          <w:noProof/>
        </w:rPr>
        <w:instrText xml:space="preserve"> PAGEREF _Toc10537290 \h </w:instrText>
      </w:r>
      <w:r>
        <w:rPr>
          <w:noProof/>
        </w:rPr>
      </w:r>
      <w:r>
        <w:rPr>
          <w:noProof/>
        </w:rPr>
        <w:fldChar w:fldCharType="separate"/>
      </w:r>
      <w:r w:rsidR="00C3797B">
        <w:rPr>
          <w:noProof/>
        </w:rPr>
        <w:t>26</w:t>
      </w:r>
      <w:r>
        <w:rPr>
          <w:noProof/>
        </w:rPr>
        <w:fldChar w:fldCharType="end"/>
      </w:r>
    </w:p>
    <w:p w14:paraId="4587D2AA" w14:textId="1C8616BC" w:rsidR="006068A2" w:rsidRPr="009B6B72" w:rsidRDefault="0091275B">
      <w:pPr>
        <w:rPr>
          <w:rFonts w:asciiTheme="minorHAnsi" w:hAnsiTheme="minorHAnsi" w:cstheme="minorHAnsi"/>
          <w:sz w:val="20"/>
          <w:szCs w:val="20"/>
        </w:rPr>
      </w:pPr>
      <w:r w:rsidRPr="009B6B72">
        <w:rPr>
          <w:rFonts w:asciiTheme="minorHAnsi" w:hAnsiTheme="minorHAnsi" w:cstheme="minorHAnsi"/>
          <w:sz w:val="20"/>
          <w:szCs w:val="20"/>
        </w:rPr>
        <w:fldChar w:fldCharType="end"/>
      </w:r>
    </w:p>
    <w:p w14:paraId="06A993EF" w14:textId="15947961" w:rsidR="005A3498" w:rsidRDefault="005A3498" w:rsidP="00882816">
      <w:pPr>
        <w:pStyle w:val="Default"/>
        <w:ind w:left="43"/>
        <w:jc w:val="both"/>
        <w:rPr>
          <w:rFonts w:asciiTheme="minorHAnsi" w:hAnsiTheme="minorHAnsi" w:cstheme="minorHAnsi"/>
          <w:sz w:val="22"/>
          <w:szCs w:val="22"/>
        </w:rPr>
      </w:pPr>
      <w:bookmarkStart w:id="1" w:name="_Toc228772815"/>
    </w:p>
    <w:p w14:paraId="7C013A41" w14:textId="5624BC68" w:rsidR="0012393A" w:rsidRDefault="0012393A" w:rsidP="00882816">
      <w:pPr>
        <w:pStyle w:val="Default"/>
        <w:ind w:left="43"/>
        <w:jc w:val="both"/>
        <w:rPr>
          <w:rFonts w:asciiTheme="minorHAnsi" w:hAnsiTheme="minorHAnsi" w:cstheme="minorHAnsi"/>
          <w:sz w:val="22"/>
          <w:szCs w:val="22"/>
        </w:rPr>
      </w:pPr>
    </w:p>
    <w:p w14:paraId="5A5CD817" w14:textId="09E52AC3" w:rsidR="0012393A" w:rsidRDefault="0012393A" w:rsidP="00882816">
      <w:pPr>
        <w:pStyle w:val="Default"/>
        <w:ind w:left="43"/>
        <w:jc w:val="both"/>
        <w:rPr>
          <w:rFonts w:asciiTheme="minorHAnsi" w:hAnsiTheme="minorHAnsi" w:cstheme="minorHAnsi"/>
          <w:sz w:val="22"/>
          <w:szCs w:val="22"/>
        </w:rPr>
      </w:pPr>
    </w:p>
    <w:p w14:paraId="37A624BA" w14:textId="1336514E" w:rsidR="0012393A" w:rsidRDefault="0012393A" w:rsidP="00882816">
      <w:pPr>
        <w:pStyle w:val="Default"/>
        <w:ind w:left="43"/>
        <w:jc w:val="both"/>
        <w:rPr>
          <w:rFonts w:asciiTheme="minorHAnsi" w:hAnsiTheme="minorHAnsi" w:cstheme="minorHAnsi"/>
          <w:sz w:val="22"/>
          <w:szCs w:val="22"/>
        </w:rPr>
      </w:pPr>
    </w:p>
    <w:p w14:paraId="25D9E678" w14:textId="53275A43" w:rsidR="0012393A" w:rsidRDefault="0012393A" w:rsidP="00882816">
      <w:pPr>
        <w:pStyle w:val="Default"/>
        <w:ind w:left="43"/>
        <w:jc w:val="both"/>
        <w:rPr>
          <w:rFonts w:asciiTheme="minorHAnsi" w:hAnsiTheme="minorHAnsi" w:cstheme="minorHAnsi"/>
          <w:sz w:val="22"/>
          <w:szCs w:val="22"/>
        </w:rPr>
      </w:pPr>
    </w:p>
    <w:p w14:paraId="27BE9A27" w14:textId="20F0B53F" w:rsidR="0012393A" w:rsidRDefault="0012393A" w:rsidP="00882816">
      <w:pPr>
        <w:pStyle w:val="Default"/>
        <w:ind w:left="43"/>
        <w:jc w:val="both"/>
        <w:rPr>
          <w:rFonts w:asciiTheme="minorHAnsi" w:hAnsiTheme="minorHAnsi" w:cstheme="minorHAnsi"/>
          <w:sz w:val="22"/>
          <w:szCs w:val="22"/>
        </w:rPr>
      </w:pPr>
    </w:p>
    <w:p w14:paraId="4D6602CF" w14:textId="6C297E1A" w:rsidR="0012393A" w:rsidRDefault="0012393A" w:rsidP="00882816">
      <w:pPr>
        <w:pStyle w:val="Default"/>
        <w:ind w:left="43"/>
        <w:jc w:val="both"/>
        <w:rPr>
          <w:rFonts w:asciiTheme="minorHAnsi" w:hAnsiTheme="minorHAnsi" w:cstheme="minorHAnsi"/>
          <w:sz w:val="22"/>
          <w:szCs w:val="22"/>
        </w:rPr>
      </w:pPr>
    </w:p>
    <w:p w14:paraId="0ED79AA4" w14:textId="73A427D0" w:rsidR="0012393A" w:rsidRDefault="0012393A" w:rsidP="00882816">
      <w:pPr>
        <w:pStyle w:val="Default"/>
        <w:ind w:left="43"/>
        <w:jc w:val="both"/>
        <w:rPr>
          <w:rFonts w:asciiTheme="minorHAnsi" w:hAnsiTheme="minorHAnsi" w:cstheme="minorHAnsi"/>
          <w:sz w:val="22"/>
          <w:szCs w:val="22"/>
        </w:rPr>
      </w:pPr>
    </w:p>
    <w:p w14:paraId="7B9850D8" w14:textId="72F22D47" w:rsidR="0012393A" w:rsidRDefault="0012393A" w:rsidP="00882816">
      <w:pPr>
        <w:pStyle w:val="Default"/>
        <w:ind w:left="43"/>
        <w:jc w:val="both"/>
        <w:rPr>
          <w:rFonts w:asciiTheme="minorHAnsi" w:hAnsiTheme="minorHAnsi" w:cstheme="minorHAnsi"/>
          <w:sz w:val="22"/>
          <w:szCs w:val="22"/>
        </w:rPr>
      </w:pPr>
    </w:p>
    <w:p w14:paraId="4FBFF474" w14:textId="530C175B" w:rsidR="0012393A" w:rsidRDefault="0012393A" w:rsidP="00882816">
      <w:pPr>
        <w:pStyle w:val="Default"/>
        <w:ind w:left="43"/>
        <w:jc w:val="both"/>
        <w:rPr>
          <w:rFonts w:asciiTheme="minorHAnsi" w:hAnsiTheme="minorHAnsi" w:cstheme="minorHAnsi"/>
          <w:sz w:val="22"/>
          <w:szCs w:val="22"/>
        </w:rPr>
      </w:pPr>
    </w:p>
    <w:p w14:paraId="11E8DC06" w14:textId="085C5E40" w:rsidR="0012393A" w:rsidRDefault="0012393A" w:rsidP="00882816">
      <w:pPr>
        <w:pStyle w:val="Default"/>
        <w:ind w:left="43"/>
        <w:jc w:val="both"/>
        <w:rPr>
          <w:rFonts w:asciiTheme="minorHAnsi" w:hAnsiTheme="minorHAnsi" w:cstheme="minorHAnsi"/>
          <w:sz w:val="22"/>
          <w:szCs w:val="22"/>
        </w:rPr>
      </w:pPr>
    </w:p>
    <w:p w14:paraId="5A9860C4" w14:textId="1608040C" w:rsidR="0012393A" w:rsidRDefault="0012393A" w:rsidP="00882816">
      <w:pPr>
        <w:pStyle w:val="Default"/>
        <w:ind w:left="43"/>
        <w:jc w:val="both"/>
        <w:rPr>
          <w:rFonts w:asciiTheme="minorHAnsi" w:hAnsiTheme="minorHAnsi" w:cstheme="minorHAnsi"/>
          <w:sz w:val="22"/>
          <w:szCs w:val="22"/>
        </w:rPr>
      </w:pPr>
    </w:p>
    <w:p w14:paraId="4C8FFB07" w14:textId="097C4240" w:rsidR="0012393A" w:rsidRDefault="0012393A" w:rsidP="00882816">
      <w:pPr>
        <w:pStyle w:val="Default"/>
        <w:ind w:left="43"/>
        <w:jc w:val="both"/>
        <w:rPr>
          <w:rFonts w:asciiTheme="minorHAnsi" w:hAnsiTheme="minorHAnsi" w:cstheme="minorHAnsi"/>
          <w:sz w:val="22"/>
          <w:szCs w:val="22"/>
        </w:rPr>
      </w:pPr>
    </w:p>
    <w:p w14:paraId="7F063DD4" w14:textId="64E4D051" w:rsidR="0012393A" w:rsidRDefault="0012393A" w:rsidP="00882816">
      <w:pPr>
        <w:pStyle w:val="Default"/>
        <w:ind w:left="43"/>
        <w:jc w:val="both"/>
        <w:rPr>
          <w:rFonts w:asciiTheme="minorHAnsi" w:hAnsiTheme="minorHAnsi" w:cstheme="minorHAnsi"/>
          <w:sz w:val="22"/>
          <w:szCs w:val="22"/>
        </w:rPr>
      </w:pPr>
    </w:p>
    <w:p w14:paraId="3918AE89" w14:textId="796C37F5" w:rsidR="0012393A" w:rsidRDefault="0012393A" w:rsidP="00882816">
      <w:pPr>
        <w:pStyle w:val="Default"/>
        <w:ind w:left="43"/>
        <w:jc w:val="both"/>
        <w:rPr>
          <w:rFonts w:asciiTheme="minorHAnsi" w:hAnsiTheme="minorHAnsi" w:cstheme="minorHAnsi"/>
          <w:sz w:val="22"/>
          <w:szCs w:val="22"/>
        </w:rPr>
      </w:pPr>
    </w:p>
    <w:p w14:paraId="47AB9E0D" w14:textId="22CCABE0" w:rsidR="0012393A" w:rsidRDefault="0012393A" w:rsidP="00882816">
      <w:pPr>
        <w:pStyle w:val="Default"/>
        <w:ind w:left="43"/>
        <w:jc w:val="both"/>
        <w:rPr>
          <w:rFonts w:asciiTheme="minorHAnsi" w:hAnsiTheme="minorHAnsi" w:cstheme="minorHAnsi"/>
          <w:sz w:val="22"/>
          <w:szCs w:val="22"/>
        </w:rPr>
      </w:pPr>
    </w:p>
    <w:p w14:paraId="20EA7131" w14:textId="688142F3" w:rsidR="0012393A" w:rsidRDefault="0012393A" w:rsidP="00882816">
      <w:pPr>
        <w:pStyle w:val="Default"/>
        <w:ind w:left="43"/>
        <w:jc w:val="both"/>
        <w:rPr>
          <w:rFonts w:asciiTheme="minorHAnsi" w:hAnsiTheme="minorHAnsi" w:cstheme="minorHAnsi"/>
          <w:sz w:val="22"/>
          <w:szCs w:val="22"/>
        </w:rPr>
      </w:pPr>
    </w:p>
    <w:p w14:paraId="41F2495B" w14:textId="69E0E099" w:rsidR="0012393A" w:rsidRDefault="0012393A" w:rsidP="00882816">
      <w:pPr>
        <w:pStyle w:val="Default"/>
        <w:ind w:left="43"/>
        <w:jc w:val="both"/>
        <w:rPr>
          <w:rFonts w:asciiTheme="minorHAnsi" w:hAnsiTheme="minorHAnsi" w:cstheme="minorHAnsi"/>
          <w:sz w:val="22"/>
          <w:szCs w:val="22"/>
        </w:rPr>
      </w:pPr>
    </w:p>
    <w:p w14:paraId="7315488A" w14:textId="44420379" w:rsidR="0012393A" w:rsidRDefault="0012393A" w:rsidP="00882816">
      <w:pPr>
        <w:pStyle w:val="Default"/>
        <w:ind w:left="43"/>
        <w:jc w:val="both"/>
        <w:rPr>
          <w:rFonts w:asciiTheme="minorHAnsi" w:hAnsiTheme="minorHAnsi" w:cstheme="minorHAnsi"/>
          <w:sz w:val="22"/>
          <w:szCs w:val="22"/>
        </w:rPr>
      </w:pPr>
    </w:p>
    <w:p w14:paraId="338C23E1" w14:textId="44B467D1" w:rsidR="0012393A" w:rsidRDefault="0012393A" w:rsidP="00882816">
      <w:pPr>
        <w:pStyle w:val="Default"/>
        <w:ind w:left="43"/>
        <w:jc w:val="both"/>
        <w:rPr>
          <w:rFonts w:asciiTheme="minorHAnsi" w:hAnsiTheme="minorHAnsi" w:cstheme="minorHAnsi"/>
          <w:sz w:val="22"/>
          <w:szCs w:val="22"/>
        </w:rPr>
      </w:pPr>
    </w:p>
    <w:p w14:paraId="57FF8B60" w14:textId="3A30AE9C" w:rsidR="0012393A" w:rsidRDefault="0012393A" w:rsidP="00882816">
      <w:pPr>
        <w:pStyle w:val="Default"/>
        <w:ind w:left="43"/>
        <w:jc w:val="both"/>
        <w:rPr>
          <w:rFonts w:asciiTheme="minorHAnsi" w:hAnsiTheme="minorHAnsi" w:cstheme="minorHAnsi"/>
          <w:sz w:val="22"/>
          <w:szCs w:val="22"/>
        </w:rPr>
      </w:pPr>
    </w:p>
    <w:p w14:paraId="78A76C29" w14:textId="22079A67" w:rsidR="0012393A" w:rsidRDefault="0012393A" w:rsidP="00882816">
      <w:pPr>
        <w:pStyle w:val="Default"/>
        <w:ind w:left="43"/>
        <w:jc w:val="both"/>
        <w:rPr>
          <w:rFonts w:asciiTheme="minorHAnsi" w:hAnsiTheme="minorHAnsi" w:cstheme="minorHAnsi"/>
          <w:sz w:val="22"/>
          <w:szCs w:val="22"/>
        </w:rPr>
      </w:pPr>
    </w:p>
    <w:p w14:paraId="18BB133F" w14:textId="2657A79D" w:rsidR="0012393A" w:rsidRDefault="0012393A" w:rsidP="00882816">
      <w:pPr>
        <w:pStyle w:val="Default"/>
        <w:ind w:left="43"/>
        <w:jc w:val="both"/>
        <w:rPr>
          <w:rFonts w:asciiTheme="minorHAnsi" w:hAnsiTheme="minorHAnsi" w:cstheme="minorHAnsi"/>
          <w:sz w:val="22"/>
          <w:szCs w:val="22"/>
        </w:rPr>
      </w:pPr>
    </w:p>
    <w:p w14:paraId="0BC5FEB1" w14:textId="4F7B534A" w:rsidR="0012393A" w:rsidRDefault="0012393A" w:rsidP="00882816">
      <w:pPr>
        <w:pStyle w:val="Default"/>
        <w:ind w:left="43"/>
        <w:jc w:val="both"/>
        <w:rPr>
          <w:rFonts w:asciiTheme="minorHAnsi" w:hAnsiTheme="minorHAnsi" w:cstheme="minorHAnsi"/>
          <w:sz w:val="22"/>
          <w:szCs w:val="22"/>
        </w:rPr>
      </w:pPr>
    </w:p>
    <w:p w14:paraId="49370FA1" w14:textId="24126451" w:rsidR="0012393A" w:rsidRDefault="0012393A" w:rsidP="00882816">
      <w:pPr>
        <w:pStyle w:val="Default"/>
        <w:ind w:left="43"/>
        <w:jc w:val="both"/>
        <w:rPr>
          <w:rFonts w:asciiTheme="minorHAnsi" w:hAnsiTheme="minorHAnsi" w:cstheme="minorHAnsi"/>
          <w:sz w:val="22"/>
          <w:szCs w:val="22"/>
        </w:rPr>
      </w:pPr>
    </w:p>
    <w:p w14:paraId="709F3FE1" w14:textId="679FB255" w:rsidR="0012393A" w:rsidRDefault="0012393A" w:rsidP="00882816">
      <w:pPr>
        <w:pStyle w:val="Default"/>
        <w:ind w:left="43"/>
        <w:jc w:val="both"/>
        <w:rPr>
          <w:rFonts w:asciiTheme="minorHAnsi" w:hAnsiTheme="minorHAnsi" w:cstheme="minorHAnsi"/>
          <w:sz w:val="22"/>
          <w:szCs w:val="22"/>
        </w:rPr>
      </w:pPr>
    </w:p>
    <w:p w14:paraId="74894A4E" w14:textId="51F493F6" w:rsidR="00F33378" w:rsidRDefault="00F33378" w:rsidP="00882816">
      <w:pPr>
        <w:pStyle w:val="Default"/>
        <w:ind w:left="43"/>
        <w:jc w:val="both"/>
        <w:rPr>
          <w:rFonts w:asciiTheme="minorHAnsi" w:hAnsiTheme="minorHAnsi" w:cstheme="minorHAnsi"/>
          <w:sz w:val="22"/>
          <w:szCs w:val="22"/>
        </w:rPr>
      </w:pPr>
    </w:p>
    <w:p w14:paraId="2EDD2780" w14:textId="77777777" w:rsidR="00F33378" w:rsidRDefault="00F33378" w:rsidP="00882816">
      <w:pPr>
        <w:pStyle w:val="Default"/>
        <w:ind w:left="43"/>
        <w:jc w:val="both"/>
        <w:rPr>
          <w:rFonts w:asciiTheme="minorHAnsi" w:hAnsiTheme="minorHAnsi" w:cstheme="minorHAnsi"/>
          <w:sz w:val="22"/>
          <w:szCs w:val="22"/>
        </w:rPr>
      </w:pPr>
    </w:p>
    <w:p w14:paraId="3161A964" w14:textId="51ADA3A3" w:rsidR="0012393A" w:rsidRDefault="0012393A" w:rsidP="00882816">
      <w:pPr>
        <w:pStyle w:val="Default"/>
        <w:ind w:left="43"/>
        <w:jc w:val="both"/>
        <w:rPr>
          <w:rFonts w:asciiTheme="minorHAnsi" w:hAnsiTheme="minorHAnsi" w:cstheme="minorHAnsi"/>
          <w:sz w:val="22"/>
          <w:szCs w:val="22"/>
        </w:rPr>
      </w:pPr>
    </w:p>
    <w:p w14:paraId="0D6B7F68" w14:textId="5CA94599" w:rsidR="0012393A" w:rsidRDefault="0012393A" w:rsidP="00882816">
      <w:pPr>
        <w:pStyle w:val="Default"/>
        <w:ind w:left="43"/>
        <w:jc w:val="both"/>
        <w:rPr>
          <w:rFonts w:asciiTheme="minorHAnsi" w:hAnsiTheme="minorHAnsi" w:cstheme="minorHAnsi"/>
          <w:sz w:val="22"/>
          <w:szCs w:val="22"/>
        </w:rPr>
      </w:pPr>
    </w:p>
    <w:p w14:paraId="64DFDEA3" w14:textId="3262D68A" w:rsidR="0012393A" w:rsidRDefault="0012393A" w:rsidP="00882816">
      <w:pPr>
        <w:pStyle w:val="Default"/>
        <w:ind w:left="43"/>
        <w:jc w:val="both"/>
        <w:rPr>
          <w:rFonts w:asciiTheme="minorHAnsi" w:hAnsiTheme="minorHAnsi" w:cstheme="minorHAnsi"/>
          <w:sz w:val="22"/>
          <w:szCs w:val="22"/>
        </w:rPr>
      </w:pPr>
    </w:p>
    <w:p w14:paraId="14CD4680" w14:textId="44B2819D" w:rsidR="0012393A" w:rsidRDefault="0012393A" w:rsidP="00882816">
      <w:pPr>
        <w:pStyle w:val="Default"/>
        <w:ind w:left="43"/>
        <w:jc w:val="both"/>
        <w:rPr>
          <w:rFonts w:asciiTheme="minorHAnsi" w:hAnsiTheme="minorHAnsi" w:cstheme="minorHAnsi"/>
          <w:sz w:val="22"/>
          <w:szCs w:val="22"/>
        </w:rPr>
      </w:pPr>
    </w:p>
    <w:p w14:paraId="0F233B54" w14:textId="55A7D071" w:rsidR="003F532D" w:rsidRDefault="003F532D" w:rsidP="00882816">
      <w:pPr>
        <w:pStyle w:val="Default"/>
        <w:ind w:left="43"/>
        <w:jc w:val="both"/>
        <w:rPr>
          <w:rFonts w:asciiTheme="minorHAnsi" w:hAnsiTheme="minorHAnsi" w:cstheme="minorHAnsi"/>
          <w:sz w:val="22"/>
          <w:szCs w:val="22"/>
        </w:rPr>
      </w:pPr>
    </w:p>
    <w:p w14:paraId="21F47178" w14:textId="39B1CA15" w:rsidR="003F532D" w:rsidRDefault="003F532D" w:rsidP="00882816">
      <w:pPr>
        <w:pStyle w:val="Default"/>
        <w:ind w:left="43"/>
        <w:jc w:val="both"/>
        <w:rPr>
          <w:rFonts w:asciiTheme="minorHAnsi" w:hAnsiTheme="minorHAnsi" w:cstheme="minorHAnsi"/>
          <w:sz w:val="22"/>
          <w:szCs w:val="22"/>
        </w:rPr>
      </w:pPr>
    </w:p>
    <w:p w14:paraId="74A25806" w14:textId="77777777" w:rsidR="003F532D" w:rsidRDefault="003F532D" w:rsidP="00882816">
      <w:pPr>
        <w:pStyle w:val="Default"/>
        <w:ind w:left="43"/>
        <w:jc w:val="both"/>
        <w:rPr>
          <w:rFonts w:asciiTheme="minorHAnsi" w:hAnsiTheme="minorHAnsi" w:cstheme="minorHAnsi"/>
          <w:sz w:val="22"/>
          <w:szCs w:val="22"/>
        </w:rPr>
      </w:pPr>
    </w:p>
    <w:p w14:paraId="75178190" w14:textId="524F5C2A" w:rsidR="0012393A" w:rsidRDefault="0012393A" w:rsidP="00882816">
      <w:pPr>
        <w:pStyle w:val="Default"/>
        <w:ind w:left="43"/>
        <w:jc w:val="both"/>
        <w:rPr>
          <w:rFonts w:asciiTheme="minorHAnsi" w:hAnsiTheme="minorHAnsi" w:cstheme="minorHAnsi"/>
          <w:sz w:val="22"/>
          <w:szCs w:val="22"/>
        </w:rPr>
      </w:pPr>
    </w:p>
    <w:p w14:paraId="498F907F" w14:textId="77777777" w:rsidR="0012393A" w:rsidRPr="009B6B72" w:rsidRDefault="0012393A" w:rsidP="00882816">
      <w:pPr>
        <w:pStyle w:val="Default"/>
        <w:ind w:left="43"/>
        <w:jc w:val="both"/>
        <w:rPr>
          <w:rFonts w:asciiTheme="minorHAnsi" w:hAnsiTheme="minorHAnsi" w:cstheme="minorHAnsi"/>
          <w:sz w:val="22"/>
          <w:szCs w:val="22"/>
        </w:rPr>
      </w:pPr>
    </w:p>
    <w:p w14:paraId="329CF8F0" w14:textId="77777777" w:rsidR="007344A0" w:rsidRPr="009B6B72" w:rsidRDefault="007344A0" w:rsidP="005B3157">
      <w:pPr>
        <w:pStyle w:val="Naslov1"/>
        <w:rPr>
          <w:rFonts w:asciiTheme="minorHAnsi" w:hAnsiTheme="minorHAnsi" w:cstheme="minorHAnsi"/>
        </w:rPr>
      </w:pPr>
      <w:bookmarkStart w:id="2" w:name="_Toc10537259"/>
      <w:bookmarkStart w:id="3" w:name="_Toc257375368"/>
      <w:r w:rsidRPr="009B6B72">
        <w:rPr>
          <w:rFonts w:asciiTheme="minorHAnsi" w:hAnsiTheme="minorHAnsi" w:cstheme="minorHAnsi"/>
        </w:rPr>
        <w:t>NAVODILA ZA PRIJAVO</w:t>
      </w:r>
      <w:bookmarkEnd w:id="2"/>
    </w:p>
    <w:p w14:paraId="4B06E31B" w14:textId="77777777" w:rsidR="004015AD" w:rsidRPr="009B6B72" w:rsidRDefault="004015AD" w:rsidP="004015AD">
      <w:pPr>
        <w:pStyle w:val="Bold"/>
        <w:rPr>
          <w:rFonts w:asciiTheme="minorHAnsi" w:hAnsiTheme="minorHAnsi" w:cstheme="minorHAnsi"/>
          <w:b w:val="0"/>
          <w:lang w:val="sl-SI" w:eastAsia="sl-SI"/>
        </w:rPr>
      </w:pPr>
    </w:p>
    <w:p w14:paraId="62436D6E" w14:textId="571B1BB6" w:rsidR="004015AD" w:rsidRPr="009B6B72" w:rsidRDefault="004015AD" w:rsidP="004015AD">
      <w:pPr>
        <w:pStyle w:val="Default"/>
        <w:jc w:val="both"/>
        <w:rPr>
          <w:rFonts w:asciiTheme="minorHAnsi" w:hAnsiTheme="minorHAnsi" w:cstheme="minorHAnsi"/>
          <w:color w:val="auto"/>
          <w:sz w:val="22"/>
          <w:szCs w:val="22"/>
        </w:rPr>
      </w:pPr>
      <w:r w:rsidRPr="009B6B72">
        <w:rPr>
          <w:rFonts w:asciiTheme="minorHAnsi" w:hAnsiTheme="minorHAnsi" w:cstheme="minorHAnsi"/>
          <w:color w:val="auto"/>
          <w:sz w:val="22"/>
          <w:szCs w:val="22"/>
        </w:rPr>
        <w:t xml:space="preserve">Navodila za prijavo dopolnjujejo besedilo </w:t>
      </w:r>
      <w:r w:rsidR="006C32D3" w:rsidRPr="009B6B72">
        <w:rPr>
          <w:rFonts w:asciiTheme="minorHAnsi" w:hAnsiTheme="minorHAnsi" w:cstheme="minorHAnsi"/>
          <w:color w:val="auto"/>
          <w:sz w:val="22"/>
          <w:szCs w:val="22"/>
        </w:rPr>
        <w:t>javnega razpisa za sofinanciranje vzpostavitve in delovanja kompetenčnih centrov za razvoj kadrov 201</w:t>
      </w:r>
      <w:r w:rsidR="0022683F">
        <w:rPr>
          <w:rFonts w:asciiTheme="minorHAnsi" w:hAnsiTheme="minorHAnsi" w:cstheme="minorHAnsi"/>
          <w:color w:val="auto"/>
          <w:sz w:val="22"/>
          <w:szCs w:val="22"/>
        </w:rPr>
        <w:t>9-2022</w:t>
      </w:r>
      <w:r w:rsidR="006C32D3" w:rsidRPr="009B6B72">
        <w:rPr>
          <w:rFonts w:asciiTheme="minorHAnsi" w:hAnsiTheme="minorHAnsi" w:cstheme="minorHAnsi"/>
          <w:color w:val="auto"/>
          <w:sz w:val="22"/>
          <w:szCs w:val="22"/>
        </w:rPr>
        <w:t>.</w:t>
      </w:r>
    </w:p>
    <w:p w14:paraId="4FCA0102" w14:textId="77777777" w:rsidR="007344A0" w:rsidRPr="009B6B72" w:rsidRDefault="007344A0" w:rsidP="007344A0">
      <w:pPr>
        <w:pStyle w:val="Bold"/>
        <w:rPr>
          <w:rFonts w:asciiTheme="minorHAnsi" w:hAnsiTheme="minorHAnsi" w:cstheme="minorHAnsi"/>
          <w:lang w:val="sl-SI" w:eastAsia="sl-SI"/>
        </w:rPr>
      </w:pPr>
    </w:p>
    <w:p w14:paraId="139580B9" w14:textId="77777777" w:rsidR="002F2E2E" w:rsidRPr="009B6B72" w:rsidRDefault="002F2E2E" w:rsidP="008622A3">
      <w:pPr>
        <w:pStyle w:val="Naslov2"/>
        <w:numPr>
          <w:ilvl w:val="1"/>
          <w:numId w:val="25"/>
        </w:numPr>
        <w:rPr>
          <w:rFonts w:asciiTheme="minorHAnsi" w:hAnsiTheme="minorHAnsi" w:cstheme="minorHAnsi"/>
        </w:rPr>
      </w:pPr>
      <w:bookmarkStart w:id="4" w:name="_Toc10537260"/>
      <w:r w:rsidRPr="009B6B72">
        <w:rPr>
          <w:rFonts w:asciiTheme="minorHAnsi" w:hAnsiTheme="minorHAnsi" w:cstheme="minorHAnsi"/>
        </w:rPr>
        <w:t>O</w:t>
      </w:r>
      <w:r w:rsidR="00D019D6" w:rsidRPr="009B6B72">
        <w:rPr>
          <w:rFonts w:asciiTheme="minorHAnsi" w:hAnsiTheme="minorHAnsi" w:cstheme="minorHAnsi"/>
        </w:rPr>
        <w:t>brazložitev ključnih pojmov</w:t>
      </w:r>
      <w:bookmarkEnd w:id="3"/>
      <w:bookmarkEnd w:id="4"/>
    </w:p>
    <w:p w14:paraId="6977E843" w14:textId="205A266E" w:rsidR="00F41C77" w:rsidRPr="009B6B72" w:rsidRDefault="00F41C77" w:rsidP="000C78C4">
      <w:pPr>
        <w:pStyle w:val="Default"/>
        <w:jc w:val="both"/>
        <w:rPr>
          <w:rFonts w:asciiTheme="minorHAnsi" w:hAnsiTheme="minorHAnsi" w:cstheme="minorHAnsi"/>
          <w:color w:val="auto"/>
          <w:sz w:val="22"/>
          <w:szCs w:val="22"/>
        </w:rPr>
      </w:pPr>
      <w:r w:rsidRPr="009B6B72">
        <w:rPr>
          <w:rFonts w:asciiTheme="minorHAnsi" w:hAnsiTheme="minorHAnsi" w:cstheme="minorHAnsi"/>
          <w:b/>
          <w:color w:val="auto"/>
          <w:sz w:val="22"/>
          <w:szCs w:val="22"/>
        </w:rPr>
        <w:t xml:space="preserve">Kompetenčni centri za razvoj kadrov </w:t>
      </w:r>
      <w:r w:rsidRPr="009B6B72">
        <w:rPr>
          <w:rFonts w:asciiTheme="minorHAnsi" w:hAnsiTheme="minorHAnsi" w:cstheme="minorHAnsi"/>
          <w:color w:val="auto"/>
          <w:sz w:val="22"/>
          <w:szCs w:val="22"/>
        </w:rPr>
        <w:t>so partnerstva podjetij</w:t>
      </w:r>
      <w:r w:rsidR="008434F9">
        <w:rPr>
          <w:rFonts w:asciiTheme="minorHAnsi" w:hAnsiTheme="minorHAnsi" w:cstheme="minorHAnsi"/>
          <w:color w:val="auto"/>
          <w:sz w:val="22"/>
          <w:szCs w:val="22"/>
        </w:rPr>
        <w:t xml:space="preserve"> in drugih organizacij</w:t>
      </w:r>
      <w:r w:rsidRPr="009B6B72">
        <w:rPr>
          <w:rFonts w:asciiTheme="minorHAnsi" w:hAnsiTheme="minorHAnsi" w:cstheme="minorHAnsi"/>
          <w:color w:val="auto"/>
          <w:sz w:val="22"/>
          <w:szCs w:val="22"/>
        </w:rPr>
        <w:t xml:space="preserve"> </w:t>
      </w:r>
      <w:r w:rsidR="00CF014B">
        <w:rPr>
          <w:rFonts w:asciiTheme="minorHAnsi" w:hAnsiTheme="minorHAnsi" w:cstheme="minorHAnsi"/>
          <w:color w:val="auto"/>
          <w:sz w:val="22"/>
          <w:szCs w:val="22"/>
        </w:rPr>
        <w:t>s</w:t>
      </w:r>
      <w:r w:rsidRPr="009B6B72">
        <w:rPr>
          <w:rFonts w:asciiTheme="minorHAnsi" w:hAnsiTheme="minorHAnsi" w:cstheme="minorHAnsi"/>
          <w:color w:val="auto"/>
          <w:sz w:val="22"/>
          <w:szCs w:val="22"/>
        </w:rPr>
        <w:t xml:space="preserve"> posamezne</w:t>
      </w:r>
      <w:r w:rsidR="0022683F">
        <w:rPr>
          <w:rFonts w:asciiTheme="minorHAnsi" w:hAnsiTheme="minorHAnsi" w:cstheme="minorHAnsi"/>
          <w:color w:val="auto"/>
          <w:sz w:val="22"/>
          <w:szCs w:val="22"/>
        </w:rPr>
        <w:t>ga</w:t>
      </w:r>
      <w:r w:rsidRPr="009B6B72">
        <w:rPr>
          <w:rFonts w:asciiTheme="minorHAnsi" w:hAnsiTheme="minorHAnsi" w:cstheme="minorHAnsi"/>
          <w:color w:val="auto"/>
          <w:sz w:val="22"/>
          <w:szCs w:val="22"/>
        </w:rPr>
        <w:t xml:space="preserve"> </w:t>
      </w:r>
      <w:r w:rsidR="00FE61CE" w:rsidRPr="009B6B72">
        <w:rPr>
          <w:rFonts w:asciiTheme="minorHAnsi" w:hAnsiTheme="minorHAnsi" w:cstheme="minorHAnsi"/>
          <w:color w:val="auto"/>
          <w:sz w:val="22"/>
          <w:szCs w:val="22"/>
        </w:rPr>
        <w:t xml:space="preserve">področja </w:t>
      </w:r>
      <w:r w:rsidR="00E020F0" w:rsidRPr="009B6B72">
        <w:rPr>
          <w:rFonts w:asciiTheme="minorHAnsi" w:hAnsiTheme="minorHAnsi" w:cstheme="minorHAnsi"/>
          <w:color w:val="auto"/>
          <w:sz w:val="22"/>
          <w:szCs w:val="22"/>
        </w:rPr>
        <w:t xml:space="preserve">uporabe </w:t>
      </w:r>
      <w:r w:rsidR="00FE61CE" w:rsidRPr="009B6B72">
        <w:rPr>
          <w:rFonts w:asciiTheme="minorHAnsi" w:hAnsiTheme="minorHAnsi" w:cstheme="minorHAnsi"/>
          <w:color w:val="auto"/>
          <w:sz w:val="22"/>
          <w:szCs w:val="22"/>
        </w:rPr>
        <w:t xml:space="preserve">Slovenske </w:t>
      </w:r>
      <w:r w:rsidR="007D4B02" w:rsidRPr="009B6B72">
        <w:rPr>
          <w:rFonts w:asciiTheme="minorHAnsi" w:hAnsiTheme="minorHAnsi" w:cstheme="minorHAnsi"/>
          <w:color w:val="auto"/>
          <w:sz w:val="22"/>
          <w:szCs w:val="22"/>
        </w:rPr>
        <w:t>s</w:t>
      </w:r>
      <w:r w:rsidR="00FE61CE" w:rsidRPr="009B6B72">
        <w:rPr>
          <w:rFonts w:asciiTheme="minorHAnsi" w:hAnsiTheme="minorHAnsi" w:cstheme="minorHAnsi"/>
          <w:color w:val="auto"/>
          <w:sz w:val="22"/>
          <w:szCs w:val="22"/>
        </w:rPr>
        <w:t>trategije pametne specializacije</w:t>
      </w:r>
      <w:r w:rsidRPr="009B6B72">
        <w:rPr>
          <w:rFonts w:asciiTheme="minorHAnsi" w:hAnsiTheme="minorHAnsi" w:cstheme="minorHAnsi"/>
          <w:color w:val="auto"/>
          <w:sz w:val="22"/>
          <w:szCs w:val="22"/>
        </w:rPr>
        <w:t xml:space="preserve">, ki se povežejo, ugotovijo potrebe po razvoju kadrov in </w:t>
      </w:r>
      <w:r w:rsidR="00FE61CE" w:rsidRPr="009B6B72">
        <w:rPr>
          <w:rFonts w:asciiTheme="minorHAnsi" w:hAnsiTheme="minorHAnsi" w:cstheme="minorHAnsi"/>
          <w:color w:val="auto"/>
          <w:sz w:val="22"/>
          <w:szCs w:val="22"/>
        </w:rPr>
        <w:t xml:space="preserve">omogočijo </w:t>
      </w:r>
      <w:r w:rsidRPr="009B6B72">
        <w:rPr>
          <w:rFonts w:asciiTheme="minorHAnsi" w:hAnsiTheme="minorHAnsi" w:cstheme="minorHAnsi"/>
          <w:color w:val="auto"/>
          <w:sz w:val="22"/>
          <w:szCs w:val="22"/>
        </w:rPr>
        <w:t xml:space="preserve">usposabljanja </w:t>
      </w:r>
      <w:r w:rsidR="00FE61CE" w:rsidRPr="009B6B72">
        <w:rPr>
          <w:rFonts w:asciiTheme="minorHAnsi" w:hAnsiTheme="minorHAnsi" w:cstheme="minorHAnsi"/>
          <w:color w:val="auto"/>
          <w:sz w:val="22"/>
          <w:szCs w:val="22"/>
        </w:rPr>
        <w:t xml:space="preserve">za zaposlene </w:t>
      </w:r>
      <w:r w:rsidRPr="009B6B72">
        <w:rPr>
          <w:rFonts w:asciiTheme="minorHAnsi" w:hAnsiTheme="minorHAnsi" w:cstheme="minorHAnsi"/>
          <w:color w:val="auto"/>
          <w:sz w:val="22"/>
          <w:szCs w:val="22"/>
        </w:rPr>
        <w:t>ter informirajo o potrebah po znanju in zaposlovanju v njihovi panogi</w:t>
      </w:r>
      <w:r w:rsidR="00F73258" w:rsidRPr="009B6B72">
        <w:rPr>
          <w:rFonts w:asciiTheme="minorHAnsi" w:hAnsiTheme="minorHAnsi" w:cstheme="minorHAnsi"/>
          <w:color w:val="auto"/>
          <w:sz w:val="22"/>
          <w:szCs w:val="22"/>
        </w:rPr>
        <w:t xml:space="preserve"> ali področju</w:t>
      </w:r>
      <w:r w:rsidRPr="009B6B72">
        <w:rPr>
          <w:rFonts w:asciiTheme="minorHAnsi" w:hAnsiTheme="minorHAnsi" w:cstheme="minorHAnsi"/>
          <w:color w:val="auto"/>
          <w:sz w:val="22"/>
          <w:szCs w:val="22"/>
        </w:rPr>
        <w:t xml:space="preserve">. </w:t>
      </w:r>
      <w:r w:rsidR="003D442E">
        <w:rPr>
          <w:rFonts w:asciiTheme="minorHAnsi" w:hAnsiTheme="minorHAnsi" w:cstheme="minorHAnsi"/>
          <w:color w:val="auto"/>
          <w:sz w:val="22"/>
          <w:szCs w:val="22"/>
        </w:rPr>
        <w:t>Z v</w:t>
      </w:r>
      <w:r w:rsidR="003D442E" w:rsidRPr="009B6B72">
        <w:rPr>
          <w:rFonts w:asciiTheme="minorHAnsi" w:hAnsiTheme="minorHAnsi" w:cstheme="minorHAnsi"/>
          <w:color w:val="auto"/>
          <w:sz w:val="22"/>
          <w:szCs w:val="22"/>
        </w:rPr>
        <w:t xml:space="preserve">zpostavijo </w:t>
      </w:r>
      <w:proofErr w:type="spellStart"/>
      <w:r w:rsidR="00FE61CE" w:rsidRPr="009B6B72">
        <w:rPr>
          <w:rFonts w:asciiTheme="minorHAnsi" w:hAnsiTheme="minorHAnsi" w:cstheme="minorHAnsi"/>
          <w:color w:val="auto"/>
          <w:sz w:val="22"/>
          <w:szCs w:val="22"/>
        </w:rPr>
        <w:t>t.i</w:t>
      </w:r>
      <w:proofErr w:type="spellEnd"/>
      <w:r w:rsidR="00FE61CE" w:rsidRPr="009B6B72">
        <w:rPr>
          <w:rFonts w:asciiTheme="minorHAnsi" w:hAnsiTheme="minorHAnsi" w:cstheme="minorHAnsi"/>
          <w:color w:val="auto"/>
          <w:sz w:val="22"/>
          <w:szCs w:val="22"/>
        </w:rPr>
        <w:t xml:space="preserve">. </w:t>
      </w:r>
      <w:r w:rsidRPr="009B6B72">
        <w:rPr>
          <w:rFonts w:asciiTheme="minorHAnsi" w:hAnsiTheme="minorHAnsi" w:cstheme="minorHAnsi"/>
          <w:color w:val="auto"/>
          <w:sz w:val="22"/>
          <w:szCs w:val="22"/>
        </w:rPr>
        <w:t>projektne pisarne</w:t>
      </w:r>
      <w:r w:rsidR="00FE61CE" w:rsidRPr="009B6B72">
        <w:rPr>
          <w:rFonts w:asciiTheme="minorHAnsi" w:hAnsiTheme="minorHAnsi" w:cstheme="minorHAnsi"/>
          <w:color w:val="auto"/>
          <w:sz w:val="22"/>
          <w:szCs w:val="22"/>
        </w:rPr>
        <w:t xml:space="preserve"> </w:t>
      </w:r>
      <w:r w:rsidR="00CF014B">
        <w:rPr>
          <w:rFonts w:asciiTheme="minorHAnsi" w:hAnsiTheme="minorHAnsi" w:cstheme="minorHAnsi"/>
          <w:color w:val="auto"/>
          <w:sz w:val="22"/>
          <w:szCs w:val="22"/>
        </w:rPr>
        <w:t xml:space="preserve">poskrbijo za finančno in administrativno delovanje partnerstva, </w:t>
      </w:r>
      <w:r w:rsidR="00FE61CE" w:rsidRPr="009B6B72">
        <w:rPr>
          <w:rFonts w:asciiTheme="minorHAnsi" w:hAnsiTheme="minorHAnsi" w:cstheme="minorHAnsi"/>
          <w:color w:val="auto"/>
          <w:sz w:val="22"/>
          <w:szCs w:val="22"/>
        </w:rPr>
        <w:t xml:space="preserve">skrbijo za </w:t>
      </w:r>
      <w:r w:rsidR="00C20913" w:rsidRPr="009B6B72">
        <w:rPr>
          <w:rFonts w:asciiTheme="minorHAnsi" w:hAnsiTheme="minorHAnsi" w:cstheme="minorHAnsi"/>
          <w:color w:val="auto"/>
          <w:sz w:val="22"/>
          <w:szCs w:val="22"/>
        </w:rPr>
        <w:t>pove</w:t>
      </w:r>
      <w:r w:rsidR="00FE61CE" w:rsidRPr="009B6B72">
        <w:rPr>
          <w:rFonts w:asciiTheme="minorHAnsi" w:hAnsiTheme="minorHAnsi" w:cstheme="minorHAnsi"/>
          <w:color w:val="auto"/>
          <w:sz w:val="22"/>
          <w:szCs w:val="22"/>
        </w:rPr>
        <w:t>zovanje podjetij</w:t>
      </w:r>
      <w:r w:rsidR="00C20913" w:rsidRPr="009B6B72">
        <w:rPr>
          <w:rFonts w:asciiTheme="minorHAnsi" w:hAnsiTheme="minorHAnsi" w:cstheme="minorHAnsi"/>
          <w:color w:val="auto"/>
          <w:sz w:val="22"/>
          <w:szCs w:val="22"/>
        </w:rPr>
        <w:t xml:space="preserve"> pri razvoju kadrov in </w:t>
      </w:r>
      <w:r w:rsidR="00FE61CE" w:rsidRPr="009B6B72">
        <w:rPr>
          <w:rFonts w:asciiTheme="minorHAnsi" w:hAnsiTheme="minorHAnsi" w:cstheme="minorHAnsi"/>
          <w:color w:val="auto"/>
          <w:sz w:val="22"/>
          <w:szCs w:val="22"/>
        </w:rPr>
        <w:t>izmenjavi znanj in izkušenj</w:t>
      </w:r>
      <w:r w:rsidR="00CF014B">
        <w:rPr>
          <w:rFonts w:asciiTheme="minorHAnsi" w:hAnsiTheme="minorHAnsi" w:cstheme="minorHAnsi"/>
          <w:color w:val="auto"/>
          <w:sz w:val="22"/>
          <w:szCs w:val="22"/>
        </w:rPr>
        <w:t xml:space="preserve"> ter organizirajo skupna usposabljanja za zaposlene vseh partnerskih </w:t>
      </w:r>
      <w:r w:rsidR="008434F9">
        <w:rPr>
          <w:rFonts w:asciiTheme="minorHAnsi" w:hAnsiTheme="minorHAnsi" w:cstheme="minorHAnsi"/>
          <w:color w:val="auto"/>
          <w:sz w:val="22"/>
          <w:szCs w:val="22"/>
        </w:rPr>
        <w:t xml:space="preserve">organizacij </w:t>
      </w:r>
      <w:r w:rsidR="00CF014B">
        <w:rPr>
          <w:rFonts w:asciiTheme="minorHAnsi" w:hAnsiTheme="minorHAnsi" w:cstheme="minorHAnsi"/>
          <w:color w:val="auto"/>
          <w:sz w:val="22"/>
          <w:szCs w:val="22"/>
        </w:rPr>
        <w:t>oziroma vseh zaposlenih iz panoge</w:t>
      </w:r>
      <w:r w:rsidR="00BB48EF">
        <w:rPr>
          <w:rFonts w:asciiTheme="minorHAnsi" w:hAnsiTheme="minorHAnsi" w:cstheme="minorHAnsi"/>
          <w:color w:val="auto"/>
          <w:sz w:val="22"/>
          <w:szCs w:val="22"/>
        </w:rPr>
        <w:t xml:space="preserve"> oziroma posameznega področja S4</w:t>
      </w:r>
      <w:r w:rsidR="00C20913" w:rsidRPr="009B6B72">
        <w:rPr>
          <w:rFonts w:asciiTheme="minorHAnsi" w:hAnsiTheme="minorHAnsi" w:cstheme="minorHAnsi"/>
          <w:color w:val="auto"/>
          <w:sz w:val="22"/>
          <w:szCs w:val="22"/>
        </w:rPr>
        <w:t xml:space="preserve">. O dosedanjih rezultatih in praksah se lahko izve več na spletni strani </w:t>
      </w:r>
      <w:r w:rsidR="0093329F" w:rsidRPr="009B6B72">
        <w:rPr>
          <w:rFonts w:asciiTheme="minorHAnsi" w:hAnsiTheme="minorHAnsi" w:cstheme="minorHAnsi"/>
          <w:color w:val="auto"/>
          <w:sz w:val="22"/>
          <w:szCs w:val="22"/>
        </w:rPr>
        <w:t>Javnega štipendijskega, razvojnega, invalidskega in preživninskega sklada Republike Slovenije</w:t>
      </w:r>
      <w:r w:rsidR="00F73258" w:rsidRPr="009B6B72">
        <w:rPr>
          <w:rFonts w:asciiTheme="minorHAnsi" w:hAnsiTheme="minorHAnsi" w:cstheme="minorHAnsi"/>
          <w:color w:val="auto"/>
          <w:sz w:val="22"/>
          <w:szCs w:val="22"/>
        </w:rPr>
        <w:t xml:space="preserve"> (v nadaljevanju: </w:t>
      </w:r>
      <w:r w:rsidR="0022683F">
        <w:rPr>
          <w:rFonts w:asciiTheme="minorHAnsi" w:hAnsiTheme="minorHAnsi" w:cstheme="minorHAnsi"/>
          <w:color w:val="auto"/>
          <w:sz w:val="22"/>
          <w:szCs w:val="22"/>
        </w:rPr>
        <w:t>s</w:t>
      </w:r>
      <w:r w:rsidR="00F73258" w:rsidRPr="009B6B72">
        <w:rPr>
          <w:rFonts w:asciiTheme="minorHAnsi" w:hAnsiTheme="minorHAnsi" w:cstheme="minorHAnsi"/>
          <w:color w:val="auto"/>
          <w:sz w:val="22"/>
          <w:szCs w:val="22"/>
        </w:rPr>
        <w:t>klad)</w:t>
      </w:r>
      <w:r w:rsidR="00C20913" w:rsidRPr="009B6B72">
        <w:rPr>
          <w:rFonts w:asciiTheme="minorHAnsi" w:hAnsiTheme="minorHAnsi" w:cstheme="minorHAnsi"/>
          <w:color w:val="auto"/>
          <w:sz w:val="22"/>
          <w:szCs w:val="22"/>
        </w:rPr>
        <w:t xml:space="preserve">: </w:t>
      </w:r>
      <w:r w:rsidRPr="009B6B72">
        <w:rPr>
          <w:rFonts w:asciiTheme="minorHAnsi" w:hAnsiTheme="minorHAnsi" w:cstheme="minorHAnsi"/>
          <w:color w:val="auto"/>
          <w:sz w:val="22"/>
          <w:szCs w:val="22"/>
        </w:rPr>
        <w:t xml:space="preserve"> </w:t>
      </w:r>
      <w:hyperlink r:id="rId9" w:history="1">
        <w:r w:rsidR="00BB48EF" w:rsidRPr="00DC0DC0">
          <w:rPr>
            <w:rStyle w:val="Hiperpovezava"/>
            <w:rFonts w:asciiTheme="minorHAnsi" w:hAnsiTheme="minorHAnsi" w:cstheme="minorHAnsi"/>
            <w:sz w:val="22"/>
            <w:szCs w:val="22"/>
          </w:rPr>
          <w:t>http://www.sklad-kadri.si/si/razvoj-kadrov/kompetencni-centri-za-razvoj-kadrov-koc/</w:t>
        </w:r>
      </w:hyperlink>
      <w:r w:rsidR="00BB48EF">
        <w:rPr>
          <w:rFonts w:asciiTheme="minorHAnsi" w:hAnsiTheme="minorHAnsi" w:cstheme="minorHAnsi"/>
          <w:color w:val="auto"/>
          <w:sz w:val="22"/>
          <w:szCs w:val="22"/>
        </w:rPr>
        <w:t xml:space="preserve">; </w:t>
      </w:r>
      <w:hyperlink r:id="rId10" w:history="1">
        <w:r w:rsidR="00BB48EF" w:rsidRPr="00DC0DC0">
          <w:rPr>
            <w:rStyle w:val="Hiperpovezava"/>
            <w:rFonts w:asciiTheme="minorHAnsi" w:hAnsiTheme="minorHAnsi" w:cstheme="minorHAnsi"/>
            <w:sz w:val="22"/>
            <w:szCs w:val="22"/>
          </w:rPr>
          <w:t>http://www.sklad-kadri.si/si/razvoj-kadrov/kompetencni-centri-za-razvoj-kadrov-koc/predstavitev-kompetencnih-centrov/kompetencni-centri-2017-2018-11/</w:t>
        </w:r>
      </w:hyperlink>
      <w:r w:rsidR="00BB48EF">
        <w:rPr>
          <w:rFonts w:asciiTheme="minorHAnsi" w:hAnsiTheme="minorHAnsi" w:cstheme="minorHAnsi"/>
          <w:color w:val="auto"/>
          <w:sz w:val="22"/>
          <w:szCs w:val="22"/>
        </w:rPr>
        <w:t xml:space="preserve">; </w:t>
      </w:r>
      <w:r w:rsidR="00BB48EF" w:rsidRPr="00BB48EF">
        <w:rPr>
          <w:rFonts w:asciiTheme="minorHAnsi" w:hAnsiTheme="minorHAnsi" w:cstheme="minorHAnsi"/>
          <w:color w:val="auto"/>
          <w:sz w:val="22"/>
          <w:szCs w:val="22"/>
        </w:rPr>
        <w:t>http://www.sklad-kadri.si/si/razvoj-kadrov/kompetencni-centri-za-razvoj-kadrov-koc/predstavitev-kompetencnih-centrov/kompetencni-centri-2018-6/</w:t>
      </w:r>
      <w:r w:rsidR="00BB48EF">
        <w:rPr>
          <w:rFonts w:asciiTheme="minorHAnsi" w:hAnsiTheme="minorHAnsi" w:cstheme="minorHAnsi"/>
          <w:color w:val="auto"/>
          <w:sz w:val="22"/>
          <w:szCs w:val="22"/>
        </w:rPr>
        <w:t>.</w:t>
      </w:r>
    </w:p>
    <w:p w14:paraId="38162EE1" w14:textId="77777777" w:rsidR="00C75DEF" w:rsidRPr="009B6B72" w:rsidRDefault="00C75DEF" w:rsidP="000C78C4">
      <w:pPr>
        <w:pStyle w:val="Default"/>
        <w:jc w:val="both"/>
        <w:rPr>
          <w:rFonts w:asciiTheme="minorHAnsi" w:hAnsiTheme="minorHAnsi" w:cstheme="minorHAnsi"/>
          <w:color w:val="auto"/>
          <w:sz w:val="22"/>
          <w:szCs w:val="22"/>
        </w:rPr>
      </w:pPr>
    </w:p>
    <w:p w14:paraId="46112DBA" w14:textId="77777777" w:rsidR="00C75DEF" w:rsidRPr="009B6B72" w:rsidRDefault="00C75DEF" w:rsidP="000C78C4">
      <w:pPr>
        <w:pStyle w:val="Default"/>
        <w:jc w:val="both"/>
        <w:rPr>
          <w:rFonts w:asciiTheme="minorHAnsi" w:hAnsiTheme="minorHAnsi" w:cstheme="minorHAnsi"/>
          <w:b/>
          <w:color w:val="auto"/>
          <w:sz w:val="22"/>
          <w:szCs w:val="22"/>
        </w:rPr>
      </w:pPr>
      <w:r w:rsidRPr="009B6B72">
        <w:rPr>
          <w:rFonts w:asciiTheme="minorHAnsi" w:hAnsiTheme="minorHAnsi" w:cstheme="minorHAnsi"/>
          <w:b/>
          <w:color w:val="auto"/>
          <w:sz w:val="22"/>
          <w:szCs w:val="22"/>
        </w:rPr>
        <w:t>Operacija in projekt</w:t>
      </w:r>
    </w:p>
    <w:p w14:paraId="1C14170F" w14:textId="11D01FA5" w:rsidR="00C75DEF" w:rsidRPr="009B6B72" w:rsidRDefault="00C75DEF" w:rsidP="000C78C4">
      <w:pPr>
        <w:pStyle w:val="Default"/>
        <w:jc w:val="both"/>
        <w:rPr>
          <w:rFonts w:asciiTheme="minorHAnsi" w:hAnsiTheme="minorHAnsi" w:cstheme="minorHAnsi"/>
          <w:color w:val="auto"/>
          <w:sz w:val="22"/>
          <w:szCs w:val="22"/>
        </w:rPr>
      </w:pPr>
      <w:r w:rsidRPr="009B6B72">
        <w:rPr>
          <w:rFonts w:asciiTheme="minorHAnsi" w:hAnsiTheme="minorHAnsi" w:cstheme="minorHAnsi"/>
          <w:color w:val="auto"/>
          <w:sz w:val="22"/>
          <w:szCs w:val="22"/>
        </w:rPr>
        <w:t>Projekt</w:t>
      </w:r>
      <w:r w:rsidR="00FE61CE" w:rsidRPr="009B6B72">
        <w:rPr>
          <w:rFonts w:asciiTheme="minorHAnsi" w:hAnsiTheme="minorHAnsi" w:cstheme="minorHAnsi"/>
          <w:color w:val="auto"/>
          <w:sz w:val="22"/>
          <w:szCs w:val="22"/>
        </w:rPr>
        <w:t>i</w:t>
      </w:r>
      <w:r w:rsidRPr="009B6B72">
        <w:rPr>
          <w:rFonts w:asciiTheme="minorHAnsi" w:hAnsiTheme="minorHAnsi" w:cstheme="minorHAnsi"/>
          <w:color w:val="auto"/>
          <w:sz w:val="22"/>
          <w:szCs w:val="22"/>
        </w:rPr>
        <w:t xml:space="preserve"> se izvaja</w:t>
      </w:r>
      <w:r w:rsidR="00FE61CE" w:rsidRPr="009B6B72">
        <w:rPr>
          <w:rFonts w:asciiTheme="minorHAnsi" w:hAnsiTheme="minorHAnsi" w:cstheme="minorHAnsi"/>
          <w:color w:val="auto"/>
          <w:sz w:val="22"/>
          <w:szCs w:val="22"/>
        </w:rPr>
        <w:t>jo</w:t>
      </w:r>
      <w:r w:rsidRPr="009B6B72">
        <w:rPr>
          <w:rFonts w:asciiTheme="minorHAnsi" w:hAnsiTheme="minorHAnsi" w:cstheme="minorHAnsi"/>
          <w:color w:val="auto"/>
          <w:sz w:val="22"/>
          <w:szCs w:val="22"/>
        </w:rPr>
        <w:t xml:space="preserve"> v okviru operacije </w:t>
      </w:r>
      <w:r w:rsidR="00FE61CE" w:rsidRPr="009B6B72">
        <w:rPr>
          <w:rFonts w:asciiTheme="minorHAnsi" w:hAnsiTheme="minorHAnsi" w:cstheme="minorHAnsi"/>
          <w:color w:val="auto"/>
          <w:sz w:val="22"/>
          <w:szCs w:val="22"/>
        </w:rPr>
        <w:t>»</w:t>
      </w:r>
      <w:r w:rsidRPr="009B6B72">
        <w:rPr>
          <w:rFonts w:asciiTheme="minorHAnsi" w:hAnsiTheme="minorHAnsi" w:cstheme="minorHAnsi"/>
          <w:color w:val="auto"/>
          <w:sz w:val="22"/>
          <w:szCs w:val="22"/>
        </w:rPr>
        <w:t>Kompetenčni centri za razvoj kadrov</w:t>
      </w:r>
      <w:r w:rsidR="00BA0FE9">
        <w:rPr>
          <w:rFonts w:asciiTheme="minorHAnsi" w:hAnsiTheme="minorHAnsi" w:cstheme="minorHAnsi"/>
          <w:color w:val="auto"/>
          <w:sz w:val="22"/>
          <w:szCs w:val="22"/>
        </w:rPr>
        <w:t xml:space="preserve"> 2019-2022</w:t>
      </w:r>
      <w:r w:rsidR="00FE61CE" w:rsidRPr="009B6B72">
        <w:rPr>
          <w:rFonts w:asciiTheme="minorHAnsi" w:hAnsiTheme="minorHAnsi" w:cstheme="minorHAnsi"/>
          <w:color w:val="auto"/>
          <w:sz w:val="22"/>
          <w:szCs w:val="22"/>
        </w:rPr>
        <w:t>«</w:t>
      </w:r>
      <w:r w:rsidRPr="009B6B72">
        <w:rPr>
          <w:rFonts w:asciiTheme="minorHAnsi" w:hAnsiTheme="minorHAnsi" w:cstheme="minorHAnsi"/>
          <w:color w:val="auto"/>
          <w:sz w:val="22"/>
          <w:szCs w:val="22"/>
        </w:rPr>
        <w:t xml:space="preserve">, </w:t>
      </w:r>
      <w:r w:rsidR="00FE61CE" w:rsidRPr="009B6B72">
        <w:rPr>
          <w:rFonts w:asciiTheme="minorHAnsi" w:hAnsiTheme="minorHAnsi" w:cstheme="minorHAnsi"/>
          <w:color w:val="auto"/>
          <w:sz w:val="22"/>
          <w:szCs w:val="22"/>
        </w:rPr>
        <w:t xml:space="preserve">katere upravičenec </w:t>
      </w:r>
      <w:r w:rsidRPr="009B6B72">
        <w:rPr>
          <w:rFonts w:asciiTheme="minorHAnsi" w:hAnsiTheme="minorHAnsi" w:cstheme="minorHAnsi"/>
          <w:color w:val="auto"/>
          <w:sz w:val="22"/>
          <w:szCs w:val="22"/>
        </w:rPr>
        <w:t xml:space="preserve">je </w:t>
      </w:r>
      <w:r w:rsidR="005A1A89" w:rsidRPr="009B6B72">
        <w:rPr>
          <w:rFonts w:asciiTheme="minorHAnsi" w:hAnsiTheme="minorHAnsi" w:cstheme="minorHAnsi"/>
          <w:color w:val="auto"/>
          <w:sz w:val="22"/>
          <w:szCs w:val="22"/>
        </w:rPr>
        <w:t xml:space="preserve">Javni štipendijski, razvojni, invalidski in preživninski sklad Republike Slovenije </w:t>
      </w:r>
      <w:r w:rsidRPr="009B6B72">
        <w:rPr>
          <w:rFonts w:asciiTheme="minorHAnsi" w:hAnsiTheme="minorHAnsi" w:cstheme="minorHAnsi"/>
          <w:color w:val="auto"/>
          <w:sz w:val="22"/>
          <w:szCs w:val="22"/>
        </w:rPr>
        <w:t xml:space="preserve">(v nadaljevanju: sklad). V okviru operacije se izvede razpis, na katerega kandidirajo predlogi projektov (vloge). Po odobritvi najbolje ocenjenih vlog, ki so izpolnjevale pogoje, </w:t>
      </w:r>
      <w:r w:rsidR="00F73258" w:rsidRPr="009B6B72">
        <w:rPr>
          <w:rFonts w:asciiTheme="minorHAnsi" w:hAnsiTheme="minorHAnsi" w:cstheme="minorHAnsi"/>
          <w:color w:val="auto"/>
          <w:sz w:val="22"/>
          <w:szCs w:val="22"/>
        </w:rPr>
        <w:t>v skl</w:t>
      </w:r>
      <w:r w:rsidR="00DD11C8" w:rsidRPr="009B6B72">
        <w:rPr>
          <w:rFonts w:asciiTheme="minorHAnsi" w:hAnsiTheme="minorHAnsi" w:cstheme="minorHAnsi"/>
          <w:color w:val="auto"/>
          <w:sz w:val="22"/>
          <w:szCs w:val="22"/>
        </w:rPr>
        <w:t>a</w:t>
      </w:r>
      <w:r w:rsidR="00F73258" w:rsidRPr="009B6B72">
        <w:rPr>
          <w:rFonts w:asciiTheme="minorHAnsi" w:hAnsiTheme="minorHAnsi" w:cstheme="minorHAnsi"/>
          <w:color w:val="auto"/>
          <w:sz w:val="22"/>
          <w:szCs w:val="22"/>
        </w:rPr>
        <w:t xml:space="preserve">du z merili, </w:t>
      </w:r>
      <w:r w:rsidRPr="009B6B72">
        <w:rPr>
          <w:rFonts w:asciiTheme="minorHAnsi" w:hAnsiTheme="minorHAnsi" w:cstheme="minorHAnsi"/>
          <w:color w:val="auto"/>
          <w:sz w:val="22"/>
          <w:szCs w:val="22"/>
        </w:rPr>
        <w:t>se za njih uporablja izraz projekt.</w:t>
      </w:r>
      <w:r w:rsidR="009F2064" w:rsidRPr="009B6B72">
        <w:rPr>
          <w:rFonts w:asciiTheme="minorHAnsi" w:hAnsiTheme="minorHAnsi" w:cstheme="minorHAnsi"/>
          <w:color w:val="auto"/>
          <w:sz w:val="22"/>
          <w:szCs w:val="22"/>
        </w:rPr>
        <w:t xml:space="preserve"> </w:t>
      </w:r>
      <w:r w:rsidR="00CF014B">
        <w:rPr>
          <w:rFonts w:asciiTheme="minorHAnsi" w:hAnsiTheme="minorHAnsi" w:cstheme="minorHAnsi"/>
          <w:color w:val="auto"/>
          <w:sz w:val="22"/>
          <w:szCs w:val="22"/>
        </w:rPr>
        <w:t>P</w:t>
      </w:r>
      <w:r w:rsidR="00537742" w:rsidRPr="009B6B72">
        <w:rPr>
          <w:rFonts w:asciiTheme="minorHAnsi" w:hAnsiTheme="minorHAnsi" w:cstheme="minorHAnsi"/>
          <w:color w:val="auto"/>
          <w:sz w:val="22"/>
          <w:szCs w:val="22"/>
        </w:rPr>
        <w:t>rijavitelj podpiše pogodbo o sofinanciranju s skladom</w:t>
      </w:r>
      <w:r w:rsidR="00CF014B" w:rsidRPr="00CF014B">
        <w:rPr>
          <w:rFonts w:asciiTheme="minorHAnsi" w:hAnsiTheme="minorHAnsi" w:cstheme="minorHAnsi"/>
          <w:color w:val="auto"/>
          <w:sz w:val="22"/>
          <w:szCs w:val="22"/>
        </w:rPr>
        <w:t xml:space="preserve"> </w:t>
      </w:r>
      <w:r w:rsidR="00CF014B">
        <w:rPr>
          <w:rFonts w:asciiTheme="minorHAnsi" w:hAnsiTheme="minorHAnsi" w:cstheme="minorHAnsi"/>
          <w:color w:val="auto"/>
          <w:sz w:val="22"/>
          <w:szCs w:val="22"/>
        </w:rPr>
        <w:t>v</w:t>
      </w:r>
      <w:r w:rsidR="00CF014B" w:rsidRPr="009B6B72">
        <w:rPr>
          <w:rFonts w:asciiTheme="minorHAnsi" w:hAnsiTheme="minorHAnsi" w:cstheme="minorHAnsi"/>
          <w:color w:val="auto"/>
          <w:sz w:val="22"/>
          <w:szCs w:val="22"/>
        </w:rPr>
        <w:t xml:space="preserve"> imenu partnerstva</w:t>
      </w:r>
      <w:r w:rsidR="00537742" w:rsidRPr="009B6B72">
        <w:rPr>
          <w:rFonts w:asciiTheme="minorHAnsi" w:hAnsiTheme="minorHAnsi" w:cstheme="minorHAnsi"/>
          <w:color w:val="auto"/>
          <w:sz w:val="22"/>
          <w:szCs w:val="22"/>
        </w:rPr>
        <w:t>.</w:t>
      </w:r>
      <w:r w:rsidR="00CA6CF4" w:rsidRPr="009B6B72">
        <w:rPr>
          <w:rFonts w:asciiTheme="minorHAnsi" w:hAnsiTheme="minorHAnsi" w:cstheme="minorHAnsi"/>
          <w:color w:val="auto"/>
          <w:sz w:val="22"/>
          <w:szCs w:val="22"/>
        </w:rPr>
        <w:t xml:space="preserve"> Pravila, ki so določena s strani Evropske komisije in slovenskih organov na ravni operacije se smiselno aplicirajo in veljajo na ravni projektov.</w:t>
      </w:r>
    </w:p>
    <w:p w14:paraId="49C54FCC" w14:textId="77777777" w:rsidR="00D8409B" w:rsidRPr="009B6B72" w:rsidRDefault="00D8409B" w:rsidP="000C78C4">
      <w:pPr>
        <w:pStyle w:val="Default"/>
        <w:jc w:val="both"/>
        <w:rPr>
          <w:rFonts w:asciiTheme="minorHAnsi" w:hAnsiTheme="minorHAnsi" w:cstheme="minorHAnsi"/>
          <w:color w:val="auto"/>
          <w:sz w:val="22"/>
          <w:szCs w:val="22"/>
        </w:rPr>
      </w:pPr>
    </w:p>
    <w:p w14:paraId="31932B8A" w14:textId="77777777" w:rsidR="00D8409B" w:rsidRPr="009B6B72" w:rsidRDefault="00537742" w:rsidP="00D8409B">
      <w:pPr>
        <w:pStyle w:val="Default"/>
        <w:jc w:val="both"/>
        <w:rPr>
          <w:rFonts w:asciiTheme="minorHAnsi" w:hAnsiTheme="minorHAnsi" w:cstheme="minorHAnsi"/>
          <w:b/>
          <w:color w:val="auto"/>
          <w:sz w:val="22"/>
          <w:szCs w:val="22"/>
        </w:rPr>
      </w:pPr>
      <w:r w:rsidRPr="009B6B72">
        <w:rPr>
          <w:rFonts w:asciiTheme="minorHAnsi" w:hAnsiTheme="minorHAnsi" w:cstheme="minorHAnsi"/>
          <w:b/>
          <w:color w:val="auto"/>
          <w:sz w:val="22"/>
          <w:szCs w:val="22"/>
        </w:rPr>
        <w:t>P</w:t>
      </w:r>
      <w:r w:rsidR="005849F0" w:rsidRPr="009B6B72">
        <w:rPr>
          <w:rFonts w:asciiTheme="minorHAnsi" w:hAnsiTheme="minorHAnsi" w:cstheme="minorHAnsi"/>
          <w:b/>
          <w:color w:val="auto"/>
          <w:sz w:val="22"/>
          <w:szCs w:val="22"/>
        </w:rPr>
        <w:t>rijavitelj</w:t>
      </w:r>
    </w:p>
    <w:p w14:paraId="75FA0C38" w14:textId="298DE968" w:rsidR="00D8409B" w:rsidRPr="009B6B72" w:rsidRDefault="00D8409B" w:rsidP="00D8409B">
      <w:pPr>
        <w:pStyle w:val="Default"/>
        <w:jc w:val="both"/>
        <w:rPr>
          <w:rFonts w:asciiTheme="minorHAnsi" w:hAnsiTheme="minorHAnsi" w:cstheme="minorHAnsi"/>
          <w:color w:val="auto"/>
          <w:sz w:val="22"/>
          <w:szCs w:val="22"/>
        </w:rPr>
      </w:pPr>
      <w:r w:rsidRPr="009B6B72">
        <w:rPr>
          <w:rFonts w:asciiTheme="minorHAnsi" w:hAnsiTheme="minorHAnsi" w:cstheme="minorHAnsi"/>
          <w:color w:val="auto"/>
          <w:sz w:val="22"/>
          <w:szCs w:val="22"/>
        </w:rPr>
        <w:t>Vlogo na razpis v imenu partnerstva</w:t>
      </w:r>
      <w:r w:rsidR="00FC5F46" w:rsidRPr="009B6B72">
        <w:rPr>
          <w:rFonts w:asciiTheme="minorHAnsi" w:hAnsiTheme="minorHAnsi" w:cstheme="minorHAnsi"/>
          <w:color w:val="auto"/>
          <w:sz w:val="22"/>
          <w:szCs w:val="22"/>
        </w:rPr>
        <w:t xml:space="preserve"> </w:t>
      </w:r>
      <w:r w:rsidR="00F73258" w:rsidRPr="009B6B72">
        <w:rPr>
          <w:rFonts w:asciiTheme="minorHAnsi" w:hAnsiTheme="minorHAnsi" w:cstheme="minorHAnsi"/>
          <w:color w:val="auto"/>
          <w:sz w:val="22"/>
          <w:szCs w:val="22"/>
        </w:rPr>
        <w:t xml:space="preserve">odda </w:t>
      </w:r>
      <w:r w:rsidR="005849F0" w:rsidRPr="009B6B72">
        <w:rPr>
          <w:rFonts w:asciiTheme="minorHAnsi" w:hAnsiTheme="minorHAnsi" w:cstheme="minorHAnsi"/>
          <w:color w:val="auto"/>
          <w:sz w:val="22"/>
          <w:szCs w:val="22"/>
        </w:rPr>
        <w:t>prijavitelj</w:t>
      </w:r>
      <w:r w:rsidRPr="009B6B72">
        <w:rPr>
          <w:rFonts w:asciiTheme="minorHAnsi" w:hAnsiTheme="minorHAnsi" w:cstheme="minorHAnsi"/>
          <w:color w:val="auto"/>
          <w:sz w:val="22"/>
          <w:szCs w:val="22"/>
        </w:rPr>
        <w:t xml:space="preserve">, ki v primeru odobritve vloge </w:t>
      </w:r>
      <w:r w:rsidR="00F8010F">
        <w:rPr>
          <w:rFonts w:asciiTheme="minorHAnsi" w:hAnsiTheme="minorHAnsi" w:cstheme="minorHAnsi"/>
          <w:color w:val="auto"/>
          <w:sz w:val="22"/>
          <w:szCs w:val="22"/>
        </w:rPr>
        <w:t>s skladom tudi podpiše</w:t>
      </w:r>
      <w:r w:rsidRPr="009B6B72">
        <w:rPr>
          <w:rFonts w:asciiTheme="minorHAnsi" w:hAnsiTheme="minorHAnsi" w:cstheme="minorHAnsi"/>
          <w:color w:val="auto"/>
          <w:sz w:val="22"/>
          <w:szCs w:val="22"/>
        </w:rPr>
        <w:t xml:space="preserve"> pogodb</w:t>
      </w:r>
      <w:r w:rsidR="00F8010F">
        <w:rPr>
          <w:rFonts w:asciiTheme="minorHAnsi" w:hAnsiTheme="minorHAnsi" w:cstheme="minorHAnsi"/>
          <w:color w:val="auto"/>
          <w:sz w:val="22"/>
          <w:szCs w:val="22"/>
        </w:rPr>
        <w:t>o</w:t>
      </w:r>
      <w:r w:rsidRPr="009B6B72">
        <w:rPr>
          <w:rFonts w:asciiTheme="minorHAnsi" w:hAnsiTheme="minorHAnsi" w:cstheme="minorHAnsi"/>
          <w:color w:val="auto"/>
          <w:sz w:val="22"/>
          <w:szCs w:val="22"/>
        </w:rPr>
        <w:t xml:space="preserve"> o sofinanciranju projekta (Priloga 1 razpisne dokumentacije)</w:t>
      </w:r>
      <w:r w:rsidR="00537742" w:rsidRPr="009B6B72">
        <w:rPr>
          <w:rFonts w:asciiTheme="minorHAnsi" w:hAnsiTheme="minorHAnsi" w:cstheme="minorHAnsi"/>
          <w:color w:val="auto"/>
          <w:sz w:val="22"/>
          <w:szCs w:val="22"/>
        </w:rPr>
        <w:t>.</w:t>
      </w:r>
    </w:p>
    <w:p w14:paraId="14B3BE4D" w14:textId="77777777" w:rsidR="00D8409B" w:rsidRPr="009B6B72" w:rsidRDefault="00D8409B" w:rsidP="00D8409B">
      <w:pPr>
        <w:pStyle w:val="Default"/>
        <w:jc w:val="both"/>
        <w:rPr>
          <w:rFonts w:asciiTheme="minorHAnsi" w:hAnsiTheme="minorHAnsi" w:cstheme="minorHAnsi"/>
          <w:color w:val="auto"/>
          <w:sz w:val="22"/>
          <w:szCs w:val="22"/>
        </w:rPr>
      </w:pPr>
    </w:p>
    <w:p w14:paraId="4E98507C" w14:textId="443FFF0A" w:rsidR="00D8409B" w:rsidRPr="009B6B72" w:rsidRDefault="007D4B02" w:rsidP="00D8409B">
      <w:pPr>
        <w:pStyle w:val="Default"/>
        <w:jc w:val="both"/>
        <w:rPr>
          <w:rFonts w:asciiTheme="minorHAnsi" w:hAnsiTheme="minorHAnsi" w:cstheme="minorHAnsi"/>
          <w:color w:val="auto"/>
          <w:sz w:val="22"/>
          <w:szCs w:val="22"/>
        </w:rPr>
      </w:pPr>
      <w:r w:rsidRPr="009B6B72">
        <w:rPr>
          <w:rFonts w:asciiTheme="minorHAnsi" w:hAnsiTheme="minorHAnsi" w:cstheme="minorHAnsi"/>
          <w:color w:val="auto"/>
          <w:sz w:val="22"/>
          <w:szCs w:val="22"/>
        </w:rPr>
        <w:t>P</w:t>
      </w:r>
      <w:r w:rsidR="00F8010F">
        <w:rPr>
          <w:rFonts w:asciiTheme="minorHAnsi" w:hAnsiTheme="minorHAnsi" w:cstheme="minorHAnsi"/>
          <w:color w:val="auto"/>
          <w:sz w:val="22"/>
          <w:szCs w:val="22"/>
        </w:rPr>
        <w:t>odjetja in druge organizacije, povezane v p</w:t>
      </w:r>
      <w:r w:rsidRPr="009B6B72">
        <w:rPr>
          <w:rFonts w:asciiTheme="minorHAnsi" w:hAnsiTheme="minorHAnsi" w:cstheme="minorHAnsi"/>
          <w:color w:val="auto"/>
          <w:sz w:val="22"/>
          <w:szCs w:val="22"/>
        </w:rPr>
        <w:t xml:space="preserve">artnerstvo </w:t>
      </w:r>
      <w:r w:rsidR="00F8010F">
        <w:rPr>
          <w:rFonts w:asciiTheme="minorHAnsi" w:hAnsiTheme="minorHAnsi" w:cstheme="minorHAnsi"/>
          <w:color w:val="auto"/>
          <w:sz w:val="22"/>
          <w:szCs w:val="22"/>
        </w:rPr>
        <w:t>medsebojna</w:t>
      </w:r>
      <w:r w:rsidR="00D8409B" w:rsidRPr="009B6B72">
        <w:rPr>
          <w:rFonts w:asciiTheme="minorHAnsi" w:hAnsiTheme="minorHAnsi" w:cstheme="minorHAnsi"/>
          <w:color w:val="auto"/>
          <w:sz w:val="22"/>
          <w:szCs w:val="22"/>
        </w:rPr>
        <w:t xml:space="preserve"> razmerja ureja</w:t>
      </w:r>
      <w:r w:rsidR="00F8010F">
        <w:rPr>
          <w:rFonts w:asciiTheme="minorHAnsi" w:hAnsiTheme="minorHAnsi" w:cstheme="minorHAnsi"/>
          <w:color w:val="auto"/>
          <w:sz w:val="22"/>
          <w:szCs w:val="22"/>
        </w:rPr>
        <w:t>jo</w:t>
      </w:r>
      <w:r w:rsidR="00D8409B" w:rsidRPr="009B6B72">
        <w:rPr>
          <w:rFonts w:asciiTheme="minorHAnsi" w:hAnsiTheme="minorHAnsi" w:cstheme="minorHAnsi"/>
          <w:color w:val="auto"/>
          <w:sz w:val="22"/>
          <w:szCs w:val="22"/>
        </w:rPr>
        <w:t xml:space="preserve"> na ravni partnerskega sporazuma (Priloga 2 razpisne dokumentacije). </w:t>
      </w:r>
      <w:r w:rsidR="00DD1CA0" w:rsidRPr="009B6B72">
        <w:rPr>
          <w:rFonts w:asciiTheme="minorHAnsi" w:hAnsiTheme="minorHAnsi" w:cstheme="minorHAnsi"/>
          <w:color w:val="auto"/>
          <w:sz w:val="22"/>
          <w:szCs w:val="22"/>
        </w:rPr>
        <w:t xml:space="preserve">Podpisnik pogodbe o sofinanciranju </w:t>
      </w:r>
      <w:r w:rsidR="00F8010F">
        <w:rPr>
          <w:rFonts w:asciiTheme="minorHAnsi" w:hAnsiTheme="minorHAnsi" w:cstheme="minorHAnsi"/>
          <w:color w:val="auto"/>
          <w:sz w:val="22"/>
          <w:szCs w:val="22"/>
        </w:rPr>
        <w:t xml:space="preserve">projekta </w:t>
      </w:r>
      <w:r w:rsidR="00D8409B" w:rsidRPr="009B6B72">
        <w:rPr>
          <w:rFonts w:asciiTheme="minorHAnsi" w:hAnsiTheme="minorHAnsi" w:cstheme="minorHAnsi"/>
          <w:color w:val="auto"/>
          <w:sz w:val="22"/>
          <w:szCs w:val="22"/>
        </w:rPr>
        <w:t xml:space="preserve">oddaja skupne zahtevke za </w:t>
      </w:r>
      <w:r w:rsidR="00537742" w:rsidRPr="009B6B72">
        <w:rPr>
          <w:rFonts w:asciiTheme="minorHAnsi" w:hAnsiTheme="minorHAnsi" w:cstheme="minorHAnsi"/>
          <w:color w:val="auto"/>
          <w:sz w:val="22"/>
          <w:szCs w:val="22"/>
        </w:rPr>
        <w:t>sofinanciranje</w:t>
      </w:r>
      <w:r w:rsidR="00D8409B" w:rsidRPr="009B6B72">
        <w:rPr>
          <w:rFonts w:asciiTheme="minorHAnsi" w:hAnsiTheme="minorHAnsi" w:cstheme="minorHAnsi"/>
          <w:color w:val="auto"/>
          <w:sz w:val="22"/>
          <w:szCs w:val="22"/>
        </w:rPr>
        <w:t xml:space="preserve">, v katere združi upravičene stroške s strani </w:t>
      </w:r>
      <w:r w:rsidR="003B15A6" w:rsidRPr="009B6B72">
        <w:rPr>
          <w:rFonts w:asciiTheme="minorHAnsi" w:hAnsiTheme="minorHAnsi" w:cstheme="minorHAnsi"/>
          <w:color w:val="auto"/>
          <w:sz w:val="22"/>
          <w:szCs w:val="22"/>
        </w:rPr>
        <w:t xml:space="preserve">vseh </w:t>
      </w:r>
      <w:r w:rsidR="00D8409B" w:rsidRPr="009B6B72">
        <w:rPr>
          <w:rFonts w:asciiTheme="minorHAnsi" w:hAnsiTheme="minorHAnsi" w:cstheme="minorHAnsi"/>
          <w:color w:val="auto"/>
          <w:sz w:val="22"/>
          <w:szCs w:val="22"/>
        </w:rPr>
        <w:t>partnerjev, deluje kot zastopnik partnerstva, ki komunicira s skladom in drugimi organi.</w:t>
      </w:r>
    </w:p>
    <w:p w14:paraId="44548DF2" w14:textId="77777777" w:rsidR="00F41C77" w:rsidRPr="009B6B72" w:rsidRDefault="00F41C77" w:rsidP="000C78C4">
      <w:pPr>
        <w:pStyle w:val="Default"/>
        <w:jc w:val="both"/>
        <w:rPr>
          <w:rFonts w:asciiTheme="minorHAnsi" w:hAnsiTheme="minorHAnsi" w:cstheme="minorHAnsi"/>
          <w:b/>
          <w:color w:val="auto"/>
          <w:sz w:val="22"/>
          <w:szCs w:val="22"/>
        </w:rPr>
      </w:pPr>
    </w:p>
    <w:p w14:paraId="7AD66224" w14:textId="77777777" w:rsidR="0026501E" w:rsidRPr="009B6B72" w:rsidRDefault="0026501E" w:rsidP="0026501E">
      <w:pPr>
        <w:jc w:val="both"/>
        <w:rPr>
          <w:rFonts w:asciiTheme="minorHAnsi" w:hAnsiTheme="minorHAnsi" w:cstheme="minorHAnsi"/>
          <w:b/>
          <w:sz w:val="22"/>
          <w:szCs w:val="22"/>
        </w:rPr>
      </w:pPr>
      <w:r w:rsidRPr="009B6B72">
        <w:rPr>
          <w:rFonts w:asciiTheme="minorHAnsi" w:hAnsiTheme="minorHAnsi" w:cstheme="minorHAnsi"/>
          <w:b/>
          <w:sz w:val="22"/>
          <w:szCs w:val="22"/>
        </w:rPr>
        <w:t>Kompetence</w:t>
      </w:r>
    </w:p>
    <w:p w14:paraId="0D7FE822" w14:textId="78296DDF" w:rsidR="0026501E" w:rsidRPr="009B6B72" w:rsidRDefault="0026501E" w:rsidP="0026501E">
      <w:pPr>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lastRenderedPageBreak/>
        <w:t xml:space="preserve">Z uporabo besede kompetence so mišljene predvsem </w:t>
      </w:r>
      <w:r w:rsidR="007D4B02" w:rsidRPr="009B6B72">
        <w:rPr>
          <w:rFonts w:asciiTheme="minorHAnsi" w:eastAsia="Calibri" w:hAnsiTheme="minorHAnsi" w:cstheme="minorHAnsi"/>
          <w:sz w:val="22"/>
          <w:szCs w:val="22"/>
          <w:lang w:eastAsia="en-US"/>
        </w:rPr>
        <w:t>spretnosti</w:t>
      </w:r>
      <w:r w:rsidRPr="009B6B72">
        <w:rPr>
          <w:rFonts w:asciiTheme="minorHAnsi" w:eastAsia="Calibri" w:hAnsiTheme="minorHAnsi" w:cstheme="minorHAnsi"/>
          <w:sz w:val="22"/>
          <w:szCs w:val="22"/>
          <w:lang w:eastAsia="en-US"/>
        </w:rPr>
        <w:t xml:space="preserve">, ki so potrebne za uspešno izvajanje delovnega procesa v podjetjih in opravljanje nalog na delovnem mestu. Uporaba besede kompetence vključuje </w:t>
      </w:r>
      <w:r w:rsidR="003F519B">
        <w:rPr>
          <w:rFonts w:asciiTheme="minorHAnsi" w:eastAsia="Calibri" w:hAnsiTheme="minorHAnsi" w:cstheme="minorHAnsi"/>
          <w:sz w:val="22"/>
          <w:szCs w:val="22"/>
          <w:lang w:eastAsia="en-US"/>
        </w:rPr>
        <w:t>v okviru tega razpisa</w:t>
      </w:r>
      <w:r w:rsidRPr="009B6B72">
        <w:rPr>
          <w:rFonts w:asciiTheme="minorHAnsi" w:eastAsia="Calibri" w:hAnsiTheme="minorHAnsi" w:cstheme="minorHAnsi"/>
          <w:sz w:val="22"/>
          <w:szCs w:val="22"/>
          <w:lang w:eastAsia="en-US"/>
        </w:rPr>
        <w:t xml:space="preserve"> neformalno pridobljeno znanje, sposobnosti, veščine in izkušnje ter druge osebnostne lastnosti</w:t>
      </w:r>
      <w:r w:rsidR="00DD1CA0" w:rsidRPr="009B6B72">
        <w:rPr>
          <w:rFonts w:asciiTheme="minorHAnsi" w:eastAsia="Calibri" w:hAnsiTheme="minorHAnsi" w:cstheme="minorHAnsi"/>
          <w:sz w:val="22"/>
          <w:szCs w:val="22"/>
          <w:lang w:eastAsia="en-US"/>
        </w:rPr>
        <w:t>,</w:t>
      </w:r>
      <w:r w:rsidRPr="009B6B72">
        <w:rPr>
          <w:rFonts w:asciiTheme="minorHAnsi" w:eastAsia="Calibri" w:hAnsiTheme="minorHAnsi" w:cstheme="minorHAnsi"/>
          <w:sz w:val="22"/>
          <w:szCs w:val="22"/>
          <w:lang w:eastAsia="en-US"/>
        </w:rPr>
        <w:t xml:space="preserve"> potrebne za uspešno opravljanje specifičnih delovnih nalog</w:t>
      </w:r>
      <w:r w:rsidR="003B15A6" w:rsidRPr="009B6B72">
        <w:rPr>
          <w:rFonts w:asciiTheme="minorHAnsi" w:eastAsia="Calibri" w:hAnsiTheme="minorHAnsi" w:cstheme="minorHAnsi"/>
          <w:sz w:val="22"/>
          <w:szCs w:val="22"/>
          <w:lang w:eastAsia="en-US"/>
        </w:rPr>
        <w:t xml:space="preserve">. </w:t>
      </w:r>
    </w:p>
    <w:p w14:paraId="4243DA78" w14:textId="77777777" w:rsidR="003D2D44" w:rsidRDefault="003D2D44" w:rsidP="004D1E76">
      <w:pPr>
        <w:jc w:val="both"/>
        <w:rPr>
          <w:rFonts w:asciiTheme="minorHAnsi" w:hAnsiTheme="minorHAnsi" w:cstheme="minorHAnsi"/>
          <w:b/>
          <w:sz w:val="22"/>
          <w:szCs w:val="22"/>
        </w:rPr>
      </w:pPr>
    </w:p>
    <w:p w14:paraId="1CE05909" w14:textId="218D1765" w:rsidR="009C16B1" w:rsidRPr="00671C63" w:rsidRDefault="009C16B1" w:rsidP="004D1E76">
      <w:pPr>
        <w:jc w:val="both"/>
        <w:rPr>
          <w:rFonts w:asciiTheme="minorHAnsi" w:hAnsiTheme="minorHAnsi" w:cstheme="minorHAnsi"/>
          <w:b/>
          <w:sz w:val="22"/>
          <w:szCs w:val="22"/>
        </w:rPr>
      </w:pPr>
      <w:r w:rsidRPr="00671C63">
        <w:rPr>
          <w:rFonts w:asciiTheme="minorHAnsi" w:hAnsiTheme="minorHAnsi" w:cstheme="minorHAnsi"/>
          <w:b/>
          <w:sz w:val="22"/>
          <w:szCs w:val="22"/>
        </w:rPr>
        <w:t xml:space="preserve">Nov program usposabljanja </w:t>
      </w:r>
    </w:p>
    <w:p w14:paraId="79041B9A" w14:textId="66280EAD" w:rsidR="0026501E" w:rsidRPr="00671C63" w:rsidRDefault="009C16B1" w:rsidP="000C78C4">
      <w:pPr>
        <w:pStyle w:val="Default"/>
        <w:jc w:val="both"/>
        <w:rPr>
          <w:rFonts w:asciiTheme="minorHAnsi" w:hAnsiTheme="minorHAnsi" w:cstheme="minorHAnsi"/>
          <w:color w:val="auto"/>
          <w:sz w:val="22"/>
          <w:szCs w:val="22"/>
        </w:rPr>
      </w:pPr>
      <w:r w:rsidRPr="00671C63">
        <w:rPr>
          <w:rFonts w:asciiTheme="minorHAnsi" w:hAnsiTheme="minorHAnsi" w:cstheme="minorHAnsi"/>
          <w:color w:val="auto"/>
          <w:sz w:val="22"/>
          <w:szCs w:val="22"/>
        </w:rPr>
        <w:t>Partnerstvo mora v vlogi načrtovati razvoj vsaj en</w:t>
      </w:r>
      <w:r w:rsidR="00F8010F">
        <w:rPr>
          <w:rFonts w:asciiTheme="minorHAnsi" w:hAnsiTheme="minorHAnsi" w:cstheme="minorHAnsi"/>
          <w:color w:val="auto"/>
          <w:sz w:val="22"/>
          <w:szCs w:val="22"/>
        </w:rPr>
        <w:t>ega</w:t>
      </w:r>
      <w:r w:rsidRPr="00671C63">
        <w:rPr>
          <w:rFonts w:asciiTheme="minorHAnsi" w:hAnsiTheme="minorHAnsi" w:cstheme="minorHAnsi"/>
          <w:color w:val="auto"/>
          <w:sz w:val="22"/>
          <w:szCs w:val="22"/>
        </w:rPr>
        <w:t xml:space="preserve"> nov</w:t>
      </w:r>
      <w:r w:rsidR="00F8010F">
        <w:rPr>
          <w:rFonts w:asciiTheme="minorHAnsi" w:hAnsiTheme="minorHAnsi" w:cstheme="minorHAnsi"/>
          <w:color w:val="auto"/>
          <w:sz w:val="22"/>
          <w:szCs w:val="22"/>
        </w:rPr>
        <w:t>ega</w:t>
      </w:r>
      <w:r w:rsidRPr="00671C63">
        <w:rPr>
          <w:rFonts w:asciiTheme="minorHAnsi" w:hAnsiTheme="minorHAnsi" w:cstheme="minorHAnsi"/>
          <w:color w:val="auto"/>
          <w:sz w:val="22"/>
          <w:szCs w:val="22"/>
        </w:rPr>
        <w:t xml:space="preserve"> </w:t>
      </w:r>
      <w:r w:rsidR="00FE6219">
        <w:rPr>
          <w:rFonts w:asciiTheme="minorHAnsi" w:hAnsiTheme="minorHAnsi" w:cstheme="minorHAnsi"/>
          <w:color w:val="auto"/>
          <w:sz w:val="22"/>
          <w:szCs w:val="22"/>
        </w:rPr>
        <w:t>trajn</w:t>
      </w:r>
      <w:r w:rsidR="00F8010F">
        <w:rPr>
          <w:rFonts w:asciiTheme="minorHAnsi" w:hAnsiTheme="minorHAnsi" w:cstheme="minorHAnsi"/>
          <w:color w:val="auto"/>
          <w:sz w:val="22"/>
          <w:szCs w:val="22"/>
        </w:rPr>
        <w:t>ega</w:t>
      </w:r>
      <w:r w:rsidR="00FE6219">
        <w:rPr>
          <w:rFonts w:asciiTheme="minorHAnsi" w:hAnsiTheme="minorHAnsi" w:cstheme="minorHAnsi"/>
          <w:color w:val="auto"/>
          <w:sz w:val="22"/>
          <w:szCs w:val="22"/>
        </w:rPr>
        <w:t xml:space="preserve"> </w:t>
      </w:r>
      <w:r w:rsidRPr="00671C63">
        <w:rPr>
          <w:rFonts w:asciiTheme="minorHAnsi" w:hAnsiTheme="minorHAnsi" w:cstheme="minorHAnsi"/>
          <w:color w:val="auto"/>
          <w:sz w:val="22"/>
          <w:szCs w:val="22"/>
        </w:rPr>
        <w:t>program</w:t>
      </w:r>
      <w:r w:rsidR="00F8010F">
        <w:rPr>
          <w:rFonts w:asciiTheme="minorHAnsi" w:hAnsiTheme="minorHAnsi" w:cstheme="minorHAnsi"/>
          <w:color w:val="auto"/>
          <w:sz w:val="22"/>
          <w:szCs w:val="22"/>
        </w:rPr>
        <w:t>a</w:t>
      </w:r>
      <w:r w:rsidRPr="00671C63">
        <w:rPr>
          <w:rFonts w:asciiTheme="minorHAnsi" w:hAnsiTheme="minorHAnsi" w:cstheme="minorHAnsi"/>
          <w:color w:val="auto"/>
          <w:sz w:val="22"/>
          <w:szCs w:val="22"/>
        </w:rPr>
        <w:t xml:space="preserve"> </w:t>
      </w:r>
      <w:r w:rsidR="00E862E2" w:rsidRPr="00671C63">
        <w:rPr>
          <w:rFonts w:asciiTheme="minorHAnsi" w:hAnsiTheme="minorHAnsi" w:cstheme="minorHAnsi"/>
          <w:color w:val="auto"/>
          <w:sz w:val="22"/>
          <w:szCs w:val="22"/>
        </w:rPr>
        <w:t>usposabljanja</w:t>
      </w:r>
      <w:r w:rsidRPr="00671C63">
        <w:rPr>
          <w:rFonts w:asciiTheme="minorHAnsi" w:hAnsiTheme="minorHAnsi" w:cstheme="minorHAnsi"/>
          <w:color w:val="auto"/>
          <w:sz w:val="22"/>
          <w:szCs w:val="22"/>
        </w:rPr>
        <w:t xml:space="preserve">. Lahko je interno usposabljanje ali nov program usposabljanj, ki ga za potrebe partnerstva razvije </w:t>
      </w:r>
      <w:r w:rsidR="009A3A21">
        <w:rPr>
          <w:rFonts w:asciiTheme="minorHAnsi" w:hAnsiTheme="minorHAnsi" w:cstheme="minorHAnsi"/>
          <w:color w:val="auto"/>
          <w:sz w:val="22"/>
          <w:szCs w:val="22"/>
        </w:rPr>
        <w:t>projektna pisarna</w:t>
      </w:r>
      <w:r w:rsidRPr="00671C63">
        <w:rPr>
          <w:rFonts w:asciiTheme="minorHAnsi" w:hAnsiTheme="minorHAnsi" w:cstheme="minorHAnsi"/>
          <w:color w:val="auto"/>
          <w:sz w:val="22"/>
          <w:szCs w:val="22"/>
        </w:rPr>
        <w:t xml:space="preserve">. </w:t>
      </w:r>
      <w:r w:rsidR="005A38E4" w:rsidRPr="00671C63">
        <w:rPr>
          <w:rFonts w:asciiTheme="minorHAnsi" w:hAnsiTheme="minorHAnsi" w:cstheme="minorHAnsi"/>
          <w:color w:val="auto"/>
          <w:sz w:val="22"/>
          <w:szCs w:val="22"/>
        </w:rPr>
        <w:t>Program usposabljanja naj bo namenjen pridobit</w:t>
      </w:r>
      <w:r w:rsidR="003D442E">
        <w:rPr>
          <w:rFonts w:asciiTheme="minorHAnsi" w:hAnsiTheme="minorHAnsi" w:cstheme="minorHAnsi"/>
          <w:color w:val="auto"/>
          <w:sz w:val="22"/>
          <w:szCs w:val="22"/>
        </w:rPr>
        <w:t>e</w:t>
      </w:r>
      <w:r w:rsidR="005A38E4" w:rsidRPr="00671C63">
        <w:rPr>
          <w:rFonts w:asciiTheme="minorHAnsi" w:hAnsiTheme="minorHAnsi" w:cstheme="minorHAnsi"/>
          <w:color w:val="auto"/>
          <w:sz w:val="22"/>
          <w:szCs w:val="22"/>
        </w:rPr>
        <w:t xml:space="preserve">v specifičnih znanj s področja, kjer so v </w:t>
      </w:r>
      <w:proofErr w:type="spellStart"/>
      <w:r w:rsidR="005A38E4" w:rsidRPr="00671C63">
        <w:rPr>
          <w:rFonts w:asciiTheme="minorHAnsi" w:hAnsiTheme="minorHAnsi" w:cstheme="minorHAnsi"/>
          <w:color w:val="auto"/>
          <w:sz w:val="22"/>
          <w:szCs w:val="22"/>
        </w:rPr>
        <w:t>parterstvu</w:t>
      </w:r>
      <w:proofErr w:type="spellEnd"/>
      <w:r w:rsidR="005A38E4" w:rsidRPr="00671C63">
        <w:rPr>
          <w:rFonts w:asciiTheme="minorHAnsi" w:hAnsiTheme="minorHAnsi" w:cstheme="minorHAnsi"/>
          <w:color w:val="auto"/>
          <w:sz w:val="22"/>
          <w:szCs w:val="22"/>
        </w:rPr>
        <w:t xml:space="preserve"> oziroma na ravni S4 zaznani primanjkljaji kompetenc. </w:t>
      </w:r>
    </w:p>
    <w:p w14:paraId="15AAD47E" w14:textId="77777777" w:rsidR="009C16B1" w:rsidRPr="009B6B72" w:rsidRDefault="009C16B1" w:rsidP="000C78C4">
      <w:pPr>
        <w:pStyle w:val="Default"/>
        <w:jc w:val="both"/>
        <w:rPr>
          <w:rFonts w:asciiTheme="minorHAnsi" w:hAnsiTheme="minorHAnsi" w:cstheme="minorHAnsi"/>
          <w:b/>
          <w:color w:val="auto"/>
          <w:sz w:val="22"/>
          <w:szCs w:val="22"/>
        </w:rPr>
      </w:pPr>
    </w:p>
    <w:p w14:paraId="2DA3EB17" w14:textId="77777777" w:rsidR="00CC4A6F" w:rsidRPr="009B6B72" w:rsidRDefault="003B15A6" w:rsidP="00CC4A6F">
      <w:pPr>
        <w:pStyle w:val="align-justify"/>
        <w:spacing w:before="0" w:beforeAutospacing="0" w:after="0" w:afterAutospacing="0"/>
        <w:rPr>
          <w:rFonts w:asciiTheme="minorHAnsi" w:hAnsiTheme="minorHAnsi" w:cstheme="minorHAnsi"/>
          <w:b/>
        </w:rPr>
      </w:pPr>
      <w:r w:rsidRPr="009B6B72">
        <w:rPr>
          <w:rFonts w:asciiTheme="minorHAnsi" w:hAnsiTheme="minorHAnsi" w:cstheme="minorHAnsi"/>
          <w:b/>
          <w:sz w:val="22"/>
          <w:szCs w:val="22"/>
        </w:rPr>
        <w:t xml:space="preserve">Slovenska </w:t>
      </w:r>
      <w:r w:rsidR="007D4B02" w:rsidRPr="009B6B72">
        <w:rPr>
          <w:rFonts w:asciiTheme="minorHAnsi" w:hAnsiTheme="minorHAnsi" w:cstheme="minorHAnsi"/>
          <w:b/>
          <w:sz w:val="22"/>
          <w:szCs w:val="22"/>
        </w:rPr>
        <w:t>s</w:t>
      </w:r>
      <w:r w:rsidR="00CC4A6F" w:rsidRPr="009B6B72">
        <w:rPr>
          <w:rFonts w:asciiTheme="minorHAnsi" w:hAnsiTheme="minorHAnsi" w:cstheme="minorHAnsi"/>
          <w:b/>
          <w:sz w:val="22"/>
          <w:szCs w:val="22"/>
        </w:rPr>
        <w:t>trategija pametne specializacije</w:t>
      </w:r>
      <w:r w:rsidRPr="009B6B72">
        <w:rPr>
          <w:rFonts w:asciiTheme="minorHAnsi" w:hAnsiTheme="minorHAnsi" w:cstheme="minorHAnsi"/>
          <w:b/>
          <w:sz w:val="22"/>
          <w:szCs w:val="22"/>
        </w:rPr>
        <w:t xml:space="preserve"> (v nadaljevanju: S4)</w:t>
      </w:r>
    </w:p>
    <w:p w14:paraId="047EACD9" w14:textId="77777777" w:rsidR="00CC4A6F" w:rsidRPr="009B6B72" w:rsidRDefault="00CC4A6F" w:rsidP="00CC4A6F">
      <w:pPr>
        <w:pStyle w:val="align-justify"/>
        <w:spacing w:before="0" w:beforeAutospacing="0" w:after="0" w:afterAutospacing="0"/>
        <w:rPr>
          <w:rFonts w:asciiTheme="minorHAnsi" w:hAnsiTheme="minorHAnsi" w:cstheme="minorHAnsi"/>
          <w:sz w:val="22"/>
          <w:szCs w:val="22"/>
        </w:rPr>
      </w:pPr>
      <w:r w:rsidRPr="009B6B72">
        <w:rPr>
          <w:rFonts w:asciiTheme="minorHAnsi" w:hAnsiTheme="minorHAnsi" w:cstheme="minorHAnsi"/>
          <w:sz w:val="22"/>
          <w:szCs w:val="22"/>
        </w:rPr>
        <w:t xml:space="preserve">Pametna specializacija predstavlja platformo za osredotočenje razvojnih vlaganj na področja, kjer ima Slovenija kritično maso znanja, kapacitet in kompetenc in na katerih ima inovacijski potencial za </w:t>
      </w:r>
      <w:proofErr w:type="spellStart"/>
      <w:r w:rsidRPr="009B6B72">
        <w:rPr>
          <w:rFonts w:asciiTheme="minorHAnsi" w:hAnsiTheme="minorHAnsi" w:cstheme="minorHAnsi"/>
          <w:sz w:val="22"/>
          <w:szCs w:val="22"/>
        </w:rPr>
        <w:t>pozicioniranje</w:t>
      </w:r>
      <w:proofErr w:type="spellEnd"/>
      <w:r w:rsidRPr="009B6B72">
        <w:rPr>
          <w:rFonts w:asciiTheme="minorHAnsi" w:hAnsiTheme="minorHAnsi" w:cstheme="minorHAnsi"/>
          <w:sz w:val="22"/>
          <w:szCs w:val="22"/>
        </w:rPr>
        <w:t xml:space="preserve"> na globalnih trgih ter s tem krepitev svoje prepoznavnosti. Pametna specializacija je torej strategija za:</w:t>
      </w:r>
    </w:p>
    <w:p w14:paraId="0AB9ABFF" w14:textId="77777777" w:rsidR="00B07545" w:rsidRPr="009B6B72" w:rsidRDefault="00CC4A6F" w:rsidP="008622A3">
      <w:pPr>
        <w:pStyle w:val="align-justify"/>
        <w:numPr>
          <w:ilvl w:val="0"/>
          <w:numId w:val="26"/>
        </w:numPr>
        <w:spacing w:before="0" w:beforeAutospacing="0" w:after="0" w:afterAutospacing="0"/>
        <w:rPr>
          <w:rFonts w:asciiTheme="minorHAnsi" w:hAnsiTheme="minorHAnsi" w:cstheme="minorHAnsi"/>
          <w:sz w:val="22"/>
          <w:szCs w:val="22"/>
        </w:rPr>
      </w:pPr>
      <w:r w:rsidRPr="009B6B72">
        <w:rPr>
          <w:rFonts w:asciiTheme="minorHAnsi" w:hAnsiTheme="minorHAnsi" w:cstheme="minorHAnsi"/>
          <w:sz w:val="22"/>
          <w:szCs w:val="22"/>
        </w:rPr>
        <w:t xml:space="preserve">krepitev konkurenčnosti gospodarstva s krepitvijo njegove inovacijske sposobnosti, </w:t>
      </w:r>
    </w:p>
    <w:p w14:paraId="1007FABB" w14:textId="77777777" w:rsidR="00B07545" w:rsidRPr="009B6B72" w:rsidRDefault="00CC4A6F" w:rsidP="008622A3">
      <w:pPr>
        <w:pStyle w:val="align-justify"/>
        <w:numPr>
          <w:ilvl w:val="0"/>
          <w:numId w:val="26"/>
        </w:numPr>
        <w:spacing w:before="0" w:beforeAutospacing="0" w:after="0" w:afterAutospacing="0"/>
        <w:rPr>
          <w:rFonts w:asciiTheme="minorHAnsi" w:hAnsiTheme="minorHAnsi" w:cstheme="minorHAnsi"/>
          <w:sz w:val="22"/>
          <w:szCs w:val="22"/>
        </w:rPr>
      </w:pPr>
      <w:r w:rsidRPr="009B6B72">
        <w:rPr>
          <w:rFonts w:asciiTheme="minorHAnsi" w:hAnsiTheme="minorHAnsi" w:cstheme="minorHAnsi"/>
          <w:sz w:val="22"/>
          <w:szCs w:val="22"/>
        </w:rPr>
        <w:t>diverzifikacijo obstoječe industrije in storitvenih dejavnosti ter</w:t>
      </w:r>
    </w:p>
    <w:p w14:paraId="1D2A880A" w14:textId="77777777" w:rsidR="00CC4A6F" w:rsidRPr="009B6B72" w:rsidRDefault="00CC4A6F" w:rsidP="008622A3">
      <w:pPr>
        <w:pStyle w:val="align-justify"/>
        <w:numPr>
          <w:ilvl w:val="0"/>
          <w:numId w:val="26"/>
        </w:numPr>
        <w:spacing w:before="0" w:beforeAutospacing="0" w:after="0" w:afterAutospacing="0"/>
        <w:rPr>
          <w:rFonts w:asciiTheme="minorHAnsi" w:hAnsiTheme="minorHAnsi" w:cstheme="minorHAnsi"/>
          <w:sz w:val="22"/>
          <w:szCs w:val="22"/>
        </w:rPr>
      </w:pPr>
      <w:r w:rsidRPr="009B6B72">
        <w:rPr>
          <w:rFonts w:asciiTheme="minorHAnsi" w:hAnsiTheme="minorHAnsi" w:cstheme="minorHAnsi"/>
          <w:sz w:val="22"/>
          <w:szCs w:val="22"/>
        </w:rPr>
        <w:t xml:space="preserve">rast novih in hitro rastočih industrij oz. podjetij. </w:t>
      </w:r>
    </w:p>
    <w:p w14:paraId="03B1B2A4" w14:textId="1C911224" w:rsidR="00CC4A6F" w:rsidRPr="009B6B72" w:rsidRDefault="00CC4A6F" w:rsidP="00CC4A6F">
      <w:pPr>
        <w:pStyle w:val="align-justify"/>
        <w:spacing w:before="0" w:beforeAutospacing="0" w:after="0" w:afterAutospacing="0"/>
        <w:rPr>
          <w:rFonts w:asciiTheme="minorHAnsi" w:hAnsiTheme="minorHAnsi" w:cstheme="minorHAnsi"/>
          <w:sz w:val="22"/>
          <w:szCs w:val="22"/>
        </w:rPr>
      </w:pPr>
      <w:r w:rsidRPr="009B6B72">
        <w:rPr>
          <w:rFonts w:asciiTheme="minorHAnsi" w:hAnsiTheme="minorHAnsi" w:cstheme="minorHAnsi"/>
          <w:sz w:val="22"/>
          <w:szCs w:val="22"/>
        </w:rPr>
        <w:br/>
      </w:r>
      <w:r w:rsidR="003B15A6" w:rsidRPr="009B6B72">
        <w:rPr>
          <w:rFonts w:asciiTheme="minorHAnsi" w:hAnsiTheme="minorHAnsi" w:cstheme="minorHAnsi"/>
          <w:sz w:val="22"/>
          <w:szCs w:val="22"/>
        </w:rPr>
        <w:t xml:space="preserve">S4 </w:t>
      </w:r>
      <w:r w:rsidRPr="009B6B72">
        <w:rPr>
          <w:rFonts w:asciiTheme="minorHAnsi" w:hAnsiTheme="minorHAnsi" w:cstheme="minorHAnsi"/>
          <w:sz w:val="22"/>
          <w:szCs w:val="22"/>
        </w:rPr>
        <w:t>predstavlja izvedbeni dokument sprejetih strateških dokumentov. S4 integrira in konkretizira usmeritve v enovit in konsistenten okvir</w:t>
      </w:r>
      <w:r w:rsidR="00C155C1" w:rsidRPr="009B6B72">
        <w:rPr>
          <w:rFonts w:asciiTheme="minorHAnsi" w:hAnsiTheme="minorHAnsi" w:cstheme="minorHAnsi"/>
          <w:sz w:val="22"/>
          <w:szCs w:val="22"/>
        </w:rPr>
        <w:t xml:space="preserve"> in</w:t>
      </w:r>
      <w:r w:rsidRPr="009B6B72">
        <w:rPr>
          <w:rFonts w:asciiTheme="minorHAnsi" w:hAnsiTheme="minorHAnsi" w:cstheme="minorHAnsi"/>
          <w:sz w:val="22"/>
          <w:szCs w:val="22"/>
        </w:rPr>
        <w:t xml:space="preserve"> omogoča izvedbo usmerjenih in medsebojno dopolnjujočih ukrepov. </w:t>
      </w:r>
    </w:p>
    <w:p w14:paraId="531EEA3C" w14:textId="77777777" w:rsidR="00EB77C3" w:rsidRPr="009B6B72" w:rsidRDefault="00EB77C3" w:rsidP="00CC4A6F">
      <w:pPr>
        <w:pStyle w:val="align-justify"/>
        <w:spacing w:before="0" w:beforeAutospacing="0" w:after="0" w:afterAutospacing="0"/>
        <w:rPr>
          <w:rFonts w:asciiTheme="minorHAnsi" w:hAnsiTheme="minorHAnsi" w:cstheme="minorHAnsi"/>
          <w:sz w:val="22"/>
          <w:szCs w:val="22"/>
        </w:rPr>
      </w:pPr>
    </w:p>
    <w:p w14:paraId="640CE386" w14:textId="77777777" w:rsidR="00EB77C3" w:rsidRPr="009B6B72" w:rsidRDefault="00C155C1" w:rsidP="00EB77C3">
      <w:pPr>
        <w:autoSpaceDE w:val="0"/>
        <w:autoSpaceDN w:val="0"/>
        <w:adjustRightInd w:val="0"/>
        <w:rPr>
          <w:rFonts w:asciiTheme="minorHAnsi" w:eastAsia="Calibri" w:hAnsiTheme="minorHAnsi" w:cstheme="minorHAnsi"/>
          <w:sz w:val="22"/>
          <w:szCs w:val="22"/>
        </w:rPr>
      </w:pPr>
      <w:r w:rsidRPr="009B6B72">
        <w:rPr>
          <w:rFonts w:asciiTheme="minorHAnsi" w:eastAsia="Calibri" w:hAnsiTheme="minorHAnsi" w:cstheme="minorHAnsi"/>
          <w:sz w:val="22"/>
          <w:szCs w:val="22"/>
        </w:rPr>
        <w:t>S4 opredeljuje tri prednostna področja in 9 področij uporabe, in sicer:</w:t>
      </w:r>
    </w:p>
    <w:p w14:paraId="5D8182D0" w14:textId="77777777" w:rsidR="00C155C1" w:rsidRPr="009B6B72" w:rsidRDefault="00C155C1" w:rsidP="00E55F1D">
      <w:pPr>
        <w:pStyle w:val="Odstavekseznama"/>
        <w:autoSpaceDE w:val="0"/>
        <w:autoSpaceDN w:val="0"/>
        <w:adjustRightInd w:val="0"/>
        <w:rPr>
          <w:rFonts w:asciiTheme="minorHAnsi" w:eastAsia="Calibri" w:hAnsiTheme="minorHAnsi" w:cstheme="minorHAnsi"/>
          <w:sz w:val="22"/>
          <w:szCs w:val="22"/>
        </w:rPr>
      </w:pPr>
    </w:p>
    <w:p w14:paraId="4C845E6C" w14:textId="530C36B3" w:rsidR="00C155C1" w:rsidRPr="009B6B72" w:rsidRDefault="00C155C1" w:rsidP="008622A3">
      <w:pPr>
        <w:pStyle w:val="Odstavekseznama"/>
        <w:numPr>
          <w:ilvl w:val="0"/>
          <w:numId w:val="36"/>
        </w:numPr>
        <w:autoSpaceDE w:val="0"/>
        <w:autoSpaceDN w:val="0"/>
        <w:adjustRightInd w:val="0"/>
        <w:rPr>
          <w:rFonts w:asciiTheme="minorHAnsi" w:eastAsia="Calibri" w:hAnsiTheme="minorHAnsi" w:cstheme="minorHAnsi"/>
          <w:sz w:val="22"/>
          <w:szCs w:val="22"/>
        </w:rPr>
      </w:pPr>
      <w:r w:rsidRPr="009B6B72">
        <w:rPr>
          <w:rFonts w:asciiTheme="minorHAnsi" w:eastAsia="Calibri" w:hAnsiTheme="minorHAnsi" w:cstheme="minorHAnsi"/>
          <w:sz w:val="22"/>
          <w:szCs w:val="22"/>
        </w:rPr>
        <w:t>Zdravo bivalno in delovno okolje</w:t>
      </w:r>
    </w:p>
    <w:p w14:paraId="0D272E8D" w14:textId="77777777" w:rsidR="00EB77C3"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Pametna mesta in skupnosti</w:t>
      </w:r>
    </w:p>
    <w:p w14:paraId="33319E7B" w14:textId="77777777" w:rsidR="00EB77C3"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Pametne zgradbe in dom z lesno verigo</w:t>
      </w:r>
    </w:p>
    <w:p w14:paraId="1199A48F" w14:textId="77777777" w:rsidR="00C155C1" w:rsidRPr="009B6B72" w:rsidRDefault="00C155C1" w:rsidP="00E55F1D">
      <w:pPr>
        <w:pStyle w:val="Odstavekseznama"/>
        <w:autoSpaceDE w:val="0"/>
        <w:autoSpaceDN w:val="0"/>
        <w:adjustRightInd w:val="0"/>
        <w:rPr>
          <w:rFonts w:asciiTheme="minorHAnsi" w:eastAsia="Calibri" w:hAnsiTheme="minorHAnsi" w:cstheme="minorHAnsi"/>
          <w:bCs/>
          <w:sz w:val="22"/>
          <w:szCs w:val="22"/>
        </w:rPr>
      </w:pPr>
    </w:p>
    <w:p w14:paraId="4E4ACD8D" w14:textId="77777777" w:rsidR="00C155C1" w:rsidRPr="009B6B72" w:rsidRDefault="00C155C1" w:rsidP="008622A3">
      <w:pPr>
        <w:pStyle w:val="Odstavekseznama"/>
        <w:numPr>
          <w:ilvl w:val="0"/>
          <w:numId w:val="36"/>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Naravni in tradicionalni viri za prihodnost</w:t>
      </w:r>
    </w:p>
    <w:p w14:paraId="26BC7EA1" w14:textId="77777777" w:rsidR="00C155C1"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Mreže za prehod v krožno gospodarstvo</w:t>
      </w:r>
    </w:p>
    <w:p w14:paraId="2852A940" w14:textId="77777777" w:rsidR="00EB77C3"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Trajnostna pridelava hrane</w:t>
      </w:r>
    </w:p>
    <w:p w14:paraId="0633D006" w14:textId="77777777" w:rsidR="00FE54ED" w:rsidRPr="009B6B72" w:rsidRDefault="00FE54ED"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Trajnostni turizem</w:t>
      </w:r>
    </w:p>
    <w:p w14:paraId="0CC02C82" w14:textId="77777777" w:rsidR="00C155C1" w:rsidRPr="009B6B72" w:rsidRDefault="00C155C1" w:rsidP="00E55F1D">
      <w:pPr>
        <w:autoSpaceDE w:val="0"/>
        <w:autoSpaceDN w:val="0"/>
        <w:adjustRightInd w:val="0"/>
        <w:ind w:left="720"/>
        <w:rPr>
          <w:rFonts w:asciiTheme="minorHAnsi" w:eastAsia="Calibri" w:hAnsiTheme="minorHAnsi" w:cstheme="minorHAnsi"/>
          <w:bCs/>
          <w:sz w:val="22"/>
          <w:szCs w:val="22"/>
        </w:rPr>
      </w:pPr>
    </w:p>
    <w:p w14:paraId="43781ECA" w14:textId="77777777" w:rsidR="00C155C1" w:rsidRPr="009B6B72" w:rsidRDefault="00C155C1" w:rsidP="008622A3">
      <w:pPr>
        <w:pStyle w:val="Odstavekseznama"/>
        <w:numPr>
          <w:ilvl w:val="0"/>
          <w:numId w:val="36"/>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(S)Industrija 4.0</w:t>
      </w:r>
    </w:p>
    <w:p w14:paraId="7242019F" w14:textId="77777777" w:rsidR="00EB77C3"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Tovarne prihodnosti</w:t>
      </w:r>
    </w:p>
    <w:p w14:paraId="69453396" w14:textId="77777777" w:rsidR="00EB77C3"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Zdravje-medicina</w:t>
      </w:r>
    </w:p>
    <w:p w14:paraId="1ED8E107" w14:textId="77777777" w:rsidR="00EB77C3" w:rsidRPr="009B6B72" w:rsidRDefault="00EB77C3" w:rsidP="008622A3">
      <w:pPr>
        <w:numPr>
          <w:ilvl w:val="0"/>
          <w:numId w:val="29"/>
        </w:numPr>
        <w:autoSpaceDE w:val="0"/>
        <w:autoSpaceDN w:val="0"/>
        <w:adjustRightInd w:val="0"/>
        <w:rPr>
          <w:rFonts w:asciiTheme="minorHAnsi" w:eastAsia="Calibri" w:hAnsiTheme="minorHAnsi" w:cstheme="minorHAnsi"/>
          <w:bCs/>
          <w:sz w:val="22"/>
          <w:szCs w:val="22"/>
        </w:rPr>
      </w:pPr>
      <w:r w:rsidRPr="009B6B72">
        <w:rPr>
          <w:rFonts w:asciiTheme="minorHAnsi" w:eastAsia="Calibri" w:hAnsiTheme="minorHAnsi" w:cstheme="minorHAnsi"/>
          <w:bCs/>
          <w:sz w:val="22"/>
          <w:szCs w:val="22"/>
        </w:rPr>
        <w:t>Mobilnost</w:t>
      </w:r>
    </w:p>
    <w:p w14:paraId="013D93BA" w14:textId="460300A4" w:rsidR="00EB77C3" w:rsidRPr="0022683F" w:rsidRDefault="00EB77C3" w:rsidP="008622A3">
      <w:pPr>
        <w:pStyle w:val="align-justify"/>
        <w:numPr>
          <w:ilvl w:val="0"/>
          <w:numId w:val="29"/>
        </w:numPr>
        <w:spacing w:before="0" w:beforeAutospacing="0" w:after="0" w:afterAutospacing="0"/>
        <w:rPr>
          <w:rFonts w:asciiTheme="minorHAnsi" w:hAnsiTheme="minorHAnsi" w:cstheme="minorHAnsi"/>
          <w:sz w:val="22"/>
          <w:szCs w:val="22"/>
        </w:rPr>
      </w:pPr>
      <w:r w:rsidRPr="009B6B72">
        <w:rPr>
          <w:rFonts w:asciiTheme="minorHAnsi" w:eastAsia="Calibri" w:hAnsiTheme="minorHAnsi" w:cstheme="minorHAnsi"/>
          <w:bCs/>
          <w:sz w:val="22"/>
          <w:szCs w:val="22"/>
        </w:rPr>
        <w:t>Razvoj materialov kot končnih produktov</w:t>
      </w:r>
    </w:p>
    <w:p w14:paraId="7C3C6027" w14:textId="3341AA6F" w:rsidR="0022683F" w:rsidRDefault="0022683F" w:rsidP="0022683F">
      <w:pPr>
        <w:pStyle w:val="align-justify"/>
        <w:spacing w:before="0" w:beforeAutospacing="0" w:after="0" w:afterAutospacing="0"/>
        <w:rPr>
          <w:rFonts w:asciiTheme="minorHAnsi" w:hAnsiTheme="minorHAnsi" w:cstheme="minorHAnsi"/>
          <w:sz w:val="22"/>
          <w:szCs w:val="22"/>
        </w:rPr>
      </w:pPr>
    </w:p>
    <w:p w14:paraId="4507DBC4" w14:textId="6A845862" w:rsidR="00EF2B88" w:rsidRDefault="00C11124" w:rsidP="006365BB">
      <w:pPr>
        <w:pStyle w:val="align-justify"/>
        <w:spacing w:before="0" w:beforeAutospacing="0" w:after="0" w:afterAutospacing="0"/>
        <w:jc w:val="left"/>
        <w:rPr>
          <w:rFonts w:asciiTheme="minorHAnsi" w:hAnsiTheme="minorHAnsi" w:cstheme="minorHAnsi"/>
          <w:sz w:val="22"/>
          <w:szCs w:val="22"/>
        </w:rPr>
      </w:pPr>
      <w:r w:rsidRPr="009B6B72">
        <w:rPr>
          <w:rFonts w:asciiTheme="minorHAnsi" w:hAnsiTheme="minorHAnsi" w:cstheme="minorHAnsi"/>
          <w:sz w:val="22"/>
          <w:szCs w:val="22"/>
        </w:rPr>
        <w:lastRenderedPageBreak/>
        <w:t>Več</w:t>
      </w:r>
      <w:r w:rsidR="00642687" w:rsidRPr="009B6B72">
        <w:rPr>
          <w:rFonts w:asciiTheme="minorHAnsi" w:hAnsiTheme="minorHAnsi" w:cstheme="minorHAnsi"/>
          <w:sz w:val="22"/>
          <w:szCs w:val="22"/>
        </w:rPr>
        <w:t xml:space="preserve"> o prednostnih področjih</w:t>
      </w:r>
      <w:r w:rsidRPr="009B6B72">
        <w:rPr>
          <w:rFonts w:asciiTheme="minorHAnsi" w:hAnsiTheme="minorHAnsi" w:cstheme="minorHAnsi"/>
          <w:sz w:val="22"/>
          <w:szCs w:val="22"/>
        </w:rPr>
        <w:t xml:space="preserve">: </w:t>
      </w:r>
      <w:r w:rsidR="006365BB" w:rsidRPr="00EC6369">
        <w:rPr>
          <w:rStyle w:val="Hiperpovezava"/>
          <w:rFonts w:asciiTheme="minorHAnsi" w:hAnsiTheme="minorHAnsi" w:cstheme="minorHAnsi"/>
          <w:sz w:val="22"/>
          <w:szCs w:val="22"/>
        </w:rPr>
        <w:t xml:space="preserve">      </w:t>
      </w:r>
      <w:r w:rsidR="00EF2B88" w:rsidRPr="00EF2B88">
        <w:rPr>
          <w:rStyle w:val="Hiperpovezava"/>
          <w:rFonts w:asciiTheme="minorHAnsi" w:hAnsiTheme="minorHAnsi" w:cstheme="minorHAnsi"/>
          <w:sz w:val="22"/>
          <w:szCs w:val="22"/>
        </w:rPr>
        <w:t>http://www.svrk.gov.si/delovna_podrocja/strategija_pametne_specializacije/strateska_razvojno_inovacijska_partnerstva_srip/</w:t>
      </w:r>
    </w:p>
    <w:p w14:paraId="5B897F02" w14:textId="77777777" w:rsidR="00BA0FE9" w:rsidRPr="009B6B72" w:rsidRDefault="00BA0FE9" w:rsidP="00671C63">
      <w:pPr>
        <w:pStyle w:val="align-justify"/>
        <w:spacing w:before="0" w:beforeAutospacing="0" w:after="0" w:afterAutospacing="0"/>
        <w:jc w:val="left"/>
        <w:rPr>
          <w:rFonts w:asciiTheme="minorHAnsi" w:hAnsiTheme="minorHAnsi" w:cstheme="minorHAnsi"/>
          <w:sz w:val="22"/>
          <w:szCs w:val="22"/>
        </w:rPr>
      </w:pPr>
    </w:p>
    <w:p w14:paraId="1F57EC66" w14:textId="5378B589" w:rsidR="00514AA8" w:rsidRPr="009B6B72" w:rsidRDefault="0067353F" w:rsidP="00C20913">
      <w:pPr>
        <w:pStyle w:val="Default"/>
        <w:jc w:val="both"/>
        <w:rPr>
          <w:rFonts w:asciiTheme="minorHAnsi" w:hAnsiTheme="minorHAnsi" w:cstheme="minorHAnsi"/>
          <w:b/>
          <w:sz w:val="22"/>
          <w:szCs w:val="22"/>
        </w:rPr>
      </w:pPr>
      <w:r w:rsidRPr="009B6B72">
        <w:rPr>
          <w:rFonts w:asciiTheme="minorHAnsi" w:hAnsiTheme="minorHAnsi" w:cstheme="minorHAnsi"/>
          <w:b/>
          <w:sz w:val="22"/>
          <w:szCs w:val="22"/>
        </w:rPr>
        <w:t xml:space="preserve">Področje uporabe S4 in </w:t>
      </w:r>
      <w:r w:rsidR="00F9707E">
        <w:rPr>
          <w:rFonts w:asciiTheme="minorHAnsi" w:hAnsiTheme="minorHAnsi" w:cstheme="minorHAnsi"/>
          <w:b/>
          <w:sz w:val="22"/>
          <w:szCs w:val="22"/>
        </w:rPr>
        <w:t>horizontalno prednostno področje</w:t>
      </w:r>
      <w:r w:rsidR="00514AA8" w:rsidRPr="009B6B72">
        <w:rPr>
          <w:rFonts w:asciiTheme="minorHAnsi" w:hAnsiTheme="minorHAnsi" w:cstheme="minorHAnsi"/>
          <w:b/>
          <w:sz w:val="22"/>
          <w:szCs w:val="22"/>
        </w:rPr>
        <w:t xml:space="preserve"> </w:t>
      </w:r>
    </w:p>
    <w:p w14:paraId="357C4521" w14:textId="29C80034" w:rsidR="00514AA8" w:rsidRPr="009B6B72" w:rsidRDefault="00C20913" w:rsidP="003C678F">
      <w:pPr>
        <w:pStyle w:val="Default"/>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t xml:space="preserve">Partnerstvo mora </w:t>
      </w:r>
      <w:r w:rsidR="00514AA8" w:rsidRPr="009B6B72">
        <w:rPr>
          <w:rFonts w:asciiTheme="minorHAnsi" w:eastAsia="Calibri" w:hAnsiTheme="minorHAnsi" w:cstheme="minorHAnsi"/>
          <w:sz w:val="22"/>
          <w:szCs w:val="22"/>
          <w:lang w:eastAsia="en-US"/>
        </w:rPr>
        <w:t>izkazati, da se KOC umešča v kontekst strateškega povezovanja S4</w:t>
      </w:r>
      <w:r w:rsidR="000C0A55" w:rsidRPr="009B6B72">
        <w:rPr>
          <w:rFonts w:asciiTheme="minorHAnsi" w:eastAsia="Calibri" w:hAnsiTheme="minorHAnsi" w:cstheme="minorHAnsi"/>
          <w:sz w:val="22"/>
          <w:szCs w:val="22"/>
          <w:lang w:eastAsia="en-US"/>
        </w:rPr>
        <w:t xml:space="preserve"> tj. </w:t>
      </w:r>
      <w:bookmarkStart w:id="5" w:name="_Hlk520968981"/>
      <w:r w:rsidR="000C0A55" w:rsidRPr="009B6B72">
        <w:rPr>
          <w:rFonts w:asciiTheme="minorHAnsi" w:eastAsia="Calibri" w:hAnsiTheme="minorHAnsi" w:cstheme="minorHAnsi"/>
          <w:sz w:val="22"/>
          <w:szCs w:val="22"/>
          <w:lang w:eastAsia="en-US"/>
        </w:rPr>
        <w:t>enega izmed področij uporabe v okviru S4</w:t>
      </w:r>
      <w:r w:rsidR="008331A2">
        <w:rPr>
          <w:rFonts w:asciiTheme="minorHAnsi" w:eastAsia="Calibri" w:hAnsiTheme="minorHAnsi" w:cstheme="minorHAnsi"/>
          <w:sz w:val="22"/>
          <w:szCs w:val="22"/>
          <w:lang w:eastAsia="en-US"/>
        </w:rPr>
        <w:t xml:space="preserve"> ali v horizontalno prednostno področje IKT</w:t>
      </w:r>
      <w:bookmarkEnd w:id="5"/>
      <w:r w:rsidR="00514AA8" w:rsidRPr="009B6B72">
        <w:rPr>
          <w:rFonts w:asciiTheme="minorHAnsi" w:eastAsia="Calibri" w:hAnsiTheme="minorHAnsi" w:cstheme="minorHAnsi"/>
          <w:sz w:val="22"/>
          <w:szCs w:val="22"/>
          <w:lang w:eastAsia="en-US"/>
        </w:rPr>
        <w:t>.</w:t>
      </w:r>
      <w:r w:rsidRPr="009B6B72">
        <w:rPr>
          <w:rFonts w:asciiTheme="minorHAnsi" w:eastAsia="Calibri" w:hAnsiTheme="minorHAnsi" w:cstheme="minorHAnsi"/>
          <w:sz w:val="22"/>
          <w:szCs w:val="22"/>
          <w:lang w:eastAsia="en-US"/>
        </w:rPr>
        <w:t xml:space="preserve"> </w:t>
      </w:r>
      <w:r w:rsidR="004A25E4">
        <w:rPr>
          <w:rFonts w:asciiTheme="minorHAnsi" w:eastAsia="Calibri" w:hAnsiTheme="minorHAnsi" w:cstheme="minorHAnsi"/>
          <w:sz w:val="22"/>
          <w:szCs w:val="22"/>
          <w:lang w:eastAsia="en-US"/>
        </w:rPr>
        <w:t>Partnerji</w:t>
      </w:r>
      <w:r w:rsidRPr="009B6B72">
        <w:rPr>
          <w:rFonts w:asciiTheme="minorHAnsi" w:eastAsia="Calibri" w:hAnsiTheme="minorHAnsi" w:cstheme="minorHAnsi"/>
          <w:sz w:val="22"/>
          <w:szCs w:val="22"/>
          <w:lang w:eastAsia="en-US"/>
        </w:rPr>
        <w:t>, ki se povežejo v partnerstvo, morajo biti registriran</w:t>
      </w:r>
      <w:r w:rsidR="00CC26B6">
        <w:rPr>
          <w:rFonts w:asciiTheme="minorHAnsi" w:eastAsia="Calibri" w:hAnsiTheme="minorHAnsi" w:cstheme="minorHAnsi"/>
          <w:sz w:val="22"/>
          <w:szCs w:val="22"/>
          <w:lang w:eastAsia="en-US"/>
        </w:rPr>
        <w:t>i</w:t>
      </w:r>
      <w:r w:rsidRPr="009B6B72">
        <w:rPr>
          <w:rFonts w:asciiTheme="minorHAnsi" w:eastAsia="Calibri" w:hAnsiTheme="minorHAnsi" w:cstheme="minorHAnsi"/>
          <w:sz w:val="22"/>
          <w:szCs w:val="22"/>
          <w:lang w:eastAsia="en-US"/>
        </w:rPr>
        <w:t xml:space="preserve"> za delovanje v </w:t>
      </w:r>
      <w:r w:rsidR="008331A2">
        <w:rPr>
          <w:rFonts w:asciiTheme="minorHAnsi" w:eastAsia="Calibri" w:hAnsiTheme="minorHAnsi" w:cstheme="minorHAnsi"/>
          <w:sz w:val="22"/>
          <w:szCs w:val="22"/>
          <w:lang w:eastAsia="en-US"/>
        </w:rPr>
        <w:t>p</w:t>
      </w:r>
      <w:r w:rsidRPr="009B6B72">
        <w:rPr>
          <w:rFonts w:asciiTheme="minorHAnsi" w:eastAsia="Calibri" w:hAnsiTheme="minorHAnsi" w:cstheme="minorHAnsi"/>
          <w:sz w:val="22"/>
          <w:szCs w:val="22"/>
          <w:lang w:eastAsia="en-US"/>
        </w:rPr>
        <w:t>anogi</w:t>
      </w:r>
      <w:r w:rsidR="008331A2">
        <w:rPr>
          <w:rFonts w:asciiTheme="minorHAnsi" w:eastAsia="Calibri" w:hAnsiTheme="minorHAnsi" w:cstheme="minorHAnsi"/>
          <w:sz w:val="22"/>
          <w:szCs w:val="22"/>
          <w:lang w:eastAsia="en-US"/>
        </w:rPr>
        <w:t>, ki jo pokriva S4</w:t>
      </w:r>
      <w:r w:rsidRPr="009B6B72">
        <w:rPr>
          <w:rFonts w:asciiTheme="minorHAnsi" w:eastAsia="Calibri" w:hAnsiTheme="minorHAnsi" w:cstheme="minorHAnsi"/>
          <w:sz w:val="22"/>
          <w:szCs w:val="22"/>
          <w:lang w:eastAsia="en-US"/>
        </w:rPr>
        <w:t xml:space="preserve"> ali </w:t>
      </w:r>
      <w:r w:rsidR="003F17DE" w:rsidRPr="009B6B72">
        <w:rPr>
          <w:rFonts w:asciiTheme="minorHAnsi" w:eastAsia="Calibri" w:hAnsiTheme="minorHAnsi" w:cstheme="minorHAnsi"/>
          <w:b/>
          <w:sz w:val="22"/>
          <w:szCs w:val="22"/>
          <w:lang w:eastAsia="en-US"/>
        </w:rPr>
        <w:t>izkazati povezovanje oziroma skupni interes v okviru področja uporab</w:t>
      </w:r>
      <w:r w:rsidR="0067353F" w:rsidRPr="009B6B72">
        <w:rPr>
          <w:rFonts w:asciiTheme="minorHAnsi" w:eastAsia="Calibri" w:hAnsiTheme="minorHAnsi" w:cstheme="minorHAnsi"/>
          <w:b/>
          <w:sz w:val="22"/>
          <w:szCs w:val="22"/>
          <w:lang w:eastAsia="en-US"/>
        </w:rPr>
        <w:t>e</w:t>
      </w:r>
      <w:r w:rsidR="003F17DE" w:rsidRPr="009B6B72">
        <w:rPr>
          <w:rFonts w:asciiTheme="minorHAnsi" w:eastAsia="Calibri" w:hAnsiTheme="minorHAnsi" w:cstheme="minorHAnsi"/>
          <w:b/>
          <w:sz w:val="22"/>
          <w:szCs w:val="22"/>
          <w:lang w:eastAsia="en-US"/>
        </w:rPr>
        <w:t xml:space="preserve"> S4</w:t>
      </w:r>
      <w:r w:rsidR="00514AA8" w:rsidRPr="009B6B72">
        <w:rPr>
          <w:rFonts w:asciiTheme="minorHAnsi" w:eastAsia="Calibri" w:hAnsiTheme="minorHAnsi" w:cstheme="minorHAnsi"/>
          <w:sz w:val="22"/>
          <w:szCs w:val="22"/>
          <w:lang w:eastAsia="en-US"/>
        </w:rPr>
        <w:t xml:space="preserve">. </w:t>
      </w:r>
    </w:p>
    <w:p w14:paraId="7B74DE9F" w14:textId="000C8D22" w:rsidR="00457833" w:rsidRPr="009B6B72" w:rsidRDefault="00457833" w:rsidP="00864C73">
      <w:pPr>
        <w:jc w:val="both"/>
        <w:rPr>
          <w:rFonts w:asciiTheme="minorHAnsi" w:hAnsiTheme="minorHAnsi" w:cstheme="minorHAnsi"/>
          <w:sz w:val="22"/>
          <w:szCs w:val="22"/>
        </w:rPr>
      </w:pPr>
      <w:r w:rsidRPr="009B6B72">
        <w:rPr>
          <w:rFonts w:asciiTheme="minorHAnsi" w:hAnsiTheme="minorHAnsi" w:cstheme="minorHAnsi"/>
          <w:sz w:val="22"/>
          <w:szCs w:val="22"/>
        </w:rPr>
        <w:t xml:space="preserve">V primeru, da bo vloženih več vlog za projekte partnerstev </w:t>
      </w:r>
      <w:r w:rsidRPr="009B6B72">
        <w:rPr>
          <w:rFonts w:asciiTheme="minorHAnsi" w:hAnsiTheme="minorHAnsi" w:cstheme="minorHAnsi"/>
          <w:b/>
          <w:sz w:val="22"/>
          <w:szCs w:val="22"/>
        </w:rPr>
        <w:t>znotraj istega področja S4</w:t>
      </w:r>
      <w:r w:rsidR="008331A2" w:rsidRPr="008331A2">
        <w:rPr>
          <w:rFonts w:asciiTheme="minorHAnsi" w:eastAsia="Calibri" w:hAnsiTheme="minorHAnsi" w:cstheme="minorHAnsi"/>
          <w:sz w:val="22"/>
          <w:szCs w:val="22"/>
          <w:lang w:eastAsia="en-US"/>
        </w:rPr>
        <w:t xml:space="preserve"> </w:t>
      </w:r>
      <w:r w:rsidR="008331A2">
        <w:rPr>
          <w:rFonts w:asciiTheme="minorHAnsi" w:eastAsia="Calibri" w:hAnsiTheme="minorHAnsi" w:cstheme="minorHAnsi"/>
          <w:sz w:val="22"/>
          <w:szCs w:val="22"/>
          <w:lang w:eastAsia="en-US"/>
        </w:rPr>
        <w:t>ali horizontalnega prednostnega področja IKT</w:t>
      </w:r>
      <w:r w:rsidR="00BF703B">
        <w:rPr>
          <w:rFonts w:asciiTheme="minorHAnsi" w:eastAsia="Calibri" w:hAnsiTheme="minorHAnsi" w:cstheme="minorHAnsi"/>
          <w:sz w:val="22"/>
          <w:szCs w:val="22"/>
          <w:lang w:eastAsia="en-US"/>
        </w:rPr>
        <w:t>,</w:t>
      </w:r>
      <w:r w:rsidRPr="00671C63">
        <w:rPr>
          <w:rFonts w:asciiTheme="minorHAnsi" w:hAnsiTheme="minorHAnsi" w:cstheme="minorHAnsi"/>
          <w:sz w:val="22"/>
          <w:szCs w:val="22"/>
        </w:rPr>
        <w:t xml:space="preserve"> bo sofinanciran projekt z </w:t>
      </w:r>
      <w:r w:rsidR="00C12418">
        <w:rPr>
          <w:rFonts w:asciiTheme="minorHAnsi" w:hAnsiTheme="minorHAnsi" w:cstheme="minorHAnsi"/>
          <w:sz w:val="22"/>
          <w:szCs w:val="22"/>
        </w:rPr>
        <w:t>naj</w:t>
      </w:r>
      <w:r w:rsidRPr="00671C63">
        <w:rPr>
          <w:rFonts w:asciiTheme="minorHAnsi" w:hAnsiTheme="minorHAnsi" w:cstheme="minorHAnsi"/>
          <w:sz w:val="22"/>
          <w:szCs w:val="22"/>
        </w:rPr>
        <w:t>več točkami</w:t>
      </w:r>
      <w:r w:rsidR="00BF703B">
        <w:rPr>
          <w:rFonts w:asciiTheme="minorHAnsi" w:hAnsiTheme="minorHAnsi" w:cstheme="minorHAnsi"/>
          <w:sz w:val="22"/>
          <w:szCs w:val="22"/>
        </w:rPr>
        <w:t>, razen če se izkaže, da na določeno področje S4 ni bil</w:t>
      </w:r>
      <w:r w:rsidR="004A25E4">
        <w:rPr>
          <w:rFonts w:asciiTheme="minorHAnsi" w:hAnsiTheme="minorHAnsi" w:cstheme="minorHAnsi"/>
          <w:sz w:val="22"/>
          <w:szCs w:val="22"/>
        </w:rPr>
        <w:t>a</w:t>
      </w:r>
      <w:r w:rsidR="00BF703B">
        <w:rPr>
          <w:rFonts w:asciiTheme="minorHAnsi" w:hAnsiTheme="minorHAnsi" w:cstheme="minorHAnsi"/>
          <w:sz w:val="22"/>
          <w:szCs w:val="22"/>
        </w:rPr>
        <w:t xml:space="preserve"> vložena nobena vloga. Takrat se izmed preostalih vlog izbere vloga z najvišjim številom doseženih točk.</w:t>
      </w:r>
    </w:p>
    <w:p w14:paraId="4D8D7F95" w14:textId="77777777" w:rsidR="00025227" w:rsidRPr="009B6B72" w:rsidRDefault="00025227" w:rsidP="004D1E76">
      <w:pPr>
        <w:jc w:val="both"/>
        <w:rPr>
          <w:rFonts w:asciiTheme="minorHAnsi" w:hAnsiTheme="minorHAnsi" w:cstheme="minorHAnsi"/>
          <w:sz w:val="22"/>
          <w:szCs w:val="22"/>
        </w:rPr>
      </w:pPr>
    </w:p>
    <w:p w14:paraId="486460DA" w14:textId="77777777" w:rsidR="00F41C77" w:rsidRPr="009B6B72" w:rsidRDefault="00F41C77" w:rsidP="004D1E76">
      <w:pPr>
        <w:jc w:val="both"/>
        <w:rPr>
          <w:rFonts w:asciiTheme="minorHAnsi" w:hAnsiTheme="minorHAnsi" w:cstheme="minorHAnsi"/>
          <w:b/>
          <w:color w:val="000000" w:themeColor="text1"/>
          <w:sz w:val="22"/>
          <w:szCs w:val="22"/>
        </w:rPr>
      </w:pPr>
      <w:r w:rsidRPr="009B6B72">
        <w:rPr>
          <w:rFonts w:asciiTheme="minorHAnsi" w:hAnsiTheme="minorHAnsi" w:cstheme="minorHAnsi"/>
          <w:b/>
          <w:color w:val="000000" w:themeColor="text1"/>
          <w:sz w:val="22"/>
          <w:szCs w:val="22"/>
        </w:rPr>
        <w:t>Regija izvajanja</w:t>
      </w:r>
    </w:p>
    <w:p w14:paraId="4DE47059" w14:textId="2D9C967A" w:rsidR="00571617" w:rsidRPr="009B6B72" w:rsidRDefault="0093329F" w:rsidP="00571617">
      <w:pPr>
        <w:tabs>
          <w:tab w:val="left" w:pos="426"/>
        </w:tabs>
        <w:jc w:val="both"/>
        <w:rPr>
          <w:rFonts w:asciiTheme="minorHAnsi" w:hAnsiTheme="minorHAnsi" w:cstheme="minorHAnsi"/>
          <w:color w:val="000000" w:themeColor="text1"/>
          <w:sz w:val="22"/>
          <w:szCs w:val="22"/>
        </w:rPr>
      </w:pPr>
      <w:r w:rsidRPr="009B6B72">
        <w:rPr>
          <w:rFonts w:asciiTheme="minorHAnsi" w:hAnsiTheme="minorHAnsi" w:cstheme="minorHAnsi"/>
          <w:color w:val="000000" w:themeColor="text1"/>
          <w:sz w:val="22"/>
          <w:szCs w:val="22"/>
        </w:rPr>
        <w:t xml:space="preserve">Javni razpis za sofinanciranje vzpostavitve in delovanja kompetenčnih centrov za razvoj kadrov </w:t>
      </w:r>
      <w:r w:rsidR="00F8010F">
        <w:rPr>
          <w:rFonts w:asciiTheme="minorHAnsi" w:hAnsiTheme="minorHAnsi" w:cstheme="minorHAnsi"/>
          <w:color w:val="000000" w:themeColor="text1"/>
          <w:sz w:val="22"/>
          <w:szCs w:val="22"/>
        </w:rPr>
        <w:t xml:space="preserve">v obdobju </w:t>
      </w:r>
      <w:r w:rsidR="007C11EC" w:rsidRPr="009B6B72">
        <w:rPr>
          <w:rFonts w:asciiTheme="minorHAnsi" w:hAnsiTheme="minorHAnsi" w:cstheme="minorHAnsi"/>
          <w:color w:val="000000" w:themeColor="text1"/>
          <w:sz w:val="22"/>
          <w:szCs w:val="22"/>
        </w:rPr>
        <w:t>201</w:t>
      </w:r>
      <w:r w:rsidR="007C11EC">
        <w:rPr>
          <w:rFonts w:asciiTheme="minorHAnsi" w:hAnsiTheme="minorHAnsi" w:cstheme="minorHAnsi"/>
          <w:color w:val="000000" w:themeColor="text1"/>
          <w:sz w:val="22"/>
          <w:szCs w:val="22"/>
        </w:rPr>
        <w:t>9-2022</w:t>
      </w:r>
      <w:r w:rsidR="007C11EC" w:rsidRPr="009B6B72">
        <w:rPr>
          <w:rFonts w:asciiTheme="minorHAnsi" w:hAnsiTheme="minorHAnsi" w:cstheme="minorHAnsi"/>
          <w:color w:val="000000" w:themeColor="text1"/>
          <w:sz w:val="22"/>
          <w:szCs w:val="22"/>
        </w:rPr>
        <w:t xml:space="preserve"> </w:t>
      </w:r>
      <w:r w:rsidR="00571617" w:rsidRPr="009B6B72">
        <w:rPr>
          <w:rFonts w:asciiTheme="minorHAnsi" w:hAnsiTheme="minorHAnsi" w:cstheme="minorHAnsi"/>
          <w:color w:val="000000" w:themeColor="text1"/>
          <w:sz w:val="22"/>
          <w:szCs w:val="22"/>
        </w:rPr>
        <w:t xml:space="preserve">(v nadaljevanju: javni razpis) se bo izvajal v </w:t>
      </w:r>
      <w:r w:rsidR="00507A95" w:rsidRPr="009B6B72">
        <w:rPr>
          <w:rFonts w:asciiTheme="minorHAnsi" w:hAnsiTheme="minorHAnsi" w:cstheme="minorHAnsi"/>
          <w:color w:val="000000" w:themeColor="text1"/>
          <w:sz w:val="22"/>
          <w:szCs w:val="22"/>
        </w:rPr>
        <w:t>k</w:t>
      </w:r>
      <w:r w:rsidR="00571617" w:rsidRPr="009B6B72">
        <w:rPr>
          <w:rFonts w:asciiTheme="minorHAnsi" w:hAnsiTheme="minorHAnsi" w:cstheme="minorHAnsi"/>
          <w:color w:val="000000" w:themeColor="text1"/>
          <w:sz w:val="22"/>
          <w:szCs w:val="22"/>
        </w:rPr>
        <w:t xml:space="preserve">ohezijski regiji </w:t>
      </w:r>
      <w:r w:rsidR="00507A95" w:rsidRPr="009B6B72">
        <w:rPr>
          <w:rFonts w:asciiTheme="minorHAnsi" w:hAnsiTheme="minorHAnsi" w:cstheme="minorHAnsi"/>
          <w:color w:val="000000" w:themeColor="text1"/>
          <w:sz w:val="22"/>
          <w:szCs w:val="22"/>
        </w:rPr>
        <w:t>V</w:t>
      </w:r>
      <w:r w:rsidR="00571617" w:rsidRPr="009B6B72">
        <w:rPr>
          <w:rFonts w:asciiTheme="minorHAnsi" w:hAnsiTheme="minorHAnsi" w:cstheme="minorHAnsi"/>
          <w:color w:val="000000" w:themeColor="text1"/>
          <w:sz w:val="22"/>
          <w:szCs w:val="22"/>
        </w:rPr>
        <w:t xml:space="preserve">zhodna Slovenija (v nadaljevanju: KRVS) in v </w:t>
      </w:r>
      <w:r w:rsidR="00507A95" w:rsidRPr="009B6B72">
        <w:rPr>
          <w:rFonts w:asciiTheme="minorHAnsi" w:hAnsiTheme="minorHAnsi" w:cstheme="minorHAnsi"/>
          <w:color w:val="000000" w:themeColor="text1"/>
          <w:sz w:val="22"/>
          <w:szCs w:val="22"/>
        </w:rPr>
        <w:t>k</w:t>
      </w:r>
      <w:r w:rsidR="00571617" w:rsidRPr="009B6B72">
        <w:rPr>
          <w:rFonts w:asciiTheme="minorHAnsi" w:hAnsiTheme="minorHAnsi" w:cstheme="minorHAnsi"/>
          <w:color w:val="000000" w:themeColor="text1"/>
          <w:sz w:val="22"/>
          <w:szCs w:val="22"/>
        </w:rPr>
        <w:t xml:space="preserve">ohezijski regiji </w:t>
      </w:r>
      <w:r w:rsidR="00507A95" w:rsidRPr="009B6B72">
        <w:rPr>
          <w:rFonts w:asciiTheme="minorHAnsi" w:hAnsiTheme="minorHAnsi" w:cstheme="minorHAnsi"/>
          <w:color w:val="000000" w:themeColor="text1"/>
          <w:sz w:val="22"/>
          <w:szCs w:val="22"/>
        </w:rPr>
        <w:t>Z</w:t>
      </w:r>
      <w:r w:rsidR="00571617" w:rsidRPr="009B6B72">
        <w:rPr>
          <w:rFonts w:asciiTheme="minorHAnsi" w:hAnsiTheme="minorHAnsi" w:cstheme="minorHAnsi"/>
          <w:color w:val="000000" w:themeColor="text1"/>
          <w:sz w:val="22"/>
          <w:szCs w:val="22"/>
        </w:rPr>
        <w:t xml:space="preserve">ahodna Slovenija (v nadaljevanju: KRZS). Za določitev razmerja med programskima območjema se uporablja </w:t>
      </w:r>
      <w:proofErr w:type="spellStart"/>
      <w:r w:rsidR="00571617" w:rsidRPr="009B6B72">
        <w:rPr>
          <w:rFonts w:asciiTheme="minorHAnsi" w:hAnsiTheme="minorHAnsi" w:cstheme="minorHAnsi"/>
          <w:color w:val="000000" w:themeColor="text1"/>
          <w:sz w:val="22"/>
          <w:szCs w:val="22"/>
        </w:rPr>
        <w:t>t.i</w:t>
      </w:r>
      <w:proofErr w:type="spellEnd"/>
      <w:r w:rsidR="00571617" w:rsidRPr="009B6B72">
        <w:rPr>
          <w:rFonts w:asciiTheme="minorHAnsi" w:hAnsiTheme="minorHAnsi" w:cstheme="minorHAnsi"/>
          <w:color w:val="000000" w:themeColor="text1"/>
          <w:sz w:val="22"/>
          <w:szCs w:val="22"/>
        </w:rPr>
        <w:t>. sorazmerni ključ, ki je bil definiran na podlagi podatka o številu aktivnega prebivalstva v kohezijskih regijah, in sicer v razmerju 53 % v KRVS in 47 % v KRZS.</w:t>
      </w:r>
      <w:r w:rsidR="00571617" w:rsidRPr="009B6B72">
        <w:rPr>
          <w:rFonts w:asciiTheme="minorHAnsi" w:hAnsiTheme="minorHAnsi" w:cstheme="minorHAnsi"/>
          <w:color w:val="000000" w:themeColor="text1"/>
          <w:sz w:val="22"/>
          <w:szCs w:val="22"/>
          <w:vertAlign w:val="superscript"/>
        </w:rPr>
        <w:footnoteReference w:id="1"/>
      </w:r>
      <w:r w:rsidR="00571617" w:rsidRPr="009B6B72">
        <w:rPr>
          <w:rFonts w:asciiTheme="minorHAnsi" w:hAnsiTheme="minorHAnsi" w:cstheme="minorHAnsi"/>
          <w:color w:val="000000" w:themeColor="text1"/>
          <w:sz w:val="22"/>
          <w:szCs w:val="22"/>
        </w:rPr>
        <w:t xml:space="preserve"> </w:t>
      </w:r>
    </w:p>
    <w:p w14:paraId="4FB6E86A" w14:textId="77777777" w:rsidR="006A65BF" w:rsidRPr="009B6B72" w:rsidRDefault="006A65BF" w:rsidP="005A07F8">
      <w:pPr>
        <w:tabs>
          <w:tab w:val="left" w:pos="426"/>
        </w:tabs>
        <w:jc w:val="both"/>
        <w:rPr>
          <w:rFonts w:asciiTheme="minorHAnsi" w:hAnsiTheme="minorHAnsi" w:cstheme="minorHAnsi"/>
          <w:color w:val="000000" w:themeColor="text1"/>
          <w:sz w:val="22"/>
          <w:szCs w:val="22"/>
          <w:highlight w:val="yellow"/>
        </w:rPr>
      </w:pPr>
    </w:p>
    <w:p w14:paraId="36FEFB6E" w14:textId="77777777" w:rsidR="003A62BD" w:rsidRPr="009B6B72" w:rsidRDefault="007A782E" w:rsidP="003A62BD">
      <w:pPr>
        <w:jc w:val="both"/>
        <w:rPr>
          <w:rFonts w:asciiTheme="minorHAnsi" w:hAnsiTheme="minorHAnsi" w:cstheme="minorHAnsi"/>
          <w:b/>
          <w:sz w:val="22"/>
          <w:szCs w:val="22"/>
        </w:rPr>
      </w:pPr>
      <w:r w:rsidRPr="009B6B72">
        <w:rPr>
          <w:rFonts w:asciiTheme="minorHAnsi" w:hAnsiTheme="minorHAnsi" w:cstheme="minorHAnsi"/>
          <w:b/>
          <w:sz w:val="22"/>
          <w:szCs w:val="22"/>
        </w:rPr>
        <w:t>Informiranje in obveščanje</w:t>
      </w:r>
    </w:p>
    <w:p w14:paraId="6F008B64" w14:textId="05379A97" w:rsidR="00C05A3E" w:rsidRPr="009B6B72" w:rsidRDefault="00C05A3E" w:rsidP="00C05A3E">
      <w:pPr>
        <w:jc w:val="both"/>
        <w:rPr>
          <w:rFonts w:asciiTheme="minorHAnsi" w:hAnsiTheme="minorHAnsi" w:cstheme="minorHAnsi"/>
          <w:sz w:val="22"/>
          <w:szCs w:val="22"/>
        </w:rPr>
      </w:pPr>
      <w:r w:rsidRPr="009B6B72">
        <w:rPr>
          <w:rFonts w:asciiTheme="minorHAnsi" w:hAnsiTheme="minorHAnsi" w:cstheme="minorHAnsi"/>
          <w:sz w:val="22"/>
          <w:szCs w:val="22"/>
        </w:rPr>
        <w:t xml:space="preserve">Izbrani prijavitelji morajo pri izvajanju projektov spoštovati zahteve EU glede informiranja in obveščanja javnosti. Obveznosti izhajajo iz Uredbe 1303/2013/EU (115. in 116. člen), podrobneje pa so razložene v Navodilih organa upravljanja na področju komuniciranja vsebin na področju evropske kohezijske politike za programsko obdobje </w:t>
      </w:r>
      <w:r w:rsidRPr="004E1CA5">
        <w:rPr>
          <w:rFonts w:asciiTheme="minorHAnsi" w:hAnsiTheme="minorHAnsi" w:cstheme="minorHAnsi"/>
          <w:sz w:val="22"/>
          <w:szCs w:val="22"/>
        </w:rPr>
        <w:t>2014–2020</w:t>
      </w:r>
      <w:r w:rsidRPr="009B6B72">
        <w:rPr>
          <w:rFonts w:asciiTheme="minorHAnsi" w:hAnsiTheme="minorHAnsi" w:cstheme="minorHAnsi"/>
          <w:sz w:val="22"/>
          <w:szCs w:val="22"/>
        </w:rPr>
        <w:t xml:space="preserve"> (dostopna na: </w:t>
      </w:r>
      <w:hyperlink r:id="rId11" w:history="1">
        <w:r w:rsidR="002B26F4">
          <w:rPr>
            <w:rStyle w:val="Hiperpovezava"/>
            <w:rFonts w:asciiTheme="minorHAnsi" w:hAnsiTheme="minorHAnsi" w:cstheme="minorHAnsi"/>
            <w:sz w:val="22"/>
            <w:szCs w:val="22"/>
          </w:rPr>
          <w:t>http://www.eu-skladi.si/sl/ekp/navodila</w:t>
        </w:r>
      </w:hyperlink>
      <w:r w:rsidRPr="009B6B72">
        <w:rPr>
          <w:rFonts w:asciiTheme="minorHAnsi" w:hAnsiTheme="minorHAnsi" w:cstheme="minorHAnsi"/>
          <w:sz w:val="22"/>
          <w:szCs w:val="22"/>
        </w:rPr>
        <w:t>).</w:t>
      </w:r>
    </w:p>
    <w:p w14:paraId="02F072C5" w14:textId="77777777" w:rsidR="00C05A3E" w:rsidRPr="009B6B72" w:rsidRDefault="00C05A3E" w:rsidP="00C05A3E">
      <w:pPr>
        <w:jc w:val="both"/>
        <w:rPr>
          <w:rFonts w:asciiTheme="minorHAnsi" w:hAnsiTheme="minorHAnsi" w:cstheme="minorHAnsi"/>
          <w:sz w:val="22"/>
          <w:szCs w:val="22"/>
        </w:rPr>
      </w:pPr>
    </w:p>
    <w:p w14:paraId="5D6F915C" w14:textId="77777777" w:rsidR="00C05A3E" w:rsidRPr="009B6B72" w:rsidRDefault="00C05A3E" w:rsidP="00C05A3E">
      <w:pPr>
        <w:jc w:val="both"/>
        <w:rPr>
          <w:rFonts w:asciiTheme="minorHAnsi" w:hAnsiTheme="minorHAnsi" w:cstheme="minorHAnsi"/>
          <w:sz w:val="22"/>
          <w:szCs w:val="22"/>
        </w:rPr>
      </w:pPr>
      <w:r w:rsidRPr="009B6B72">
        <w:rPr>
          <w:rFonts w:asciiTheme="minorHAnsi" w:hAnsiTheme="minorHAnsi" w:cstheme="minorHAnsi"/>
          <w:sz w:val="22"/>
          <w:szCs w:val="22"/>
        </w:rPr>
        <w:t>Pri izvajanju projektov, sofinanciranih s sredstvi Evropskega socialnega sklada, je potrebno dosledno uporabljati logotip Evropskega socialnega sklada in navesti, da projekt delno financira Evropska unija in sicer iz Evropskega socialnega sklada</w:t>
      </w:r>
      <w:r w:rsidR="006D23A2" w:rsidRPr="009B6B72">
        <w:rPr>
          <w:rFonts w:asciiTheme="minorHAnsi" w:hAnsiTheme="minorHAnsi" w:cstheme="minorHAnsi"/>
          <w:sz w:val="22"/>
          <w:szCs w:val="22"/>
        </w:rPr>
        <w:t>.</w:t>
      </w:r>
    </w:p>
    <w:p w14:paraId="1C284D32" w14:textId="77777777" w:rsidR="00C225F7" w:rsidRPr="009B6B72" w:rsidRDefault="00C225F7" w:rsidP="00C05A3E">
      <w:pPr>
        <w:jc w:val="both"/>
        <w:rPr>
          <w:rFonts w:asciiTheme="minorHAnsi" w:hAnsiTheme="minorHAnsi" w:cstheme="minorHAnsi"/>
          <w:i/>
          <w:sz w:val="22"/>
          <w:szCs w:val="22"/>
        </w:rPr>
      </w:pPr>
    </w:p>
    <w:p w14:paraId="51262851" w14:textId="77777777" w:rsidR="00C05A3E" w:rsidRPr="009B6B72" w:rsidRDefault="00C05A3E" w:rsidP="00C05A3E">
      <w:pPr>
        <w:jc w:val="both"/>
        <w:rPr>
          <w:rFonts w:asciiTheme="minorHAnsi" w:hAnsiTheme="minorHAnsi" w:cstheme="minorHAnsi"/>
          <w:sz w:val="22"/>
          <w:szCs w:val="22"/>
        </w:rPr>
      </w:pPr>
      <w:r w:rsidRPr="009B6B72">
        <w:rPr>
          <w:rFonts w:asciiTheme="minorHAnsi" w:hAnsiTheme="minorHAnsi" w:cstheme="minorHAnsi"/>
          <w:sz w:val="22"/>
          <w:szCs w:val="22"/>
        </w:rPr>
        <w:t xml:space="preserve">Izbrani prijavitelji in partnerji morajo zagotoviti, da bodo vsi subjekti, vključeni v projekt, obveščeni o sofinanciranju iz Evropskega socialnega sklada. </w:t>
      </w:r>
    </w:p>
    <w:p w14:paraId="3FE58B42" w14:textId="77777777" w:rsidR="00C05A3E" w:rsidRPr="009B6B72" w:rsidRDefault="00C05A3E" w:rsidP="00C05A3E">
      <w:pPr>
        <w:jc w:val="both"/>
        <w:rPr>
          <w:rFonts w:asciiTheme="minorHAnsi" w:hAnsiTheme="minorHAnsi" w:cstheme="minorHAnsi"/>
          <w:sz w:val="22"/>
          <w:szCs w:val="22"/>
        </w:rPr>
      </w:pPr>
    </w:p>
    <w:p w14:paraId="641C4907" w14:textId="3D8115DE" w:rsidR="00C05A3E" w:rsidRPr="009B6B72" w:rsidRDefault="00C05A3E" w:rsidP="00C05A3E">
      <w:pPr>
        <w:jc w:val="both"/>
        <w:rPr>
          <w:rFonts w:asciiTheme="minorHAnsi" w:hAnsiTheme="minorHAnsi" w:cstheme="minorHAnsi"/>
          <w:bCs/>
          <w:sz w:val="22"/>
          <w:szCs w:val="22"/>
        </w:rPr>
      </w:pPr>
      <w:r w:rsidRPr="009B6B72">
        <w:rPr>
          <w:rFonts w:asciiTheme="minorHAnsi" w:hAnsiTheme="minorHAnsi" w:cstheme="minorHAnsi"/>
          <w:bCs/>
          <w:sz w:val="22"/>
          <w:szCs w:val="22"/>
        </w:rPr>
        <w:t xml:space="preserve">Sprejetje financiranja pomeni tudi privolitev v vključitev na seznam </w:t>
      </w:r>
      <w:r w:rsidR="006C1277">
        <w:rPr>
          <w:rFonts w:asciiTheme="minorHAnsi" w:hAnsiTheme="minorHAnsi" w:cstheme="minorHAnsi"/>
          <w:bCs/>
          <w:sz w:val="22"/>
          <w:szCs w:val="22"/>
        </w:rPr>
        <w:t>projektov</w:t>
      </w:r>
      <w:r w:rsidRPr="009B6B72">
        <w:rPr>
          <w:rFonts w:asciiTheme="minorHAnsi" w:hAnsiTheme="minorHAnsi" w:cstheme="minorHAnsi"/>
          <w:bCs/>
          <w:sz w:val="22"/>
          <w:szCs w:val="22"/>
        </w:rPr>
        <w:t>, ki bo javno objavljen.</w:t>
      </w:r>
    </w:p>
    <w:p w14:paraId="294058B7" w14:textId="77777777" w:rsidR="004E1CA5" w:rsidRPr="009B6B72" w:rsidRDefault="004E1CA5" w:rsidP="00C231DC">
      <w:pPr>
        <w:jc w:val="both"/>
        <w:rPr>
          <w:rFonts w:asciiTheme="minorHAnsi" w:hAnsiTheme="minorHAnsi" w:cstheme="minorHAnsi"/>
          <w:sz w:val="22"/>
          <w:szCs w:val="22"/>
        </w:rPr>
      </w:pPr>
    </w:p>
    <w:p w14:paraId="74AB0626" w14:textId="77777777" w:rsidR="001D67D2" w:rsidRPr="009B6B72" w:rsidRDefault="000E2387" w:rsidP="004F4E7E">
      <w:pPr>
        <w:jc w:val="both"/>
        <w:rPr>
          <w:rFonts w:asciiTheme="minorHAnsi" w:hAnsiTheme="minorHAnsi" w:cstheme="minorHAnsi"/>
          <w:b/>
          <w:color w:val="000000" w:themeColor="text1"/>
          <w:sz w:val="22"/>
          <w:szCs w:val="22"/>
        </w:rPr>
      </w:pPr>
      <w:r w:rsidRPr="009B6B72">
        <w:rPr>
          <w:rFonts w:asciiTheme="minorHAnsi" w:hAnsiTheme="minorHAnsi" w:cstheme="minorHAnsi"/>
          <w:b/>
          <w:color w:val="000000" w:themeColor="text1"/>
          <w:sz w:val="22"/>
          <w:szCs w:val="22"/>
        </w:rPr>
        <w:t>Spoštovanje</w:t>
      </w:r>
      <w:r w:rsidR="0005780E" w:rsidRPr="009B6B72">
        <w:rPr>
          <w:rFonts w:asciiTheme="minorHAnsi" w:hAnsiTheme="minorHAnsi" w:cstheme="minorHAnsi"/>
          <w:b/>
          <w:color w:val="000000" w:themeColor="text1"/>
          <w:sz w:val="22"/>
          <w:szCs w:val="22"/>
        </w:rPr>
        <w:t xml:space="preserve"> načel</w:t>
      </w:r>
      <w:r w:rsidRPr="009B6B72">
        <w:rPr>
          <w:rFonts w:asciiTheme="minorHAnsi" w:hAnsiTheme="minorHAnsi" w:cstheme="minorHAnsi"/>
          <w:b/>
          <w:color w:val="000000" w:themeColor="text1"/>
          <w:sz w:val="22"/>
          <w:szCs w:val="22"/>
        </w:rPr>
        <w:t xml:space="preserve"> </w:t>
      </w:r>
      <w:r w:rsidR="005248E3" w:rsidRPr="009B6B72">
        <w:rPr>
          <w:rFonts w:asciiTheme="minorHAnsi" w:hAnsiTheme="minorHAnsi" w:cstheme="minorHAnsi"/>
          <w:b/>
          <w:color w:val="000000" w:themeColor="text1"/>
          <w:sz w:val="22"/>
          <w:szCs w:val="22"/>
        </w:rPr>
        <w:t>zakonodaje o javnem naročanju</w:t>
      </w:r>
    </w:p>
    <w:p w14:paraId="6017C4BB" w14:textId="77777777" w:rsidR="005248E3" w:rsidRPr="009B6B72" w:rsidRDefault="005248E3" w:rsidP="004F4E7E">
      <w:pPr>
        <w:jc w:val="both"/>
        <w:rPr>
          <w:rFonts w:asciiTheme="minorHAnsi" w:hAnsiTheme="minorHAnsi" w:cstheme="minorHAnsi"/>
          <w:b/>
          <w:color w:val="000000" w:themeColor="text1"/>
          <w:sz w:val="22"/>
          <w:szCs w:val="22"/>
        </w:rPr>
      </w:pPr>
    </w:p>
    <w:p w14:paraId="0AE32D8D" w14:textId="7B38F860" w:rsidR="00D654DA" w:rsidRPr="009B6B72" w:rsidRDefault="00730ADB" w:rsidP="000E2387">
      <w:pPr>
        <w:jc w:val="both"/>
        <w:rPr>
          <w:rFonts w:asciiTheme="minorHAnsi" w:hAnsiTheme="minorHAnsi" w:cstheme="minorHAnsi"/>
          <w:sz w:val="22"/>
          <w:szCs w:val="22"/>
        </w:rPr>
      </w:pPr>
      <w:r w:rsidRPr="009B6B72">
        <w:rPr>
          <w:rFonts w:asciiTheme="minorHAnsi" w:hAnsiTheme="minorHAnsi" w:cstheme="minorHAnsi"/>
          <w:sz w:val="22"/>
          <w:szCs w:val="22"/>
        </w:rPr>
        <w:lastRenderedPageBreak/>
        <w:t xml:space="preserve">Prejemniki sredstev so pri izvajanju projektov </w:t>
      </w:r>
      <w:r w:rsidR="00D654DA" w:rsidRPr="009B6B72">
        <w:rPr>
          <w:rFonts w:asciiTheme="minorHAnsi" w:hAnsiTheme="minorHAnsi" w:cstheme="minorHAnsi"/>
          <w:sz w:val="22"/>
          <w:szCs w:val="22"/>
        </w:rPr>
        <w:t xml:space="preserve">sofinanciranih s sredstvi ESS </w:t>
      </w:r>
      <w:r w:rsidR="00D654DA" w:rsidRPr="009B6B72">
        <w:rPr>
          <w:rFonts w:asciiTheme="minorHAnsi" w:hAnsiTheme="minorHAnsi" w:cstheme="minorHAnsi"/>
          <w:b/>
          <w:sz w:val="22"/>
          <w:szCs w:val="22"/>
        </w:rPr>
        <w:t xml:space="preserve">zavezani spoštovati pravila javnega naročanja </w:t>
      </w:r>
      <w:r w:rsidR="0023211F">
        <w:rPr>
          <w:rFonts w:asciiTheme="minorHAnsi" w:hAnsiTheme="minorHAnsi" w:cstheme="minorHAnsi"/>
          <w:sz w:val="22"/>
          <w:szCs w:val="22"/>
        </w:rPr>
        <w:t>tj.</w:t>
      </w:r>
      <w:r w:rsidR="00D654DA" w:rsidRPr="009B6B72">
        <w:rPr>
          <w:rFonts w:asciiTheme="minorHAnsi" w:hAnsiTheme="minorHAnsi" w:cstheme="minorHAnsi"/>
          <w:sz w:val="22"/>
          <w:szCs w:val="22"/>
        </w:rPr>
        <w:t xml:space="preserve"> Zakon</w:t>
      </w:r>
      <w:r w:rsidR="00407076">
        <w:rPr>
          <w:rFonts w:asciiTheme="minorHAnsi" w:hAnsiTheme="minorHAnsi" w:cstheme="minorHAnsi"/>
          <w:sz w:val="22"/>
          <w:szCs w:val="22"/>
        </w:rPr>
        <w:t>a</w:t>
      </w:r>
      <w:r w:rsidR="00D654DA" w:rsidRPr="009B6B72">
        <w:rPr>
          <w:rFonts w:asciiTheme="minorHAnsi" w:hAnsiTheme="minorHAnsi" w:cstheme="minorHAnsi"/>
          <w:sz w:val="22"/>
          <w:szCs w:val="22"/>
        </w:rPr>
        <w:t xml:space="preserve"> o javnem naroč</w:t>
      </w:r>
      <w:r w:rsidR="00D654DA" w:rsidRPr="00115580">
        <w:rPr>
          <w:rFonts w:asciiTheme="minorHAnsi" w:hAnsiTheme="minorHAnsi" w:cstheme="minorHAnsi"/>
          <w:sz w:val="22"/>
          <w:szCs w:val="22"/>
        </w:rPr>
        <w:t xml:space="preserve">anju </w:t>
      </w:r>
      <w:r w:rsidR="00C06EB7" w:rsidRPr="001B55BE">
        <w:rPr>
          <w:rFonts w:asciiTheme="minorHAnsi" w:hAnsiTheme="minorHAnsi" w:cstheme="minorHAnsi"/>
          <w:sz w:val="22"/>
          <w:szCs w:val="22"/>
        </w:rPr>
        <w:t xml:space="preserve">(Uradni list RS, št. 91/15, </w:t>
      </w:r>
      <w:r w:rsidR="00CC26B6">
        <w:rPr>
          <w:rFonts w:asciiTheme="minorHAnsi" w:hAnsiTheme="minorHAnsi" w:cstheme="minorHAnsi"/>
          <w:sz w:val="22"/>
          <w:szCs w:val="22"/>
        </w:rPr>
        <w:t>in</w:t>
      </w:r>
      <w:r w:rsidR="00C06EB7">
        <w:rPr>
          <w:rFonts w:asciiTheme="minorHAnsi" w:hAnsiTheme="minorHAnsi" w:cstheme="minorHAnsi"/>
          <w:sz w:val="22"/>
          <w:szCs w:val="22"/>
        </w:rPr>
        <w:t xml:space="preserve"> 14/18</w:t>
      </w:r>
      <w:r w:rsidR="00D23E14" w:rsidRPr="00115580">
        <w:rPr>
          <w:rFonts w:asciiTheme="minorHAnsi" w:hAnsiTheme="minorHAnsi" w:cstheme="minorHAnsi"/>
          <w:sz w:val="22"/>
          <w:szCs w:val="22"/>
        </w:rPr>
        <w:t xml:space="preserve">; </w:t>
      </w:r>
      <w:r w:rsidR="00D654DA" w:rsidRPr="009B6B72">
        <w:rPr>
          <w:rFonts w:asciiTheme="minorHAnsi" w:hAnsiTheme="minorHAnsi" w:cstheme="minorHAnsi"/>
          <w:sz w:val="22"/>
          <w:szCs w:val="22"/>
        </w:rPr>
        <w:t>v nadaljevanju: ZJN-3), in sicer:</w:t>
      </w:r>
    </w:p>
    <w:p w14:paraId="4857381D" w14:textId="77777777" w:rsidR="00D654DA" w:rsidRPr="009B6B72" w:rsidRDefault="00D654DA" w:rsidP="008622A3">
      <w:pPr>
        <w:pStyle w:val="Odstavekseznama"/>
        <w:numPr>
          <w:ilvl w:val="0"/>
          <w:numId w:val="37"/>
        </w:numPr>
        <w:jc w:val="both"/>
        <w:rPr>
          <w:rFonts w:asciiTheme="minorHAnsi" w:hAnsiTheme="minorHAnsi" w:cstheme="minorHAnsi"/>
          <w:sz w:val="22"/>
          <w:szCs w:val="22"/>
        </w:rPr>
      </w:pPr>
      <w:r w:rsidRPr="009B6B72">
        <w:rPr>
          <w:rFonts w:asciiTheme="minorHAnsi" w:hAnsiTheme="minorHAnsi" w:cstheme="minorHAnsi"/>
          <w:sz w:val="22"/>
          <w:szCs w:val="22"/>
        </w:rPr>
        <w:t xml:space="preserve">v primeru, ko jih k temu zavezuje 9. člen </w:t>
      </w:r>
      <w:r w:rsidR="00D66557" w:rsidRPr="009B6B72">
        <w:rPr>
          <w:rFonts w:asciiTheme="minorHAnsi" w:hAnsiTheme="minorHAnsi" w:cstheme="minorHAnsi"/>
          <w:sz w:val="22"/>
          <w:szCs w:val="22"/>
        </w:rPr>
        <w:t xml:space="preserve">ZJN-3 </w:t>
      </w:r>
    </w:p>
    <w:p w14:paraId="55108BB9" w14:textId="77777777" w:rsidR="00D654DA" w:rsidRPr="009B6B72" w:rsidRDefault="00D654DA" w:rsidP="008622A3">
      <w:pPr>
        <w:pStyle w:val="Odstavekseznama"/>
        <w:numPr>
          <w:ilvl w:val="0"/>
          <w:numId w:val="37"/>
        </w:numPr>
        <w:jc w:val="both"/>
        <w:rPr>
          <w:rFonts w:asciiTheme="minorHAnsi" w:hAnsiTheme="minorHAnsi" w:cstheme="minorHAnsi"/>
          <w:sz w:val="22"/>
          <w:szCs w:val="22"/>
        </w:rPr>
      </w:pPr>
      <w:r w:rsidRPr="009B6B72">
        <w:rPr>
          <w:rFonts w:asciiTheme="minorHAnsi" w:hAnsiTheme="minorHAnsi" w:cstheme="minorHAnsi"/>
          <w:sz w:val="22"/>
          <w:szCs w:val="22"/>
        </w:rPr>
        <w:t>v primerih, ki jih določa 23. člen ZJN-3</w:t>
      </w:r>
      <w:r w:rsidR="00D66557" w:rsidRPr="009B6B72">
        <w:rPr>
          <w:rFonts w:asciiTheme="minorHAnsi" w:hAnsiTheme="minorHAnsi" w:cstheme="minorHAnsi"/>
          <w:sz w:val="22"/>
          <w:szCs w:val="22"/>
        </w:rPr>
        <w:t>.</w:t>
      </w:r>
      <w:r w:rsidRPr="009B6B72">
        <w:rPr>
          <w:rFonts w:asciiTheme="minorHAnsi" w:hAnsiTheme="minorHAnsi" w:cstheme="minorHAnsi"/>
          <w:sz w:val="22"/>
          <w:szCs w:val="22"/>
        </w:rPr>
        <w:t xml:space="preserve"> </w:t>
      </w:r>
      <w:r w:rsidR="00BC0755" w:rsidRPr="009B6B72">
        <w:rPr>
          <w:rFonts w:asciiTheme="minorHAnsi" w:hAnsiTheme="minorHAnsi" w:cstheme="minorHAnsi"/>
          <w:sz w:val="22"/>
          <w:szCs w:val="22"/>
        </w:rPr>
        <w:t xml:space="preserve"> </w:t>
      </w:r>
    </w:p>
    <w:p w14:paraId="76CD1437" w14:textId="77777777" w:rsidR="00D66557" w:rsidRPr="009B6B72" w:rsidRDefault="00D66557" w:rsidP="000E2387">
      <w:pPr>
        <w:jc w:val="both"/>
        <w:rPr>
          <w:rFonts w:asciiTheme="minorHAnsi" w:hAnsiTheme="minorHAnsi" w:cstheme="minorHAnsi"/>
          <w:sz w:val="22"/>
          <w:szCs w:val="22"/>
        </w:rPr>
      </w:pPr>
    </w:p>
    <w:p w14:paraId="348D8448" w14:textId="77777777" w:rsidR="00015CB9" w:rsidRPr="009B6B72" w:rsidRDefault="00D66557" w:rsidP="000E2387">
      <w:pPr>
        <w:jc w:val="both"/>
        <w:rPr>
          <w:rFonts w:asciiTheme="minorHAnsi" w:hAnsiTheme="minorHAnsi" w:cstheme="minorHAnsi"/>
          <w:sz w:val="22"/>
          <w:szCs w:val="22"/>
        </w:rPr>
      </w:pPr>
      <w:r w:rsidRPr="009B6B72">
        <w:rPr>
          <w:rFonts w:asciiTheme="minorHAnsi" w:hAnsiTheme="minorHAnsi" w:cstheme="minorHAnsi"/>
          <w:sz w:val="22"/>
          <w:szCs w:val="22"/>
        </w:rPr>
        <w:t xml:space="preserve">V zgoraj navedenih primerih morajo prejemniki sredstev pri oddaji naročil </w:t>
      </w:r>
      <w:r w:rsidRPr="009B6B72">
        <w:rPr>
          <w:rFonts w:asciiTheme="minorHAnsi" w:hAnsiTheme="minorHAnsi" w:cstheme="minorHAnsi"/>
          <w:b/>
          <w:sz w:val="22"/>
          <w:szCs w:val="22"/>
        </w:rPr>
        <w:t>v celoti upoštevati</w:t>
      </w:r>
      <w:r w:rsidRPr="009B6B72">
        <w:rPr>
          <w:rFonts w:asciiTheme="minorHAnsi" w:hAnsiTheme="minorHAnsi" w:cstheme="minorHAnsi"/>
          <w:sz w:val="22"/>
          <w:szCs w:val="22"/>
        </w:rPr>
        <w:t xml:space="preserve"> ZJN</w:t>
      </w:r>
      <w:r w:rsidRPr="009B6B72">
        <w:rPr>
          <w:rFonts w:asciiTheme="minorHAnsi" w:hAnsiTheme="minorHAnsi" w:cstheme="minorHAnsi"/>
          <w:sz w:val="22"/>
          <w:szCs w:val="22"/>
        </w:rPr>
        <w:noBreakHyphen/>
        <w:t xml:space="preserve">3. </w:t>
      </w:r>
    </w:p>
    <w:p w14:paraId="34189333" w14:textId="77777777" w:rsidR="00015CB9" w:rsidRPr="009B6B72" w:rsidRDefault="00015CB9" w:rsidP="000E2387">
      <w:pPr>
        <w:jc w:val="both"/>
        <w:rPr>
          <w:rFonts w:asciiTheme="minorHAnsi" w:hAnsiTheme="minorHAnsi" w:cstheme="minorHAnsi"/>
          <w:sz w:val="22"/>
          <w:szCs w:val="22"/>
        </w:rPr>
      </w:pPr>
    </w:p>
    <w:p w14:paraId="2DD3EB96" w14:textId="591D7BBE" w:rsidR="00D66557" w:rsidRDefault="00D66557" w:rsidP="000E2387">
      <w:pPr>
        <w:jc w:val="both"/>
        <w:rPr>
          <w:rFonts w:asciiTheme="minorHAnsi" w:hAnsiTheme="minorHAnsi" w:cstheme="minorHAnsi"/>
          <w:b/>
          <w:sz w:val="22"/>
          <w:szCs w:val="22"/>
        </w:rPr>
      </w:pPr>
      <w:r w:rsidRPr="009B6B72">
        <w:rPr>
          <w:rFonts w:asciiTheme="minorHAnsi" w:hAnsiTheme="minorHAnsi" w:cstheme="minorHAnsi"/>
          <w:sz w:val="22"/>
          <w:szCs w:val="22"/>
        </w:rPr>
        <w:t xml:space="preserve">V primeru, da prejemniki sredstev ne ustrezajo zahtevam iz </w:t>
      </w:r>
      <w:r w:rsidR="004A25E4">
        <w:rPr>
          <w:rFonts w:asciiTheme="minorHAnsi" w:hAnsiTheme="minorHAnsi" w:cstheme="minorHAnsi"/>
          <w:sz w:val="22"/>
          <w:szCs w:val="22"/>
        </w:rPr>
        <w:t>prvega</w:t>
      </w:r>
      <w:r w:rsidR="004A25E4" w:rsidRPr="009B6B72">
        <w:rPr>
          <w:rFonts w:asciiTheme="minorHAnsi" w:hAnsiTheme="minorHAnsi" w:cstheme="minorHAnsi"/>
          <w:sz w:val="22"/>
          <w:szCs w:val="22"/>
        </w:rPr>
        <w:t xml:space="preserve"> </w:t>
      </w:r>
      <w:r w:rsidRPr="009B6B72">
        <w:rPr>
          <w:rFonts w:asciiTheme="minorHAnsi" w:hAnsiTheme="minorHAnsi" w:cstheme="minorHAnsi"/>
          <w:sz w:val="22"/>
          <w:szCs w:val="22"/>
        </w:rPr>
        <w:t>odstavka, pa morajo</w:t>
      </w:r>
      <w:r w:rsidR="006655C1" w:rsidRPr="006655C1">
        <w:rPr>
          <w:rFonts w:asciiTheme="minorHAnsi" w:hAnsiTheme="minorHAnsi" w:cstheme="minorHAnsi"/>
          <w:sz w:val="22"/>
          <w:szCs w:val="22"/>
        </w:rPr>
        <w:t xml:space="preserve"> </w:t>
      </w:r>
      <w:r w:rsidR="006655C1" w:rsidRPr="009B6B72">
        <w:rPr>
          <w:rFonts w:asciiTheme="minorHAnsi" w:hAnsiTheme="minorHAnsi" w:cstheme="minorHAnsi"/>
          <w:sz w:val="22"/>
          <w:szCs w:val="22"/>
        </w:rPr>
        <w:t>prejemniki sredstev</w:t>
      </w:r>
      <w:r w:rsidR="006655C1">
        <w:rPr>
          <w:rFonts w:asciiTheme="minorHAnsi" w:hAnsiTheme="minorHAnsi" w:cstheme="minorHAnsi"/>
          <w:sz w:val="22"/>
          <w:szCs w:val="22"/>
        </w:rPr>
        <w:t xml:space="preserve"> ravnati v skladu s skrbnostjo dobrega gospodarja in</w:t>
      </w:r>
      <w:r w:rsidR="00015CB9" w:rsidRPr="009B6B72">
        <w:rPr>
          <w:rFonts w:asciiTheme="minorHAnsi" w:hAnsiTheme="minorHAnsi" w:cstheme="minorHAnsi"/>
          <w:sz w:val="22"/>
          <w:szCs w:val="22"/>
        </w:rPr>
        <w:t xml:space="preserve"> upoštevati </w:t>
      </w:r>
      <w:r w:rsidR="00015CB9" w:rsidRPr="009B6B72">
        <w:rPr>
          <w:rFonts w:asciiTheme="minorHAnsi" w:hAnsiTheme="minorHAnsi" w:cstheme="minorHAnsi"/>
          <w:b/>
          <w:sz w:val="22"/>
          <w:szCs w:val="22"/>
        </w:rPr>
        <w:t xml:space="preserve">temeljna načela ZJN-3, </w:t>
      </w:r>
      <w:r w:rsidR="00015CB9" w:rsidRPr="009B6B72">
        <w:rPr>
          <w:rFonts w:asciiTheme="minorHAnsi" w:hAnsiTheme="minorHAnsi" w:cstheme="minorHAnsi"/>
          <w:sz w:val="22"/>
          <w:szCs w:val="22"/>
        </w:rPr>
        <w:t>in sicer: (i) načelo gospodarnosti, učinkovitosti in uspešnosti, (ii) načelo zagotavljanja konkurence med ponudniki, (iii) načelo transparentnosti javnega naročanja, (iv) načelo enakopravne obravnave ponudnikov</w:t>
      </w:r>
      <w:r w:rsidR="00312F41" w:rsidRPr="009B6B72">
        <w:rPr>
          <w:rFonts w:asciiTheme="minorHAnsi" w:hAnsiTheme="minorHAnsi" w:cstheme="minorHAnsi"/>
          <w:sz w:val="22"/>
          <w:szCs w:val="22"/>
        </w:rPr>
        <w:t xml:space="preserve"> in</w:t>
      </w:r>
      <w:r w:rsidR="00015CB9" w:rsidRPr="009B6B72">
        <w:rPr>
          <w:rFonts w:asciiTheme="minorHAnsi" w:hAnsiTheme="minorHAnsi" w:cstheme="minorHAnsi"/>
          <w:sz w:val="22"/>
          <w:szCs w:val="22"/>
        </w:rPr>
        <w:t xml:space="preserve"> (v) načelo sorazmernosti</w:t>
      </w:r>
      <w:r w:rsidR="006655C1">
        <w:rPr>
          <w:rFonts w:asciiTheme="minorHAnsi" w:hAnsiTheme="minorHAnsi" w:cstheme="minorHAnsi"/>
          <w:b/>
          <w:sz w:val="22"/>
          <w:szCs w:val="22"/>
        </w:rPr>
        <w:t xml:space="preserve"> ter pogodbo o sofinanciranju</w:t>
      </w:r>
      <w:r w:rsidR="0023211F">
        <w:rPr>
          <w:rFonts w:asciiTheme="minorHAnsi" w:hAnsiTheme="minorHAnsi" w:cstheme="minorHAnsi"/>
          <w:b/>
          <w:sz w:val="22"/>
          <w:szCs w:val="22"/>
        </w:rPr>
        <w:t>.</w:t>
      </w:r>
    </w:p>
    <w:p w14:paraId="1F348602" w14:textId="77777777" w:rsidR="0023211F" w:rsidRPr="009B6B72" w:rsidRDefault="0023211F" w:rsidP="000E2387">
      <w:pPr>
        <w:jc w:val="both"/>
        <w:rPr>
          <w:rFonts w:asciiTheme="minorHAnsi" w:hAnsiTheme="minorHAnsi" w:cstheme="minorHAnsi"/>
          <w:sz w:val="22"/>
          <w:szCs w:val="22"/>
        </w:rPr>
      </w:pPr>
    </w:p>
    <w:p w14:paraId="79805E9A" w14:textId="1CCCE766" w:rsidR="0005780E" w:rsidRPr="009B6B72" w:rsidRDefault="001D67D2" w:rsidP="000E2387">
      <w:pPr>
        <w:jc w:val="both"/>
        <w:rPr>
          <w:rFonts w:asciiTheme="minorHAnsi" w:hAnsiTheme="minorHAnsi" w:cstheme="minorHAnsi"/>
          <w:sz w:val="22"/>
          <w:szCs w:val="22"/>
        </w:rPr>
      </w:pPr>
      <w:r w:rsidRPr="009B6B72">
        <w:rPr>
          <w:rFonts w:asciiTheme="minorHAnsi" w:hAnsiTheme="minorHAnsi" w:cstheme="minorHAnsi"/>
          <w:sz w:val="22"/>
          <w:szCs w:val="22"/>
        </w:rPr>
        <w:t xml:space="preserve">Spoštovanje načel </w:t>
      </w:r>
      <w:r w:rsidR="00F8010F">
        <w:rPr>
          <w:rFonts w:asciiTheme="minorHAnsi" w:hAnsiTheme="minorHAnsi" w:cstheme="minorHAnsi"/>
          <w:sz w:val="22"/>
          <w:szCs w:val="22"/>
        </w:rPr>
        <w:t>ZJN-3</w:t>
      </w:r>
      <w:r w:rsidR="00116D8B" w:rsidRPr="009B6B72">
        <w:rPr>
          <w:rFonts w:asciiTheme="minorHAnsi" w:hAnsiTheme="minorHAnsi" w:cstheme="minorHAnsi"/>
          <w:sz w:val="22"/>
          <w:szCs w:val="22"/>
        </w:rPr>
        <w:t xml:space="preserve"> </w:t>
      </w:r>
      <w:r w:rsidRPr="009B6B72">
        <w:rPr>
          <w:rFonts w:asciiTheme="minorHAnsi" w:hAnsiTheme="minorHAnsi" w:cstheme="minorHAnsi"/>
          <w:sz w:val="22"/>
          <w:szCs w:val="22"/>
        </w:rPr>
        <w:t xml:space="preserve">pomeni, da se predmet naročila </w:t>
      </w:r>
      <w:r w:rsidR="00312F41" w:rsidRPr="009B6B72">
        <w:rPr>
          <w:rFonts w:asciiTheme="minorHAnsi" w:hAnsiTheme="minorHAnsi" w:cstheme="minorHAnsi"/>
          <w:sz w:val="22"/>
          <w:szCs w:val="22"/>
        </w:rPr>
        <w:t xml:space="preserve">kupi </w:t>
      </w:r>
      <w:r w:rsidRPr="009B6B72">
        <w:rPr>
          <w:rFonts w:asciiTheme="minorHAnsi" w:hAnsiTheme="minorHAnsi" w:cstheme="minorHAnsi"/>
          <w:sz w:val="22"/>
          <w:szCs w:val="22"/>
        </w:rPr>
        <w:t>s čim manj sredstvi, ob ustrezni kvaliteti in zadosti potreb</w:t>
      </w:r>
      <w:r w:rsidR="00A2209A">
        <w:rPr>
          <w:rFonts w:asciiTheme="minorHAnsi" w:hAnsiTheme="minorHAnsi" w:cstheme="minorHAnsi"/>
          <w:sz w:val="22"/>
          <w:szCs w:val="22"/>
        </w:rPr>
        <w:t>e</w:t>
      </w:r>
      <w:r w:rsidRPr="009B6B72">
        <w:rPr>
          <w:rFonts w:asciiTheme="minorHAnsi" w:hAnsiTheme="minorHAnsi" w:cstheme="minorHAnsi"/>
          <w:sz w:val="22"/>
          <w:szCs w:val="22"/>
        </w:rPr>
        <w:t xml:space="preserve"> naročnika. To se izkaže lahko le na način, da se celoten postopek dokumentira in obrazloži</w:t>
      </w:r>
      <w:r w:rsidR="00F8010F">
        <w:rPr>
          <w:rFonts w:asciiTheme="minorHAnsi" w:hAnsiTheme="minorHAnsi" w:cstheme="minorHAnsi"/>
          <w:sz w:val="22"/>
          <w:szCs w:val="22"/>
        </w:rPr>
        <w:t xml:space="preserve"> na način, da se zapiše, kako se je preveril trg, in ali so se pridobile primerljive ponudbe. Če se ponudbe niso pridobile, se utemelji razlog, zakaj se niso. Načelo gospodarnosti, učinkovitosti in uspešnosti ne pomeni nujno izbiro najcenejšega ponudnika. Bistveno je, da se upošteva realna/tržna vrednost predmeta naročila. Pri naročanju so torej pomembni tudi kriteriji kot so kakovost, usposobljenost, doseganje rezultatov ipd.</w:t>
      </w:r>
    </w:p>
    <w:p w14:paraId="3689F484" w14:textId="77777777" w:rsidR="00C76A6C" w:rsidRDefault="00C76A6C" w:rsidP="00C76A6C">
      <w:pPr>
        <w:jc w:val="both"/>
        <w:rPr>
          <w:rFonts w:asciiTheme="minorHAnsi" w:hAnsiTheme="minorHAnsi" w:cstheme="minorHAnsi"/>
          <w:sz w:val="22"/>
          <w:szCs w:val="22"/>
        </w:rPr>
      </w:pPr>
    </w:p>
    <w:p w14:paraId="4CBA2744" w14:textId="480B54BC" w:rsidR="0005780E" w:rsidRPr="009B6B72" w:rsidRDefault="00C76A6C" w:rsidP="00C76A6C">
      <w:pPr>
        <w:jc w:val="both"/>
        <w:rPr>
          <w:rFonts w:asciiTheme="minorHAnsi" w:hAnsiTheme="minorHAnsi" w:cstheme="minorHAnsi"/>
          <w:sz w:val="22"/>
          <w:szCs w:val="22"/>
        </w:rPr>
      </w:pPr>
      <w:r>
        <w:rPr>
          <w:rFonts w:asciiTheme="minorHAnsi" w:hAnsiTheme="minorHAnsi" w:cstheme="minorHAnsi"/>
          <w:sz w:val="22"/>
          <w:szCs w:val="22"/>
        </w:rPr>
        <w:t>Javni štipendijski, razvojni, invalidski in preživninski sklad Republike Slovenije</w:t>
      </w:r>
      <w:r w:rsidRPr="00C76A6C">
        <w:rPr>
          <w:rFonts w:asciiTheme="minorHAnsi" w:hAnsiTheme="minorHAnsi" w:cstheme="minorHAnsi"/>
          <w:sz w:val="22"/>
          <w:szCs w:val="22"/>
        </w:rPr>
        <w:t xml:space="preserve"> si pridržuje pravico, da v primeru očitnega odstopanja cene</w:t>
      </w:r>
      <w:r>
        <w:rPr>
          <w:rFonts w:asciiTheme="minorHAnsi" w:hAnsiTheme="minorHAnsi" w:cstheme="minorHAnsi"/>
          <w:sz w:val="22"/>
          <w:szCs w:val="22"/>
        </w:rPr>
        <w:t xml:space="preserve"> </w:t>
      </w:r>
      <w:r w:rsidRPr="00C76A6C">
        <w:rPr>
          <w:rFonts w:asciiTheme="minorHAnsi" w:hAnsiTheme="minorHAnsi" w:cstheme="minorHAnsi"/>
          <w:sz w:val="22"/>
          <w:szCs w:val="22"/>
        </w:rPr>
        <w:t>izbranega zunanjega izvajalca - zastopnika in/ali prevajalca (v primerjavi s cenami</w:t>
      </w:r>
      <w:r>
        <w:rPr>
          <w:rFonts w:asciiTheme="minorHAnsi" w:hAnsiTheme="minorHAnsi" w:cstheme="minorHAnsi"/>
          <w:sz w:val="22"/>
          <w:szCs w:val="22"/>
        </w:rPr>
        <w:t xml:space="preserve"> </w:t>
      </w:r>
      <w:r w:rsidRPr="00C76A6C">
        <w:rPr>
          <w:rFonts w:asciiTheme="minorHAnsi" w:hAnsiTheme="minorHAnsi" w:cstheme="minorHAnsi"/>
          <w:sz w:val="22"/>
          <w:szCs w:val="22"/>
        </w:rPr>
        <w:t xml:space="preserve">izbranih zunanjih izvajalcev drugih prijaviteljev) lahko </w:t>
      </w:r>
      <w:r>
        <w:rPr>
          <w:rFonts w:asciiTheme="minorHAnsi" w:hAnsiTheme="minorHAnsi" w:cstheme="minorHAnsi"/>
          <w:sz w:val="22"/>
          <w:szCs w:val="22"/>
        </w:rPr>
        <w:t>s</w:t>
      </w:r>
      <w:r w:rsidR="00D72802">
        <w:rPr>
          <w:rFonts w:asciiTheme="minorHAnsi" w:hAnsiTheme="minorHAnsi" w:cstheme="minorHAnsi"/>
          <w:sz w:val="22"/>
          <w:szCs w:val="22"/>
        </w:rPr>
        <w:t>t</w:t>
      </w:r>
      <w:r>
        <w:rPr>
          <w:rFonts w:asciiTheme="minorHAnsi" w:hAnsiTheme="minorHAnsi" w:cstheme="minorHAnsi"/>
          <w:sz w:val="22"/>
          <w:szCs w:val="22"/>
        </w:rPr>
        <w:t xml:space="preserve">rošek </w:t>
      </w:r>
      <w:r w:rsidRPr="00C76A6C">
        <w:rPr>
          <w:rFonts w:asciiTheme="minorHAnsi" w:hAnsiTheme="minorHAnsi" w:cstheme="minorHAnsi"/>
          <w:sz w:val="22"/>
          <w:szCs w:val="22"/>
        </w:rPr>
        <w:t>zavrne.</w:t>
      </w:r>
    </w:p>
    <w:p w14:paraId="5D64AFEE" w14:textId="77777777" w:rsidR="00F33378" w:rsidRPr="009B6B72" w:rsidRDefault="00F33378" w:rsidP="0086687A">
      <w:pPr>
        <w:jc w:val="both"/>
        <w:rPr>
          <w:rFonts w:asciiTheme="minorHAnsi" w:hAnsiTheme="minorHAnsi" w:cstheme="minorHAnsi"/>
          <w:sz w:val="22"/>
          <w:szCs w:val="22"/>
        </w:rPr>
      </w:pPr>
    </w:p>
    <w:p w14:paraId="13A125DF" w14:textId="77777777" w:rsidR="008F5322" w:rsidRPr="009B6B72" w:rsidRDefault="008F5322" w:rsidP="0086687A">
      <w:pPr>
        <w:rPr>
          <w:rFonts w:asciiTheme="minorHAnsi" w:eastAsia="Wingdings" w:hAnsiTheme="minorHAnsi" w:cstheme="minorHAnsi"/>
          <w:b/>
          <w:noProof/>
          <w:sz w:val="22"/>
          <w:szCs w:val="22"/>
        </w:rPr>
      </w:pPr>
      <w:r w:rsidRPr="009B6B72">
        <w:rPr>
          <w:rFonts w:asciiTheme="minorHAnsi" w:eastAsia="Wingdings" w:hAnsiTheme="minorHAnsi" w:cstheme="minorHAnsi"/>
          <w:b/>
          <w:noProof/>
          <w:sz w:val="22"/>
          <w:szCs w:val="22"/>
        </w:rPr>
        <w:t>Posebne omejitve v zvezi z izborom zunanjega izvajalca</w:t>
      </w:r>
    </w:p>
    <w:p w14:paraId="2836A48B" w14:textId="77777777" w:rsidR="0086687A" w:rsidRPr="009B6B72" w:rsidRDefault="008F5322" w:rsidP="008F5322">
      <w:pPr>
        <w:jc w:val="both"/>
        <w:rPr>
          <w:rFonts w:asciiTheme="minorHAnsi" w:eastAsia="Wingdings" w:hAnsiTheme="minorHAnsi" w:cstheme="minorHAnsi"/>
          <w:noProof/>
          <w:sz w:val="22"/>
          <w:szCs w:val="22"/>
        </w:rPr>
      </w:pPr>
      <w:r w:rsidRPr="009B6B72">
        <w:rPr>
          <w:rFonts w:asciiTheme="minorHAnsi" w:eastAsia="Wingdings" w:hAnsiTheme="minorHAnsi" w:cstheme="minorHAnsi"/>
          <w:noProof/>
          <w:sz w:val="22"/>
          <w:szCs w:val="22"/>
        </w:rPr>
        <w:t xml:space="preserve">Navodila organa upravljanja o upravičenih stroških za sredstva evropske kohezijske politike v programskem obdobju </w:t>
      </w:r>
      <w:r w:rsidRPr="00C12418">
        <w:rPr>
          <w:rFonts w:asciiTheme="minorHAnsi" w:eastAsia="Wingdings" w:hAnsiTheme="minorHAnsi" w:cstheme="minorHAnsi"/>
          <w:noProof/>
          <w:sz w:val="22"/>
          <w:szCs w:val="22"/>
        </w:rPr>
        <w:t>2014-2020</w:t>
      </w:r>
      <w:r w:rsidRPr="009B6B72">
        <w:rPr>
          <w:rFonts w:asciiTheme="minorHAnsi" w:eastAsia="Wingdings" w:hAnsiTheme="minorHAnsi" w:cstheme="minorHAnsi"/>
          <w:noProof/>
          <w:sz w:val="22"/>
          <w:szCs w:val="22"/>
        </w:rPr>
        <w:t xml:space="preserve"> določajo, da je s</w:t>
      </w:r>
      <w:r w:rsidR="0086687A" w:rsidRPr="009B6B72">
        <w:rPr>
          <w:rFonts w:asciiTheme="minorHAnsi" w:eastAsia="Wingdings" w:hAnsiTheme="minorHAnsi" w:cstheme="minorHAnsi"/>
          <w:noProof/>
          <w:sz w:val="22"/>
          <w:szCs w:val="22"/>
        </w:rPr>
        <w:t xml:space="preserve">trošek storitve zunanjega izvajalca </w:t>
      </w:r>
      <w:r w:rsidR="0086687A" w:rsidRPr="009B6B72">
        <w:rPr>
          <w:rFonts w:asciiTheme="minorHAnsi" w:eastAsia="Wingdings" w:hAnsiTheme="minorHAnsi" w:cstheme="minorHAnsi"/>
          <w:b/>
          <w:noProof/>
          <w:sz w:val="22"/>
          <w:szCs w:val="22"/>
        </w:rPr>
        <w:t>neupravičen, če je:</w:t>
      </w:r>
    </w:p>
    <w:p w14:paraId="53533BBE" w14:textId="77777777" w:rsidR="0086687A" w:rsidRPr="009B6B72" w:rsidRDefault="0086687A" w:rsidP="0086687A">
      <w:pPr>
        <w:numPr>
          <w:ilvl w:val="0"/>
          <w:numId w:val="9"/>
        </w:numPr>
        <w:autoSpaceDE w:val="0"/>
        <w:autoSpaceDN w:val="0"/>
        <w:adjustRightInd w:val="0"/>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t xml:space="preserve">zunanji izvajalec povezana družba po pravilih zakona, ki ureja gospodarske družbe ali </w:t>
      </w:r>
    </w:p>
    <w:p w14:paraId="3B27BA4C" w14:textId="77777777" w:rsidR="0086687A" w:rsidRPr="009B6B72" w:rsidRDefault="0086687A" w:rsidP="0086687A">
      <w:pPr>
        <w:numPr>
          <w:ilvl w:val="0"/>
          <w:numId w:val="9"/>
        </w:numPr>
        <w:autoSpaceDE w:val="0"/>
        <w:autoSpaceDN w:val="0"/>
        <w:adjustRightInd w:val="0"/>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t xml:space="preserve">zakoniti zastopnik upravičenca, ali njegov družinski član:       </w:t>
      </w:r>
    </w:p>
    <w:p w14:paraId="7E22BA04" w14:textId="77777777" w:rsidR="0086687A" w:rsidRPr="009B6B72" w:rsidRDefault="0086687A" w:rsidP="00103F41">
      <w:pPr>
        <w:numPr>
          <w:ilvl w:val="1"/>
          <w:numId w:val="9"/>
        </w:numPr>
        <w:autoSpaceDE w:val="0"/>
        <w:autoSpaceDN w:val="0"/>
        <w:adjustRightInd w:val="0"/>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t>udeležen kot poslovodja, član poslovodstva ali zakoniti zastopnik zunanjega izvajalca</w:t>
      </w:r>
    </w:p>
    <w:p w14:paraId="15472570" w14:textId="77777777" w:rsidR="0086687A" w:rsidRPr="009B6B72" w:rsidRDefault="0086687A" w:rsidP="00103F41">
      <w:pPr>
        <w:numPr>
          <w:ilvl w:val="1"/>
          <w:numId w:val="9"/>
        </w:numPr>
        <w:autoSpaceDE w:val="0"/>
        <w:autoSpaceDN w:val="0"/>
        <w:adjustRightInd w:val="0"/>
        <w:jc w:val="both"/>
        <w:rPr>
          <w:rFonts w:asciiTheme="minorHAnsi" w:hAnsiTheme="minorHAnsi" w:cstheme="minorHAnsi"/>
          <w:sz w:val="22"/>
          <w:szCs w:val="22"/>
        </w:rPr>
      </w:pPr>
      <w:r w:rsidRPr="009B6B72">
        <w:rPr>
          <w:rFonts w:asciiTheme="minorHAnsi" w:eastAsia="Calibri" w:hAnsiTheme="minorHAnsi" w:cstheme="minorHAnsi"/>
          <w:sz w:val="22"/>
          <w:szCs w:val="22"/>
          <w:lang w:eastAsia="en-US"/>
        </w:rPr>
        <w:t>ali je neposredno ali preko drugih pravnih oseb v več kot petindvajset odstotnem deležu udeležen</w:t>
      </w:r>
      <w:r w:rsidRPr="009B6B72">
        <w:rPr>
          <w:rFonts w:asciiTheme="minorHAnsi" w:hAnsiTheme="minorHAnsi" w:cstheme="minorHAnsi"/>
          <w:sz w:val="22"/>
          <w:szCs w:val="22"/>
        </w:rPr>
        <w:t xml:space="preserve"> pri ustanoviteljskih pravicah, upravljanju ali kapitalu zunanjega izvajalca.</w:t>
      </w:r>
    </w:p>
    <w:p w14:paraId="6574086F" w14:textId="77777777" w:rsidR="0086687A" w:rsidRPr="009B6B72" w:rsidRDefault="0086687A" w:rsidP="0086687A">
      <w:pPr>
        <w:jc w:val="both"/>
        <w:rPr>
          <w:rFonts w:asciiTheme="minorHAnsi" w:hAnsiTheme="minorHAnsi" w:cstheme="minorHAnsi"/>
          <w:sz w:val="22"/>
          <w:szCs w:val="22"/>
        </w:rPr>
      </w:pPr>
    </w:p>
    <w:p w14:paraId="2466550E" w14:textId="77777777" w:rsidR="00F41C77" w:rsidRPr="009B6B72" w:rsidRDefault="00F41C77" w:rsidP="00F41C77">
      <w:pPr>
        <w:tabs>
          <w:tab w:val="left" w:pos="426"/>
        </w:tabs>
        <w:jc w:val="both"/>
        <w:rPr>
          <w:rStyle w:val="Hiperpovezava"/>
          <w:rFonts w:asciiTheme="minorHAnsi" w:hAnsiTheme="minorHAnsi" w:cstheme="minorHAnsi"/>
          <w:sz w:val="22"/>
          <w:szCs w:val="22"/>
        </w:rPr>
      </w:pPr>
    </w:p>
    <w:p w14:paraId="04D9B73B" w14:textId="77777777" w:rsidR="00C20913" w:rsidRPr="009B6B72" w:rsidRDefault="00C20913" w:rsidP="008622A3">
      <w:pPr>
        <w:pStyle w:val="Naslov2"/>
        <w:numPr>
          <w:ilvl w:val="1"/>
          <w:numId w:val="25"/>
        </w:numPr>
        <w:rPr>
          <w:rFonts w:asciiTheme="minorHAnsi" w:hAnsiTheme="minorHAnsi" w:cstheme="minorHAnsi"/>
        </w:rPr>
      </w:pPr>
      <w:bookmarkStart w:id="6" w:name="_Toc10537261"/>
      <w:bookmarkStart w:id="7" w:name="_Toc237741855"/>
      <w:bookmarkStart w:id="8" w:name="_Toc237762004"/>
      <w:bookmarkStart w:id="9" w:name="_Toc237762025"/>
      <w:bookmarkStart w:id="10" w:name="_Toc237764018"/>
      <w:bookmarkStart w:id="11" w:name="_Toc237767554"/>
      <w:bookmarkStart w:id="12" w:name="_Toc253037360"/>
      <w:bookmarkStart w:id="13" w:name="_Toc253039966"/>
      <w:bookmarkStart w:id="14" w:name="_Toc253040283"/>
      <w:bookmarkStart w:id="15" w:name="_Toc253040517"/>
      <w:bookmarkStart w:id="16" w:name="_Toc253063365"/>
      <w:r w:rsidRPr="009B6B72">
        <w:rPr>
          <w:rFonts w:asciiTheme="minorHAnsi" w:hAnsiTheme="minorHAnsi" w:cstheme="minorHAnsi"/>
        </w:rPr>
        <w:t>Vodenje projekta - Projektna pisarna</w:t>
      </w:r>
      <w:bookmarkEnd w:id="6"/>
      <w:r w:rsidRPr="009B6B72">
        <w:rPr>
          <w:rFonts w:asciiTheme="minorHAnsi" w:hAnsiTheme="minorHAnsi" w:cstheme="minorHAnsi"/>
        </w:rPr>
        <w:t xml:space="preserve"> </w:t>
      </w:r>
    </w:p>
    <w:p w14:paraId="2F570E4D" w14:textId="5AFF3BE5" w:rsidR="00C231DC" w:rsidRPr="009B6B72" w:rsidRDefault="00C20913" w:rsidP="00C20913">
      <w:pPr>
        <w:jc w:val="both"/>
        <w:rPr>
          <w:rFonts w:asciiTheme="minorHAnsi" w:hAnsiTheme="minorHAnsi" w:cstheme="minorHAnsi"/>
          <w:color w:val="000000"/>
          <w:sz w:val="22"/>
          <w:szCs w:val="22"/>
        </w:rPr>
      </w:pPr>
      <w:r w:rsidRPr="009B6B72">
        <w:rPr>
          <w:rFonts w:asciiTheme="minorHAnsi" w:eastAsia="Calibri" w:hAnsiTheme="minorHAnsi" w:cstheme="minorHAnsi"/>
          <w:sz w:val="22"/>
          <w:szCs w:val="22"/>
          <w:lang w:eastAsia="en-US"/>
        </w:rPr>
        <w:t>Projektna pisarna</w:t>
      </w:r>
      <w:r w:rsidR="004C193E">
        <w:rPr>
          <w:rFonts w:asciiTheme="minorHAnsi" w:eastAsia="Calibri" w:hAnsiTheme="minorHAnsi" w:cstheme="minorHAnsi"/>
          <w:sz w:val="22"/>
          <w:szCs w:val="22"/>
          <w:lang w:eastAsia="en-US"/>
        </w:rPr>
        <w:t xml:space="preserve"> predstavlja kadrovski servis za partnerstvo in</w:t>
      </w:r>
      <w:r w:rsidRPr="009B6B72">
        <w:rPr>
          <w:rFonts w:asciiTheme="minorHAnsi" w:eastAsia="Calibri" w:hAnsiTheme="minorHAnsi" w:cstheme="minorHAnsi"/>
          <w:sz w:val="22"/>
          <w:szCs w:val="22"/>
          <w:lang w:eastAsia="en-US"/>
        </w:rPr>
        <w:t xml:space="preserve"> mora </w:t>
      </w:r>
      <w:r w:rsidR="004C193E">
        <w:rPr>
          <w:rFonts w:asciiTheme="minorHAnsi" w:eastAsia="Calibri" w:hAnsiTheme="minorHAnsi" w:cstheme="minorHAnsi"/>
          <w:sz w:val="22"/>
          <w:szCs w:val="22"/>
          <w:lang w:eastAsia="en-US"/>
        </w:rPr>
        <w:t>kot tak</w:t>
      </w:r>
      <w:r w:rsidR="00D32AB8">
        <w:rPr>
          <w:rFonts w:asciiTheme="minorHAnsi" w:eastAsia="Calibri" w:hAnsiTheme="minorHAnsi" w:cstheme="minorHAnsi"/>
          <w:sz w:val="22"/>
          <w:szCs w:val="22"/>
          <w:lang w:eastAsia="en-US"/>
        </w:rPr>
        <w:t>šn</w:t>
      </w:r>
      <w:r w:rsidR="004C193E">
        <w:rPr>
          <w:rFonts w:asciiTheme="minorHAnsi" w:eastAsia="Calibri" w:hAnsiTheme="minorHAnsi" w:cstheme="minorHAnsi"/>
          <w:sz w:val="22"/>
          <w:szCs w:val="22"/>
          <w:lang w:eastAsia="en-US"/>
        </w:rPr>
        <w:t xml:space="preserve">a </w:t>
      </w:r>
      <w:r w:rsidRPr="009B6B72">
        <w:rPr>
          <w:rFonts w:asciiTheme="minorHAnsi" w:eastAsia="Calibri" w:hAnsiTheme="minorHAnsi" w:cstheme="minorHAnsi"/>
          <w:sz w:val="22"/>
          <w:szCs w:val="22"/>
          <w:lang w:eastAsia="en-US"/>
        </w:rPr>
        <w:t xml:space="preserve">delovati za celotno partnerstvo in zagotavljati kakovostno </w:t>
      </w:r>
      <w:r w:rsidR="004C193E" w:rsidRPr="009B6B72">
        <w:rPr>
          <w:rFonts w:asciiTheme="minorHAnsi" w:eastAsia="Calibri" w:hAnsiTheme="minorHAnsi" w:cstheme="minorHAnsi"/>
          <w:sz w:val="22"/>
          <w:szCs w:val="22"/>
          <w:lang w:eastAsia="en-US"/>
        </w:rPr>
        <w:t>vsebinsko</w:t>
      </w:r>
      <w:r w:rsidR="004C193E">
        <w:rPr>
          <w:rFonts w:asciiTheme="minorHAnsi" w:eastAsia="Calibri" w:hAnsiTheme="minorHAnsi" w:cstheme="minorHAnsi"/>
          <w:sz w:val="22"/>
          <w:szCs w:val="22"/>
          <w:lang w:eastAsia="en-US"/>
        </w:rPr>
        <w:t xml:space="preserve"> (kadrovsko) in administrativno </w:t>
      </w:r>
      <w:r w:rsidR="004C193E" w:rsidRPr="009B6B72">
        <w:rPr>
          <w:rFonts w:asciiTheme="minorHAnsi" w:eastAsia="Calibri" w:hAnsiTheme="minorHAnsi" w:cstheme="minorHAnsi"/>
          <w:sz w:val="22"/>
          <w:szCs w:val="22"/>
          <w:lang w:eastAsia="en-US"/>
        </w:rPr>
        <w:t>izvajanje projekta</w:t>
      </w:r>
      <w:r w:rsidRPr="009B6B72">
        <w:rPr>
          <w:rFonts w:asciiTheme="minorHAnsi" w:eastAsia="Calibri" w:hAnsiTheme="minorHAnsi" w:cstheme="minorHAnsi"/>
          <w:sz w:val="22"/>
          <w:szCs w:val="22"/>
          <w:lang w:eastAsia="en-US"/>
        </w:rPr>
        <w:t>.</w:t>
      </w:r>
      <w:r w:rsidR="00D61665" w:rsidRPr="009B6B72">
        <w:rPr>
          <w:rFonts w:asciiTheme="minorHAnsi" w:hAnsiTheme="minorHAnsi" w:cstheme="minorHAnsi"/>
          <w:color w:val="000000"/>
          <w:sz w:val="22"/>
          <w:szCs w:val="22"/>
        </w:rPr>
        <w:t xml:space="preserve"> </w:t>
      </w:r>
      <w:r w:rsidR="00C231DC" w:rsidRPr="009B6B72">
        <w:rPr>
          <w:rFonts w:asciiTheme="minorHAnsi" w:hAnsiTheme="minorHAnsi" w:cstheme="minorHAnsi"/>
          <w:color w:val="000000"/>
          <w:sz w:val="22"/>
          <w:szCs w:val="22"/>
        </w:rPr>
        <w:t xml:space="preserve">Projektna pisarna vzpostavi ustrezno organizacijsko obliko delovanja Kompetenčnega centra z namenom vključevanja </w:t>
      </w:r>
      <w:r w:rsidR="008434F9">
        <w:rPr>
          <w:rFonts w:asciiTheme="minorHAnsi" w:hAnsiTheme="minorHAnsi" w:cstheme="minorHAnsi"/>
          <w:color w:val="000000"/>
          <w:sz w:val="22"/>
          <w:szCs w:val="22"/>
        </w:rPr>
        <w:t>partnerjev</w:t>
      </w:r>
      <w:r w:rsidR="008434F9" w:rsidRPr="009B6B72">
        <w:rPr>
          <w:rFonts w:asciiTheme="minorHAnsi" w:hAnsiTheme="minorHAnsi" w:cstheme="minorHAnsi"/>
          <w:color w:val="000000"/>
          <w:sz w:val="22"/>
          <w:szCs w:val="22"/>
        </w:rPr>
        <w:t xml:space="preserve"> </w:t>
      </w:r>
      <w:r w:rsidR="00C231DC" w:rsidRPr="009B6B72">
        <w:rPr>
          <w:rFonts w:asciiTheme="minorHAnsi" w:hAnsiTheme="minorHAnsi" w:cstheme="minorHAnsi"/>
          <w:color w:val="000000"/>
          <w:sz w:val="22"/>
          <w:szCs w:val="22"/>
        </w:rPr>
        <w:t xml:space="preserve">v pripravo vsebinskih podlag ter krepitve razvoja kadrov in mreženja med </w:t>
      </w:r>
      <w:r w:rsidR="008434F9">
        <w:rPr>
          <w:rFonts w:asciiTheme="minorHAnsi" w:hAnsiTheme="minorHAnsi" w:cstheme="minorHAnsi"/>
          <w:color w:val="000000"/>
          <w:sz w:val="22"/>
          <w:szCs w:val="22"/>
        </w:rPr>
        <w:t>partnerji</w:t>
      </w:r>
      <w:r w:rsidR="00C231DC" w:rsidRPr="009B6B72">
        <w:rPr>
          <w:rFonts w:asciiTheme="minorHAnsi" w:hAnsiTheme="minorHAnsi" w:cstheme="minorHAnsi"/>
          <w:color w:val="000000"/>
          <w:sz w:val="22"/>
          <w:szCs w:val="22"/>
        </w:rPr>
        <w:t>.</w:t>
      </w:r>
    </w:p>
    <w:p w14:paraId="39CC7ED5" w14:textId="77777777" w:rsidR="00C231DC" w:rsidRPr="009B6B72" w:rsidRDefault="00C231DC" w:rsidP="00C20913">
      <w:pPr>
        <w:jc w:val="both"/>
        <w:rPr>
          <w:rFonts w:asciiTheme="minorHAnsi" w:hAnsiTheme="minorHAnsi" w:cstheme="minorHAnsi"/>
          <w:color w:val="000000"/>
          <w:sz w:val="22"/>
          <w:szCs w:val="22"/>
        </w:rPr>
      </w:pPr>
    </w:p>
    <w:p w14:paraId="752A8991" w14:textId="70F8D401" w:rsidR="00C231DC" w:rsidRPr="009B6B72" w:rsidRDefault="00C231DC" w:rsidP="00C20913">
      <w:pPr>
        <w:jc w:val="both"/>
        <w:rPr>
          <w:rFonts w:asciiTheme="minorHAnsi" w:hAnsiTheme="minorHAnsi" w:cstheme="minorHAnsi"/>
          <w:color w:val="000000"/>
          <w:sz w:val="22"/>
          <w:szCs w:val="22"/>
        </w:rPr>
      </w:pPr>
      <w:r w:rsidRPr="009B6B72">
        <w:rPr>
          <w:rFonts w:asciiTheme="minorHAnsi" w:hAnsiTheme="minorHAnsi" w:cstheme="minorHAnsi"/>
          <w:color w:val="000000"/>
          <w:sz w:val="22"/>
          <w:szCs w:val="22"/>
        </w:rPr>
        <w:t>Pri tem je ključno, da delo opravljajo usposobljeni in izkušeni posamezniki, saj lahko le tako dosežejo vsebinske in operativne cilje, sistematičen prenos znanja, mreže mentorjev</w:t>
      </w:r>
      <w:r w:rsidR="001124B9" w:rsidRPr="009B6B72">
        <w:rPr>
          <w:rFonts w:asciiTheme="minorHAnsi" w:hAnsiTheme="minorHAnsi" w:cstheme="minorHAnsi"/>
          <w:color w:val="000000"/>
          <w:sz w:val="22"/>
          <w:szCs w:val="22"/>
        </w:rPr>
        <w:t>,</w:t>
      </w:r>
      <w:r w:rsidR="00341587">
        <w:rPr>
          <w:rFonts w:asciiTheme="minorHAnsi" w:hAnsiTheme="minorHAnsi" w:cstheme="minorHAnsi"/>
          <w:color w:val="000000"/>
          <w:sz w:val="22"/>
          <w:szCs w:val="22"/>
        </w:rPr>
        <w:t xml:space="preserve"> organizacijo</w:t>
      </w:r>
      <w:r w:rsidRPr="009B6B72">
        <w:rPr>
          <w:rFonts w:asciiTheme="minorHAnsi" w:hAnsiTheme="minorHAnsi" w:cstheme="minorHAnsi"/>
          <w:color w:val="000000"/>
          <w:sz w:val="22"/>
          <w:szCs w:val="22"/>
        </w:rPr>
        <w:t xml:space="preserve"> ključnih vsebin usposabl</w:t>
      </w:r>
      <w:r w:rsidR="00341587">
        <w:rPr>
          <w:rFonts w:asciiTheme="minorHAnsi" w:hAnsiTheme="minorHAnsi" w:cstheme="minorHAnsi"/>
          <w:color w:val="000000"/>
          <w:sz w:val="22"/>
          <w:szCs w:val="22"/>
        </w:rPr>
        <w:t>janj, prenos izkušenj v sistem</w:t>
      </w:r>
      <w:r w:rsidRPr="009B6B72">
        <w:rPr>
          <w:rFonts w:asciiTheme="minorHAnsi" w:hAnsiTheme="minorHAnsi" w:cstheme="minorHAnsi"/>
          <w:color w:val="000000"/>
          <w:sz w:val="22"/>
          <w:szCs w:val="22"/>
        </w:rPr>
        <w:t>.</w:t>
      </w:r>
    </w:p>
    <w:p w14:paraId="7BEC77DC" w14:textId="77777777" w:rsidR="00C231DC" w:rsidRPr="009B6B72" w:rsidRDefault="00C231DC" w:rsidP="00C20913">
      <w:pPr>
        <w:jc w:val="both"/>
        <w:rPr>
          <w:rFonts w:asciiTheme="minorHAnsi" w:hAnsiTheme="minorHAnsi" w:cstheme="minorHAnsi"/>
          <w:color w:val="000000"/>
          <w:sz w:val="22"/>
          <w:szCs w:val="22"/>
        </w:rPr>
      </w:pPr>
    </w:p>
    <w:p w14:paraId="1CF4710F" w14:textId="1223775D" w:rsidR="0000013A" w:rsidRPr="00793EFB" w:rsidRDefault="0000013A" w:rsidP="0000013A">
      <w:pPr>
        <w:jc w:val="both"/>
        <w:rPr>
          <w:rFonts w:asciiTheme="minorHAnsi" w:hAnsiTheme="minorHAnsi" w:cstheme="minorHAnsi"/>
          <w:color w:val="000000"/>
          <w:sz w:val="22"/>
          <w:szCs w:val="22"/>
        </w:rPr>
      </w:pPr>
      <w:r w:rsidRPr="00793EFB">
        <w:rPr>
          <w:rFonts w:asciiTheme="minorHAnsi" w:hAnsiTheme="minorHAnsi" w:cstheme="minorHAnsi"/>
          <w:color w:val="000000"/>
          <w:sz w:val="22"/>
          <w:szCs w:val="22"/>
        </w:rPr>
        <w:t xml:space="preserve">V okviru projekta se uveljavlja strošek dela zaposlenih na projektu </w:t>
      </w:r>
      <w:r w:rsidR="00F8010F">
        <w:rPr>
          <w:rFonts w:asciiTheme="minorHAnsi" w:hAnsiTheme="minorHAnsi" w:cstheme="minorHAnsi"/>
          <w:color w:val="000000"/>
          <w:sz w:val="22"/>
          <w:szCs w:val="22"/>
        </w:rPr>
        <w:t>kot</w:t>
      </w:r>
      <w:r w:rsidRPr="00793EFB">
        <w:rPr>
          <w:rFonts w:asciiTheme="minorHAnsi" w:hAnsiTheme="minorHAnsi" w:cstheme="minorHAnsi"/>
          <w:color w:val="000000"/>
          <w:sz w:val="22"/>
          <w:szCs w:val="22"/>
        </w:rPr>
        <w:t xml:space="preserve"> standardn</w:t>
      </w:r>
      <w:r w:rsidR="00F8010F">
        <w:rPr>
          <w:rFonts w:asciiTheme="minorHAnsi" w:hAnsiTheme="minorHAnsi" w:cstheme="minorHAnsi"/>
          <w:color w:val="000000"/>
          <w:sz w:val="22"/>
          <w:szCs w:val="22"/>
        </w:rPr>
        <w:t>i</w:t>
      </w:r>
      <w:r w:rsidRPr="00793EFB">
        <w:rPr>
          <w:rFonts w:asciiTheme="minorHAnsi" w:hAnsiTheme="minorHAnsi" w:cstheme="minorHAnsi"/>
          <w:color w:val="000000"/>
          <w:sz w:val="22"/>
          <w:szCs w:val="22"/>
        </w:rPr>
        <w:t xml:space="preserve"> stroš</w:t>
      </w:r>
      <w:r w:rsidR="00F8010F">
        <w:rPr>
          <w:rFonts w:asciiTheme="minorHAnsi" w:hAnsiTheme="minorHAnsi" w:cstheme="minorHAnsi"/>
          <w:color w:val="000000"/>
          <w:sz w:val="22"/>
          <w:szCs w:val="22"/>
        </w:rPr>
        <w:t>e</w:t>
      </w:r>
      <w:r w:rsidRPr="00793EFB">
        <w:rPr>
          <w:rFonts w:asciiTheme="minorHAnsi" w:hAnsiTheme="minorHAnsi" w:cstheme="minorHAnsi"/>
          <w:color w:val="000000"/>
          <w:sz w:val="22"/>
          <w:szCs w:val="22"/>
        </w:rPr>
        <w:t xml:space="preserve">k na enoto SSE </w:t>
      </w:r>
      <w:r w:rsidR="00F953D1">
        <w:rPr>
          <w:rFonts w:asciiTheme="minorHAnsi" w:hAnsiTheme="minorHAnsi" w:cstheme="minorHAnsi"/>
          <w:color w:val="000000"/>
          <w:sz w:val="22"/>
          <w:szCs w:val="22"/>
        </w:rPr>
        <w:t>D</w:t>
      </w:r>
      <w:r w:rsidRPr="00793EFB">
        <w:rPr>
          <w:rFonts w:asciiTheme="minorHAnsi" w:hAnsiTheme="minorHAnsi" w:cstheme="minorHAnsi"/>
          <w:color w:val="000000"/>
          <w:sz w:val="22"/>
          <w:szCs w:val="22"/>
        </w:rPr>
        <w:t xml:space="preserve"> do skupno dveh polnih zaposlitev za posamezen mesec. Za posamezno osebo se lahko uveljavlja le zaposlitev za polni ali polovični delovni čas. </w:t>
      </w:r>
      <w:r w:rsidR="000E7108">
        <w:rPr>
          <w:rFonts w:asciiTheme="minorHAnsi" w:hAnsiTheme="minorHAnsi" w:cstheme="minorHAnsi"/>
          <w:color w:val="000000"/>
          <w:sz w:val="22"/>
          <w:szCs w:val="22"/>
        </w:rPr>
        <w:t xml:space="preserve">Možnosti so torej 2 polni zaposlitvi, 1 polna in dve polovični zaposlitvi ter 4 polovične zaposlitve. Razdelitev SSE </w:t>
      </w:r>
      <w:r w:rsidR="00F953D1">
        <w:rPr>
          <w:rFonts w:asciiTheme="minorHAnsi" w:hAnsiTheme="minorHAnsi" w:cstheme="minorHAnsi"/>
          <w:color w:val="000000"/>
          <w:sz w:val="22"/>
          <w:szCs w:val="22"/>
        </w:rPr>
        <w:t>D</w:t>
      </w:r>
      <w:r w:rsidR="000E7108">
        <w:rPr>
          <w:rFonts w:asciiTheme="minorHAnsi" w:hAnsiTheme="minorHAnsi" w:cstheme="minorHAnsi"/>
          <w:color w:val="000000"/>
          <w:sz w:val="22"/>
          <w:szCs w:val="22"/>
        </w:rPr>
        <w:t xml:space="preserve"> je stvar dogovora med </w:t>
      </w:r>
      <w:r w:rsidR="00774321">
        <w:rPr>
          <w:rFonts w:asciiTheme="minorHAnsi" w:hAnsiTheme="minorHAnsi" w:cstheme="minorHAnsi"/>
          <w:color w:val="000000"/>
          <w:sz w:val="22"/>
          <w:szCs w:val="22"/>
        </w:rPr>
        <w:t>partnerji</w:t>
      </w:r>
      <w:r w:rsidR="000E7108">
        <w:rPr>
          <w:rFonts w:asciiTheme="minorHAnsi" w:hAnsiTheme="minorHAnsi" w:cstheme="minorHAnsi"/>
          <w:color w:val="000000"/>
          <w:sz w:val="22"/>
          <w:szCs w:val="22"/>
        </w:rPr>
        <w:t>, ki sestavljajo projektno pisarno.</w:t>
      </w:r>
    </w:p>
    <w:p w14:paraId="7C61BA19" w14:textId="77777777" w:rsidR="006C37A0" w:rsidRPr="009B6B72" w:rsidRDefault="006C37A0" w:rsidP="00E22733">
      <w:pPr>
        <w:jc w:val="both"/>
        <w:rPr>
          <w:rFonts w:asciiTheme="minorHAnsi" w:hAnsiTheme="minorHAnsi" w:cstheme="minorHAnsi"/>
          <w:color w:val="000000"/>
          <w:sz w:val="22"/>
          <w:szCs w:val="22"/>
        </w:rPr>
      </w:pPr>
    </w:p>
    <w:p w14:paraId="322A78D9" w14:textId="075D8356" w:rsidR="00617663" w:rsidRPr="00793EFB" w:rsidRDefault="00B72AD9">
      <w:pPr>
        <w:jc w:val="both"/>
        <w:rPr>
          <w:rFonts w:asciiTheme="minorHAnsi" w:hAnsiTheme="minorHAnsi" w:cstheme="minorHAnsi"/>
          <w:color w:val="000000"/>
          <w:sz w:val="22"/>
          <w:szCs w:val="22"/>
        </w:rPr>
      </w:pPr>
      <w:r>
        <w:rPr>
          <w:rFonts w:asciiTheme="minorHAnsi" w:hAnsiTheme="minorHAnsi" w:cstheme="minorHAnsi"/>
          <w:color w:val="000000"/>
          <w:sz w:val="22"/>
          <w:szCs w:val="22"/>
        </w:rPr>
        <w:t>Naloge, ki jih mora projektna pisarna opraviti, da je upravičena do povrnitve stroškov</w:t>
      </w:r>
      <w:r w:rsidR="00617663" w:rsidRPr="00793EFB">
        <w:rPr>
          <w:rFonts w:asciiTheme="minorHAnsi" w:hAnsiTheme="minorHAnsi" w:cstheme="minorHAnsi"/>
          <w:sz w:val="22"/>
          <w:szCs w:val="22"/>
          <w:lang w:eastAsia="en-US"/>
        </w:rPr>
        <w:t>:</w:t>
      </w:r>
    </w:p>
    <w:p w14:paraId="1C00DCDC" w14:textId="4140DA2E" w:rsidR="00617663" w:rsidRPr="00050F8B" w:rsidRDefault="006C1277" w:rsidP="00617663">
      <w:pPr>
        <w:pStyle w:val="Default"/>
        <w:numPr>
          <w:ilvl w:val="1"/>
          <w:numId w:val="11"/>
        </w:numPr>
        <w:jc w:val="both"/>
        <w:rPr>
          <w:rFonts w:asciiTheme="minorHAnsi" w:hAnsiTheme="minorHAnsi" w:cstheme="minorHAnsi"/>
          <w:sz w:val="22"/>
          <w:szCs w:val="22"/>
        </w:rPr>
      </w:pPr>
      <w:r>
        <w:rPr>
          <w:rFonts w:asciiTheme="minorHAnsi" w:hAnsiTheme="minorHAnsi" w:cstheme="minorHAnsi"/>
          <w:sz w:val="22"/>
          <w:szCs w:val="22"/>
        </w:rPr>
        <w:t>p</w:t>
      </w:r>
      <w:r w:rsidRPr="00050F8B">
        <w:rPr>
          <w:rFonts w:asciiTheme="minorHAnsi" w:hAnsiTheme="minorHAnsi" w:cstheme="minorHAnsi"/>
          <w:sz w:val="22"/>
          <w:szCs w:val="22"/>
        </w:rPr>
        <w:t>riprav</w:t>
      </w:r>
      <w:r>
        <w:rPr>
          <w:rFonts w:asciiTheme="minorHAnsi" w:hAnsiTheme="minorHAnsi" w:cstheme="minorHAnsi"/>
          <w:sz w:val="22"/>
          <w:szCs w:val="22"/>
        </w:rPr>
        <w:t>a</w:t>
      </w:r>
      <w:r w:rsidR="0023211F">
        <w:rPr>
          <w:rFonts w:asciiTheme="minorHAnsi" w:hAnsiTheme="minorHAnsi" w:cstheme="minorHAnsi"/>
          <w:sz w:val="22"/>
          <w:szCs w:val="22"/>
        </w:rPr>
        <w:t xml:space="preserve">, spremljanje in </w:t>
      </w:r>
      <w:r w:rsidR="00617663" w:rsidRPr="00050F8B">
        <w:rPr>
          <w:rFonts w:asciiTheme="minorHAnsi" w:hAnsiTheme="minorHAnsi" w:cstheme="minorHAnsi"/>
          <w:sz w:val="22"/>
          <w:szCs w:val="22"/>
        </w:rPr>
        <w:t>prilagajanje načrta razvoja kompetenc zaposlenih</w:t>
      </w:r>
      <w:r w:rsidR="00050F8B">
        <w:rPr>
          <w:rFonts w:asciiTheme="minorHAnsi" w:hAnsiTheme="minorHAnsi" w:cstheme="minorHAnsi"/>
          <w:sz w:val="22"/>
          <w:szCs w:val="22"/>
        </w:rPr>
        <w:t>,</w:t>
      </w:r>
    </w:p>
    <w:p w14:paraId="5C810B6E" w14:textId="53C12D9F"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oblikovanje nabora</w:t>
      </w:r>
      <w:r w:rsidR="00566A6E">
        <w:rPr>
          <w:rFonts w:asciiTheme="minorHAnsi" w:hAnsiTheme="minorHAnsi" w:cstheme="minorHAnsi"/>
          <w:sz w:val="22"/>
          <w:szCs w:val="22"/>
        </w:rPr>
        <w:t xml:space="preserve">, </w:t>
      </w:r>
      <w:r w:rsidR="007015FD">
        <w:rPr>
          <w:rFonts w:asciiTheme="minorHAnsi" w:hAnsiTheme="minorHAnsi" w:cstheme="minorHAnsi"/>
          <w:sz w:val="22"/>
          <w:szCs w:val="22"/>
        </w:rPr>
        <w:t>o</w:t>
      </w:r>
      <w:r w:rsidR="00566A6E">
        <w:rPr>
          <w:rFonts w:asciiTheme="minorHAnsi" w:hAnsiTheme="minorHAnsi" w:cstheme="minorHAnsi"/>
          <w:sz w:val="22"/>
          <w:szCs w:val="22"/>
        </w:rPr>
        <w:t>rganizacija in izvedba</w:t>
      </w:r>
      <w:r w:rsidRPr="00050F8B">
        <w:rPr>
          <w:rFonts w:asciiTheme="minorHAnsi" w:hAnsiTheme="minorHAnsi" w:cstheme="minorHAnsi"/>
          <w:sz w:val="22"/>
          <w:szCs w:val="22"/>
        </w:rPr>
        <w:t xml:space="preserve"> usposabljanj in/ali mreže mentorjev/predavateljev ipd.</w:t>
      </w:r>
      <w:r w:rsidR="00566A6E">
        <w:rPr>
          <w:rFonts w:asciiTheme="minorHAnsi" w:hAnsiTheme="minorHAnsi" w:cstheme="minorHAnsi"/>
          <w:sz w:val="22"/>
          <w:szCs w:val="22"/>
        </w:rPr>
        <w:t xml:space="preserve"> za vse partnerje partnerstva in zainteresirane zaposlene </w:t>
      </w:r>
      <w:r w:rsidR="006C1277">
        <w:rPr>
          <w:rFonts w:asciiTheme="minorHAnsi" w:hAnsiTheme="minorHAnsi" w:cstheme="minorHAnsi"/>
          <w:sz w:val="22"/>
          <w:szCs w:val="22"/>
        </w:rPr>
        <w:t>področja S4,</w:t>
      </w:r>
    </w:p>
    <w:p w14:paraId="226AE750" w14:textId="6FFEFB56"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 xml:space="preserve">povezovanje kadrovskega razvoja s strategijami </w:t>
      </w:r>
      <w:r w:rsidR="00774321">
        <w:rPr>
          <w:rFonts w:asciiTheme="minorHAnsi" w:hAnsiTheme="minorHAnsi" w:cstheme="minorHAnsi"/>
          <w:sz w:val="22"/>
          <w:szCs w:val="22"/>
        </w:rPr>
        <w:t>partnerjev</w:t>
      </w:r>
      <w:r w:rsidR="00774321" w:rsidRPr="00050F8B">
        <w:rPr>
          <w:rFonts w:asciiTheme="minorHAnsi" w:hAnsiTheme="minorHAnsi" w:cstheme="minorHAnsi"/>
          <w:sz w:val="22"/>
          <w:szCs w:val="22"/>
        </w:rPr>
        <w:t xml:space="preserve"> </w:t>
      </w:r>
      <w:r w:rsidRPr="00050F8B">
        <w:rPr>
          <w:rFonts w:asciiTheme="minorHAnsi" w:hAnsiTheme="minorHAnsi" w:cstheme="minorHAnsi"/>
          <w:sz w:val="22"/>
          <w:szCs w:val="22"/>
        </w:rPr>
        <w:t xml:space="preserve">ter poslovnimi izboljšavami, </w:t>
      </w:r>
    </w:p>
    <w:p w14:paraId="7A38B0AA" w14:textId="23FD1046"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razvoj novih programov usposabljanj</w:t>
      </w:r>
      <w:r w:rsidR="006C1277">
        <w:rPr>
          <w:rFonts w:asciiTheme="minorHAnsi" w:hAnsiTheme="minorHAnsi" w:cstheme="minorHAnsi"/>
          <w:sz w:val="22"/>
          <w:szCs w:val="22"/>
        </w:rPr>
        <w:t>,</w:t>
      </w:r>
      <w:r w:rsidRPr="00050F8B">
        <w:rPr>
          <w:rFonts w:asciiTheme="minorHAnsi" w:hAnsiTheme="minorHAnsi" w:cstheme="minorHAnsi"/>
          <w:sz w:val="22"/>
          <w:szCs w:val="22"/>
        </w:rPr>
        <w:t xml:space="preserve"> </w:t>
      </w:r>
    </w:p>
    <w:p w14:paraId="6BDE6A55" w14:textId="77777777"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 xml:space="preserve">oblikovanje modelov/sistemov za sistematičen interni prenos znanja, </w:t>
      </w:r>
    </w:p>
    <w:p w14:paraId="4EA23364" w14:textId="5EECE06D"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 xml:space="preserve">identifikacija nosilcev znanja v/izven partnerstva, </w:t>
      </w:r>
    </w:p>
    <w:p w14:paraId="237D79F6" w14:textId="43275AFA"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mreženje in povezovanje partnerjev na področju razvoja kadrov</w:t>
      </w:r>
      <w:r w:rsidR="00050F8B">
        <w:rPr>
          <w:rFonts w:asciiTheme="minorHAnsi" w:hAnsiTheme="minorHAnsi" w:cstheme="minorHAnsi"/>
          <w:sz w:val="22"/>
          <w:szCs w:val="22"/>
        </w:rPr>
        <w:t>,</w:t>
      </w:r>
    </w:p>
    <w:p w14:paraId="7894547B" w14:textId="293B89AC"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prenos in širjenje znanja, dobrih praks, orodij, metodologij na področju upravljanja s človeškimi viri</w:t>
      </w:r>
      <w:r w:rsidR="00050F8B">
        <w:rPr>
          <w:rFonts w:asciiTheme="minorHAnsi" w:hAnsiTheme="minorHAnsi" w:cstheme="minorHAnsi"/>
          <w:sz w:val="22"/>
          <w:szCs w:val="22"/>
        </w:rPr>
        <w:t>,</w:t>
      </w:r>
      <w:r w:rsidR="006C1277">
        <w:rPr>
          <w:rFonts w:asciiTheme="minorHAnsi" w:hAnsiTheme="minorHAnsi" w:cstheme="minorHAnsi"/>
          <w:sz w:val="22"/>
          <w:szCs w:val="22"/>
        </w:rPr>
        <w:t xml:space="preserve"> </w:t>
      </w:r>
    </w:p>
    <w:p w14:paraId="6D79D968" w14:textId="039229F9"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povezovanje in sodelovanje strokovnjakov v delovnih skupinah, organizacija posvetov, srečanj in mednarodnih aktivnosti partnerstva</w:t>
      </w:r>
      <w:r w:rsidR="00050F8B">
        <w:rPr>
          <w:rFonts w:asciiTheme="minorHAnsi" w:hAnsiTheme="minorHAnsi" w:cstheme="minorHAnsi"/>
          <w:sz w:val="22"/>
          <w:szCs w:val="22"/>
        </w:rPr>
        <w:t>,</w:t>
      </w:r>
      <w:r w:rsidRPr="00050F8B">
        <w:rPr>
          <w:rFonts w:asciiTheme="minorHAnsi" w:hAnsiTheme="minorHAnsi" w:cstheme="minorHAnsi"/>
          <w:sz w:val="22"/>
          <w:szCs w:val="22"/>
        </w:rPr>
        <w:t xml:space="preserve"> </w:t>
      </w:r>
    </w:p>
    <w:p w14:paraId="6FD59785" w14:textId="13674070"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sodelovanje z izobraževalnimi institucijami</w:t>
      </w:r>
      <w:r w:rsidR="006C1277">
        <w:rPr>
          <w:rFonts w:asciiTheme="minorHAnsi" w:hAnsiTheme="minorHAnsi" w:cstheme="minorHAnsi"/>
          <w:sz w:val="22"/>
          <w:szCs w:val="22"/>
        </w:rPr>
        <w:t>, SRIP-i</w:t>
      </w:r>
      <w:r w:rsidRPr="00050F8B">
        <w:rPr>
          <w:rFonts w:asciiTheme="minorHAnsi" w:hAnsiTheme="minorHAnsi" w:cstheme="minorHAnsi"/>
          <w:sz w:val="22"/>
          <w:szCs w:val="22"/>
        </w:rPr>
        <w:t xml:space="preserve"> ipd</w:t>
      </w:r>
      <w:r w:rsidR="00B72AD9">
        <w:rPr>
          <w:rFonts w:asciiTheme="minorHAnsi" w:hAnsiTheme="minorHAnsi" w:cstheme="minorHAnsi"/>
          <w:sz w:val="22"/>
          <w:szCs w:val="22"/>
        </w:rPr>
        <w:t>.</w:t>
      </w:r>
      <w:r w:rsidR="00050F8B">
        <w:rPr>
          <w:rFonts w:asciiTheme="minorHAnsi" w:hAnsiTheme="minorHAnsi" w:cstheme="minorHAnsi"/>
          <w:sz w:val="22"/>
          <w:szCs w:val="22"/>
        </w:rPr>
        <w:t>,</w:t>
      </w:r>
    </w:p>
    <w:p w14:paraId="2C8FE9DF" w14:textId="6F62DB08" w:rsidR="00617663" w:rsidRPr="00050F8B" w:rsidRDefault="00617663" w:rsidP="00617663">
      <w:pPr>
        <w:pStyle w:val="Default"/>
        <w:numPr>
          <w:ilvl w:val="1"/>
          <w:numId w:val="11"/>
        </w:numPr>
        <w:jc w:val="both"/>
        <w:rPr>
          <w:rFonts w:asciiTheme="minorHAnsi" w:hAnsiTheme="minorHAnsi" w:cstheme="minorHAnsi"/>
          <w:sz w:val="22"/>
          <w:szCs w:val="22"/>
        </w:rPr>
      </w:pPr>
      <w:r w:rsidRPr="00050F8B">
        <w:rPr>
          <w:rFonts w:asciiTheme="minorHAnsi" w:hAnsiTheme="minorHAnsi" w:cstheme="minorHAnsi"/>
          <w:sz w:val="22"/>
          <w:szCs w:val="22"/>
        </w:rPr>
        <w:t>informiranje in obveščanje</w:t>
      </w:r>
      <w:r w:rsidR="00050F8B">
        <w:rPr>
          <w:rFonts w:asciiTheme="minorHAnsi" w:hAnsiTheme="minorHAnsi" w:cstheme="minorHAnsi"/>
          <w:sz w:val="22"/>
          <w:szCs w:val="22"/>
        </w:rPr>
        <w:t>,</w:t>
      </w:r>
    </w:p>
    <w:p w14:paraId="6703A446" w14:textId="2AB097ED" w:rsidR="006C37A0" w:rsidRPr="006C37A0" w:rsidRDefault="00C20913" w:rsidP="00316FDC">
      <w:pPr>
        <w:pStyle w:val="Default"/>
        <w:numPr>
          <w:ilvl w:val="1"/>
          <w:numId w:val="56"/>
        </w:numPr>
        <w:spacing w:line="276" w:lineRule="auto"/>
        <w:jc w:val="both"/>
        <w:rPr>
          <w:rFonts w:asciiTheme="minorHAnsi" w:hAnsiTheme="minorHAnsi" w:cstheme="minorHAnsi"/>
          <w:bCs/>
          <w:sz w:val="22"/>
          <w:szCs w:val="22"/>
        </w:rPr>
      </w:pPr>
      <w:r w:rsidRPr="006C37A0">
        <w:rPr>
          <w:rFonts w:asciiTheme="minorHAnsi" w:hAnsiTheme="minorHAnsi" w:cstheme="minorHAnsi"/>
          <w:sz w:val="22"/>
          <w:szCs w:val="22"/>
        </w:rPr>
        <w:t>vnos podatkov v informacijski sistem</w:t>
      </w:r>
      <w:r w:rsidR="006C1277">
        <w:rPr>
          <w:rFonts w:asciiTheme="minorHAnsi" w:hAnsiTheme="minorHAnsi" w:cstheme="minorHAnsi"/>
          <w:sz w:val="22"/>
          <w:szCs w:val="22"/>
        </w:rPr>
        <w:t xml:space="preserve"> sklada</w:t>
      </w:r>
      <w:r w:rsidR="006C37A0">
        <w:rPr>
          <w:rFonts w:asciiTheme="minorHAnsi" w:hAnsiTheme="minorHAnsi" w:cstheme="minorHAnsi"/>
          <w:sz w:val="22"/>
          <w:szCs w:val="22"/>
        </w:rPr>
        <w:t>,</w:t>
      </w:r>
      <w:r w:rsidRPr="006C37A0">
        <w:rPr>
          <w:rFonts w:asciiTheme="minorHAnsi" w:hAnsiTheme="minorHAnsi" w:cstheme="minorHAnsi"/>
          <w:sz w:val="22"/>
          <w:szCs w:val="22"/>
        </w:rPr>
        <w:t xml:space="preserve"> </w:t>
      </w:r>
    </w:p>
    <w:p w14:paraId="2DCA09A9" w14:textId="62A4929B" w:rsidR="006C37A0" w:rsidRPr="006C37A0" w:rsidRDefault="00C20913" w:rsidP="00316FDC">
      <w:pPr>
        <w:pStyle w:val="Default"/>
        <w:numPr>
          <w:ilvl w:val="1"/>
          <w:numId w:val="56"/>
        </w:numPr>
        <w:spacing w:line="276" w:lineRule="auto"/>
        <w:jc w:val="both"/>
        <w:rPr>
          <w:rFonts w:asciiTheme="minorHAnsi" w:hAnsiTheme="minorHAnsi" w:cstheme="minorHAnsi"/>
          <w:bCs/>
          <w:sz w:val="22"/>
          <w:szCs w:val="22"/>
        </w:rPr>
      </w:pPr>
      <w:r w:rsidRPr="006C37A0">
        <w:rPr>
          <w:rFonts w:asciiTheme="minorHAnsi" w:hAnsiTheme="minorHAnsi" w:cstheme="minorHAnsi"/>
          <w:sz w:val="22"/>
          <w:szCs w:val="22"/>
        </w:rPr>
        <w:t>priprava poročil</w:t>
      </w:r>
      <w:r w:rsidR="006C37A0">
        <w:rPr>
          <w:rFonts w:asciiTheme="minorHAnsi" w:hAnsiTheme="minorHAnsi" w:cstheme="minorHAnsi"/>
          <w:sz w:val="22"/>
          <w:szCs w:val="22"/>
        </w:rPr>
        <w:t>,</w:t>
      </w:r>
      <w:r w:rsidRPr="006C37A0">
        <w:rPr>
          <w:rFonts w:asciiTheme="minorHAnsi" w:hAnsiTheme="minorHAnsi" w:cstheme="minorHAnsi"/>
          <w:sz w:val="22"/>
          <w:szCs w:val="22"/>
        </w:rPr>
        <w:t xml:space="preserve"> </w:t>
      </w:r>
    </w:p>
    <w:p w14:paraId="68F189FB" w14:textId="5E99232B" w:rsidR="006C37A0" w:rsidRPr="006C37A0" w:rsidRDefault="00C20913" w:rsidP="00316FDC">
      <w:pPr>
        <w:pStyle w:val="Default"/>
        <w:numPr>
          <w:ilvl w:val="1"/>
          <w:numId w:val="56"/>
        </w:numPr>
        <w:spacing w:line="276" w:lineRule="auto"/>
        <w:jc w:val="both"/>
        <w:rPr>
          <w:rFonts w:asciiTheme="minorHAnsi" w:hAnsiTheme="minorHAnsi" w:cstheme="minorHAnsi"/>
          <w:bCs/>
          <w:sz w:val="22"/>
          <w:szCs w:val="22"/>
        </w:rPr>
      </w:pPr>
      <w:r w:rsidRPr="006C37A0">
        <w:rPr>
          <w:rFonts w:asciiTheme="minorHAnsi" w:hAnsiTheme="minorHAnsi" w:cstheme="minorHAnsi"/>
          <w:sz w:val="22"/>
          <w:szCs w:val="22"/>
        </w:rPr>
        <w:t>finančno spremljanje</w:t>
      </w:r>
      <w:r w:rsidR="006C37A0">
        <w:rPr>
          <w:rFonts w:asciiTheme="minorHAnsi" w:hAnsiTheme="minorHAnsi" w:cstheme="minorHAnsi"/>
          <w:sz w:val="22"/>
          <w:szCs w:val="22"/>
        </w:rPr>
        <w:t>,</w:t>
      </w:r>
      <w:r w:rsidRPr="006C37A0">
        <w:rPr>
          <w:rFonts w:asciiTheme="minorHAnsi" w:hAnsiTheme="minorHAnsi" w:cstheme="minorHAnsi"/>
          <w:sz w:val="22"/>
          <w:szCs w:val="22"/>
        </w:rPr>
        <w:t xml:space="preserve"> </w:t>
      </w:r>
    </w:p>
    <w:p w14:paraId="6C1D51EA" w14:textId="4AC3BB5D" w:rsidR="006C1277" w:rsidRPr="006C1277" w:rsidRDefault="006C37A0" w:rsidP="006C1277">
      <w:pPr>
        <w:pStyle w:val="Default"/>
        <w:numPr>
          <w:ilvl w:val="1"/>
          <w:numId w:val="56"/>
        </w:numPr>
        <w:spacing w:line="276" w:lineRule="auto"/>
        <w:jc w:val="both"/>
        <w:rPr>
          <w:rFonts w:asciiTheme="minorHAnsi" w:hAnsiTheme="minorHAnsi" w:cstheme="minorHAnsi"/>
          <w:bCs/>
          <w:sz w:val="22"/>
          <w:szCs w:val="22"/>
        </w:rPr>
      </w:pPr>
      <w:r w:rsidRPr="00566A6E">
        <w:rPr>
          <w:rFonts w:asciiTheme="minorHAnsi" w:hAnsiTheme="minorHAnsi" w:cstheme="minorHAnsi"/>
          <w:bCs/>
          <w:sz w:val="22"/>
          <w:szCs w:val="22"/>
        </w:rPr>
        <w:t>druge administrativne naloge, ki so potrebne za delovanje partnerstva.</w:t>
      </w:r>
    </w:p>
    <w:p w14:paraId="0A52D176" w14:textId="77777777" w:rsidR="006C37A0" w:rsidRPr="004C193E" w:rsidRDefault="006C37A0" w:rsidP="004C193E">
      <w:pPr>
        <w:pStyle w:val="Default"/>
        <w:spacing w:line="276" w:lineRule="auto"/>
        <w:jc w:val="both"/>
        <w:rPr>
          <w:rFonts w:asciiTheme="minorHAnsi" w:hAnsiTheme="minorHAnsi" w:cstheme="minorHAnsi"/>
          <w:bCs/>
          <w:sz w:val="22"/>
          <w:szCs w:val="22"/>
        </w:rPr>
      </w:pPr>
    </w:p>
    <w:p w14:paraId="7BEF1967" w14:textId="75A6E36E" w:rsidR="00C20913" w:rsidRPr="009B6B72" w:rsidRDefault="00C20913" w:rsidP="00C20913">
      <w:pPr>
        <w:jc w:val="both"/>
        <w:rPr>
          <w:rFonts w:asciiTheme="minorHAnsi" w:hAnsiTheme="minorHAnsi" w:cstheme="minorHAnsi"/>
          <w:sz w:val="22"/>
        </w:rPr>
      </w:pPr>
      <w:r w:rsidRPr="009B6B72">
        <w:rPr>
          <w:rFonts w:asciiTheme="minorHAnsi" w:hAnsiTheme="minorHAnsi" w:cstheme="minorHAnsi"/>
          <w:sz w:val="22"/>
        </w:rPr>
        <w:t>Projektna pisarna ima nalogo koordinirati načrtovanje in izvedbo usposabljanj</w:t>
      </w:r>
      <w:r w:rsidR="00566A6E">
        <w:rPr>
          <w:rFonts w:asciiTheme="minorHAnsi" w:hAnsiTheme="minorHAnsi" w:cstheme="minorHAnsi"/>
          <w:sz w:val="22"/>
        </w:rPr>
        <w:t xml:space="preserve"> </w:t>
      </w:r>
      <w:r w:rsidR="008434F9">
        <w:rPr>
          <w:rFonts w:asciiTheme="minorHAnsi" w:hAnsiTheme="minorHAnsi" w:cstheme="minorHAnsi"/>
          <w:sz w:val="22"/>
        </w:rPr>
        <w:t>partnerjev</w:t>
      </w:r>
      <w:r w:rsidRPr="009B6B72">
        <w:rPr>
          <w:rFonts w:asciiTheme="minorHAnsi" w:hAnsiTheme="minorHAnsi" w:cstheme="minorHAnsi"/>
          <w:sz w:val="22"/>
        </w:rPr>
        <w:t xml:space="preserve"> in poskrbeti, da se izvajajo v skladu z vlogo</w:t>
      </w:r>
      <w:r w:rsidR="00ED638F">
        <w:rPr>
          <w:rFonts w:asciiTheme="minorHAnsi" w:hAnsiTheme="minorHAnsi" w:cstheme="minorHAnsi"/>
          <w:sz w:val="22"/>
        </w:rPr>
        <w:t xml:space="preserve"> in v vlogi navedenimi </w:t>
      </w:r>
      <w:r w:rsidR="00F953D1">
        <w:rPr>
          <w:rFonts w:asciiTheme="minorHAnsi" w:hAnsiTheme="minorHAnsi" w:cstheme="minorHAnsi"/>
          <w:sz w:val="22"/>
        </w:rPr>
        <w:t xml:space="preserve">ključnimi </w:t>
      </w:r>
      <w:r w:rsidR="00ED638F">
        <w:rPr>
          <w:rFonts w:asciiTheme="minorHAnsi" w:hAnsiTheme="minorHAnsi" w:cstheme="minorHAnsi"/>
          <w:sz w:val="22"/>
        </w:rPr>
        <w:t>kompetencami</w:t>
      </w:r>
      <w:r w:rsidRPr="009B6B72">
        <w:rPr>
          <w:rFonts w:asciiTheme="minorHAnsi" w:hAnsiTheme="minorHAnsi" w:cstheme="minorHAnsi"/>
          <w:sz w:val="22"/>
        </w:rPr>
        <w:t xml:space="preserve">. </w:t>
      </w:r>
    </w:p>
    <w:p w14:paraId="1EAE83B9" w14:textId="77777777" w:rsidR="00C20913" w:rsidRPr="009B6B72" w:rsidRDefault="00C20913" w:rsidP="00C20913">
      <w:pPr>
        <w:jc w:val="both"/>
        <w:rPr>
          <w:rFonts w:asciiTheme="minorHAnsi" w:hAnsiTheme="minorHAnsi" w:cstheme="minorHAnsi"/>
          <w:sz w:val="22"/>
        </w:rPr>
      </w:pPr>
    </w:p>
    <w:p w14:paraId="50F1B22A" w14:textId="77777777" w:rsidR="00C20913" w:rsidRPr="009B6B72" w:rsidRDefault="00C20913" w:rsidP="00C20913">
      <w:pPr>
        <w:jc w:val="both"/>
        <w:rPr>
          <w:rFonts w:asciiTheme="minorHAnsi" w:hAnsiTheme="minorHAnsi" w:cstheme="minorHAnsi"/>
          <w:color w:val="000000"/>
          <w:sz w:val="22"/>
          <w:szCs w:val="22"/>
        </w:rPr>
      </w:pPr>
      <w:r w:rsidRPr="009B6B72">
        <w:rPr>
          <w:rFonts w:asciiTheme="minorHAnsi" w:hAnsiTheme="minorHAnsi" w:cstheme="minorHAnsi"/>
          <w:color w:val="000000"/>
          <w:sz w:val="22"/>
          <w:szCs w:val="22"/>
        </w:rPr>
        <w:t xml:space="preserve">Projektna pisarna mora podpirati izvajanje projekta pri partnerjih in slediti ciljem čim večje administrativne razbremenitve partnerjev, ki morajo upoštevati vsa pravila o izvajanju </w:t>
      </w:r>
      <w:r w:rsidR="00C75DEF" w:rsidRPr="009B6B72">
        <w:rPr>
          <w:rFonts w:asciiTheme="minorHAnsi" w:hAnsiTheme="minorHAnsi" w:cstheme="minorHAnsi"/>
          <w:color w:val="000000"/>
          <w:sz w:val="22"/>
          <w:szCs w:val="22"/>
        </w:rPr>
        <w:t>projekta</w:t>
      </w:r>
      <w:r w:rsidRPr="009B6B72">
        <w:rPr>
          <w:rFonts w:asciiTheme="minorHAnsi" w:hAnsiTheme="minorHAnsi" w:cstheme="minorHAnsi"/>
          <w:color w:val="000000"/>
          <w:sz w:val="22"/>
          <w:szCs w:val="22"/>
        </w:rPr>
        <w:t>.</w:t>
      </w:r>
    </w:p>
    <w:p w14:paraId="634CC548" w14:textId="77777777" w:rsidR="00C20913" w:rsidRPr="009B6B72" w:rsidRDefault="00C20913" w:rsidP="00C20913">
      <w:pPr>
        <w:jc w:val="both"/>
        <w:rPr>
          <w:rFonts w:asciiTheme="minorHAnsi" w:hAnsiTheme="minorHAnsi" w:cstheme="minorHAnsi"/>
          <w:b/>
          <w:sz w:val="22"/>
        </w:rPr>
      </w:pPr>
    </w:p>
    <w:p w14:paraId="592C0387" w14:textId="1D7C772F" w:rsidR="00C20913" w:rsidRPr="009B6B72" w:rsidRDefault="00C20913" w:rsidP="00C20913">
      <w:pPr>
        <w:jc w:val="both"/>
        <w:rPr>
          <w:rFonts w:asciiTheme="minorHAnsi" w:hAnsiTheme="minorHAnsi" w:cstheme="minorHAnsi"/>
          <w:color w:val="000000"/>
          <w:sz w:val="22"/>
          <w:szCs w:val="22"/>
        </w:rPr>
      </w:pPr>
      <w:r w:rsidRPr="009B6B72">
        <w:rPr>
          <w:rFonts w:asciiTheme="minorHAnsi" w:hAnsiTheme="minorHAnsi" w:cstheme="minorHAnsi"/>
          <w:color w:val="000000"/>
          <w:sz w:val="22"/>
          <w:szCs w:val="22"/>
        </w:rPr>
        <w:t>Priporoča se</w:t>
      </w:r>
      <w:r w:rsidR="00C9305F" w:rsidRPr="009B6B72">
        <w:rPr>
          <w:rFonts w:asciiTheme="minorHAnsi" w:hAnsiTheme="minorHAnsi" w:cstheme="minorHAnsi"/>
          <w:color w:val="000000"/>
          <w:sz w:val="22"/>
          <w:szCs w:val="22"/>
        </w:rPr>
        <w:t>, da se vzpostavijo</w:t>
      </w:r>
      <w:r w:rsidRPr="009B6B72">
        <w:rPr>
          <w:rFonts w:asciiTheme="minorHAnsi" w:hAnsiTheme="minorHAnsi" w:cstheme="minorHAnsi"/>
          <w:color w:val="000000"/>
          <w:sz w:val="22"/>
          <w:szCs w:val="22"/>
        </w:rPr>
        <w:t xml:space="preserve"> tudi druge </w:t>
      </w:r>
      <w:r w:rsidRPr="009B6B72">
        <w:rPr>
          <w:rFonts w:asciiTheme="minorHAnsi" w:hAnsiTheme="minorHAnsi" w:cstheme="minorHAnsi"/>
          <w:b/>
          <w:color w:val="000000"/>
          <w:sz w:val="22"/>
          <w:szCs w:val="22"/>
        </w:rPr>
        <w:t>podporne organizacijske strukture</w:t>
      </w:r>
      <w:r w:rsidRPr="009B6B72">
        <w:rPr>
          <w:rFonts w:asciiTheme="minorHAnsi" w:hAnsiTheme="minorHAnsi" w:cstheme="minorHAnsi"/>
          <w:color w:val="000000"/>
          <w:sz w:val="22"/>
          <w:szCs w:val="22"/>
        </w:rPr>
        <w:t xml:space="preserve">, ki </w:t>
      </w:r>
      <w:r w:rsidRPr="009B6B72">
        <w:rPr>
          <w:rFonts w:asciiTheme="minorHAnsi" w:hAnsiTheme="minorHAnsi" w:cstheme="minorHAnsi"/>
          <w:sz w:val="22"/>
          <w:szCs w:val="22"/>
        </w:rPr>
        <w:t>prispevajo</w:t>
      </w:r>
      <w:r w:rsidRPr="009B6B72">
        <w:rPr>
          <w:rFonts w:asciiTheme="minorHAnsi" w:hAnsiTheme="minorHAnsi" w:cstheme="minorHAnsi"/>
          <w:color w:val="000000"/>
          <w:sz w:val="22"/>
          <w:szCs w:val="22"/>
        </w:rPr>
        <w:t xml:space="preserve"> k uspešnemu izvajanju </w:t>
      </w:r>
      <w:r w:rsidR="00C75DEF" w:rsidRPr="009B6B72">
        <w:rPr>
          <w:rFonts w:asciiTheme="minorHAnsi" w:hAnsiTheme="minorHAnsi" w:cstheme="minorHAnsi"/>
          <w:color w:val="000000"/>
          <w:sz w:val="22"/>
          <w:szCs w:val="22"/>
        </w:rPr>
        <w:t xml:space="preserve">projekta </w:t>
      </w:r>
      <w:r w:rsidRPr="009B6B72">
        <w:rPr>
          <w:rFonts w:asciiTheme="minorHAnsi" w:hAnsiTheme="minorHAnsi" w:cstheme="minorHAnsi"/>
          <w:color w:val="000000"/>
          <w:sz w:val="22"/>
          <w:szCs w:val="22"/>
        </w:rPr>
        <w:t xml:space="preserve">in sodelovanju med </w:t>
      </w:r>
      <w:r w:rsidR="006B3F4D" w:rsidRPr="009B6B72">
        <w:rPr>
          <w:rFonts w:asciiTheme="minorHAnsi" w:hAnsiTheme="minorHAnsi" w:cstheme="minorHAnsi"/>
          <w:color w:val="000000"/>
          <w:sz w:val="22"/>
          <w:szCs w:val="22"/>
        </w:rPr>
        <w:t>partnerji</w:t>
      </w:r>
      <w:r w:rsidRPr="009B6B72">
        <w:rPr>
          <w:rFonts w:asciiTheme="minorHAnsi" w:hAnsiTheme="minorHAnsi" w:cstheme="minorHAnsi"/>
          <w:color w:val="000000"/>
          <w:sz w:val="22"/>
          <w:szCs w:val="22"/>
        </w:rPr>
        <w:t xml:space="preserve">, kot </w:t>
      </w:r>
      <w:r w:rsidR="00A2209A">
        <w:rPr>
          <w:rFonts w:asciiTheme="minorHAnsi" w:hAnsiTheme="minorHAnsi" w:cstheme="minorHAnsi"/>
          <w:color w:val="000000"/>
          <w:sz w:val="22"/>
          <w:szCs w:val="22"/>
        </w:rPr>
        <w:t xml:space="preserve">je </w:t>
      </w:r>
      <w:r w:rsidRPr="009B6B72">
        <w:rPr>
          <w:rFonts w:asciiTheme="minorHAnsi" w:hAnsiTheme="minorHAnsi" w:cstheme="minorHAnsi"/>
          <w:color w:val="000000"/>
          <w:sz w:val="22"/>
          <w:szCs w:val="22"/>
        </w:rPr>
        <w:t xml:space="preserve">nadzorni oziroma spremljevalni organ </w:t>
      </w:r>
      <w:r w:rsidR="00C75DEF" w:rsidRPr="009B6B72">
        <w:rPr>
          <w:rFonts w:asciiTheme="minorHAnsi" w:hAnsiTheme="minorHAnsi" w:cstheme="minorHAnsi"/>
          <w:color w:val="000000"/>
          <w:sz w:val="22"/>
          <w:szCs w:val="22"/>
        </w:rPr>
        <w:t>projekta</w:t>
      </w:r>
      <w:r w:rsidRPr="009B6B72">
        <w:rPr>
          <w:rFonts w:asciiTheme="minorHAnsi" w:hAnsiTheme="minorHAnsi" w:cstheme="minorHAnsi"/>
          <w:color w:val="000000"/>
          <w:sz w:val="22"/>
          <w:szCs w:val="22"/>
        </w:rPr>
        <w:t xml:space="preserve"> (npr. </w:t>
      </w:r>
      <w:r w:rsidRPr="009B6B72">
        <w:rPr>
          <w:rFonts w:asciiTheme="minorHAnsi" w:hAnsiTheme="minorHAnsi" w:cstheme="minorHAnsi"/>
          <w:color w:val="000000"/>
          <w:sz w:val="22"/>
          <w:szCs w:val="22"/>
        </w:rPr>
        <w:lastRenderedPageBreak/>
        <w:t xml:space="preserve">skupina za nadzor kakovosti, partnerski kolegij oz. programski svet predstavnikov partnerstva), ki spremlja in usmerja aktivnosti ter zagotavlja zastopanje interesov </w:t>
      </w:r>
      <w:r w:rsidR="006B3F4D" w:rsidRPr="009B6B72">
        <w:rPr>
          <w:rFonts w:asciiTheme="minorHAnsi" w:hAnsiTheme="minorHAnsi" w:cstheme="minorHAnsi"/>
          <w:color w:val="000000"/>
          <w:sz w:val="22"/>
          <w:szCs w:val="22"/>
        </w:rPr>
        <w:t>svoje organizacije</w:t>
      </w:r>
      <w:r w:rsidRPr="009B6B72">
        <w:rPr>
          <w:rFonts w:asciiTheme="minorHAnsi" w:hAnsiTheme="minorHAnsi" w:cstheme="minorHAnsi"/>
          <w:color w:val="000000"/>
          <w:sz w:val="22"/>
          <w:szCs w:val="22"/>
        </w:rPr>
        <w:t>.</w:t>
      </w:r>
    </w:p>
    <w:p w14:paraId="1FC7B991" w14:textId="77777777" w:rsidR="00957B7C" w:rsidRPr="009B6B72" w:rsidRDefault="00957B7C" w:rsidP="00C20913">
      <w:pPr>
        <w:jc w:val="both"/>
        <w:rPr>
          <w:rFonts w:asciiTheme="minorHAnsi" w:hAnsiTheme="minorHAnsi" w:cstheme="minorHAnsi"/>
          <w:color w:val="000000"/>
          <w:sz w:val="22"/>
          <w:szCs w:val="22"/>
        </w:rPr>
      </w:pPr>
    </w:p>
    <w:p w14:paraId="3DC36278" w14:textId="77777777" w:rsidR="00311463" w:rsidRDefault="00311463" w:rsidP="00C20913">
      <w:pPr>
        <w:jc w:val="both"/>
        <w:rPr>
          <w:rFonts w:asciiTheme="minorHAnsi" w:hAnsiTheme="minorHAnsi" w:cstheme="minorHAnsi"/>
          <w:sz w:val="22"/>
          <w:szCs w:val="22"/>
        </w:rPr>
      </w:pPr>
    </w:p>
    <w:p w14:paraId="1DD0A0E8" w14:textId="2202B8C0" w:rsidR="00311463" w:rsidRPr="009B6B72" w:rsidRDefault="00311463" w:rsidP="00311463">
      <w:pPr>
        <w:pStyle w:val="Naslov2"/>
        <w:numPr>
          <w:ilvl w:val="1"/>
          <w:numId w:val="25"/>
        </w:numPr>
        <w:rPr>
          <w:rFonts w:asciiTheme="minorHAnsi" w:hAnsiTheme="minorHAnsi" w:cstheme="minorHAnsi"/>
        </w:rPr>
      </w:pPr>
      <w:bookmarkStart w:id="17" w:name="_Toc536706607"/>
      <w:bookmarkStart w:id="18" w:name="_Toc10537262"/>
      <w:r>
        <w:rPr>
          <w:rFonts w:asciiTheme="minorHAnsi" w:hAnsiTheme="minorHAnsi" w:cstheme="minorHAnsi"/>
        </w:rPr>
        <w:t xml:space="preserve">Določitev </w:t>
      </w:r>
      <w:r w:rsidR="0023211F">
        <w:rPr>
          <w:rFonts w:asciiTheme="minorHAnsi" w:hAnsiTheme="minorHAnsi" w:cstheme="minorHAnsi"/>
        </w:rPr>
        <w:t>ključnih</w:t>
      </w:r>
      <w:r>
        <w:rPr>
          <w:rFonts w:asciiTheme="minorHAnsi" w:hAnsiTheme="minorHAnsi" w:cstheme="minorHAnsi"/>
        </w:rPr>
        <w:t xml:space="preserve"> kompetenc</w:t>
      </w:r>
      <w:bookmarkEnd w:id="17"/>
      <w:bookmarkEnd w:id="18"/>
      <w:r w:rsidRPr="009B6B72">
        <w:rPr>
          <w:rFonts w:asciiTheme="minorHAnsi" w:hAnsiTheme="minorHAnsi" w:cstheme="minorHAnsi"/>
        </w:rPr>
        <w:t xml:space="preserve"> </w:t>
      </w:r>
    </w:p>
    <w:p w14:paraId="6609B77A" w14:textId="77777777" w:rsidR="00311463" w:rsidRDefault="00311463" w:rsidP="00C20913">
      <w:pPr>
        <w:jc w:val="both"/>
        <w:rPr>
          <w:rFonts w:asciiTheme="minorHAnsi" w:hAnsiTheme="minorHAnsi" w:cstheme="minorHAnsi"/>
          <w:sz w:val="22"/>
          <w:szCs w:val="22"/>
        </w:rPr>
      </w:pPr>
    </w:p>
    <w:p w14:paraId="7F7B5A4F" w14:textId="1E6FF018" w:rsidR="00A060ED" w:rsidRDefault="00593AB3" w:rsidP="00C20913">
      <w:pPr>
        <w:jc w:val="both"/>
        <w:rPr>
          <w:rFonts w:asciiTheme="minorHAnsi" w:hAnsiTheme="minorHAnsi" w:cstheme="minorHAnsi"/>
          <w:sz w:val="22"/>
          <w:szCs w:val="22"/>
        </w:rPr>
      </w:pPr>
      <w:r w:rsidRPr="00343371">
        <w:rPr>
          <w:rFonts w:asciiTheme="minorHAnsi" w:hAnsiTheme="minorHAnsi" w:cstheme="minorHAnsi"/>
          <w:sz w:val="22"/>
          <w:szCs w:val="22"/>
        </w:rPr>
        <w:t xml:space="preserve">Partnerstvo je dolžno v </w:t>
      </w:r>
      <w:r w:rsidR="006B76D6" w:rsidRPr="00343371">
        <w:rPr>
          <w:rFonts w:asciiTheme="minorHAnsi" w:hAnsiTheme="minorHAnsi" w:cstheme="minorHAnsi"/>
          <w:sz w:val="22"/>
          <w:szCs w:val="22"/>
        </w:rPr>
        <w:t xml:space="preserve">vlogi na razpis </w:t>
      </w:r>
      <w:r w:rsidRPr="00343371">
        <w:rPr>
          <w:rFonts w:asciiTheme="minorHAnsi" w:hAnsiTheme="minorHAnsi" w:cstheme="minorHAnsi"/>
          <w:sz w:val="22"/>
          <w:szCs w:val="22"/>
        </w:rPr>
        <w:t xml:space="preserve">predložiti seznam </w:t>
      </w:r>
      <w:r w:rsidR="0023211F">
        <w:rPr>
          <w:rFonts w:asciiTheme="minorHAnsi" w:hAnsiTheme="minorHAnsi" w:cstheme="minorHAnsi"/>
          <w:sz w:val="22"/>
          <w:szCs w:val="22"/>
        </w:rPr>
        <w:t>ključnih</w:t>
      </w:r>
      <w:r w:rsidRPr="00343371">
        <w:rPr>
          <w:rFonts w:asciiTheme="minorHAnsi" w:hAnsiTheme="minorHAnsi" w:cstheme="minorHAnsi"/>
          <w:sz w:val="22"/>
          <w:szCs w:val="22"/>
        </w:rPr>
        <w:t xml:space="preserve"> kompetenc</w:t>
      </w:r>
      <w:bookmarkStart w:id="19" w:name="_Hlk536712607"/>
      <w:r w:rsidRPr="00343371">
        <w:rPr>
          <w:rFonts w:asciiTheme="minorHAnsi" w:hAnsiTheme="minorHAnsi" w:cstheme="minorHAnsi"/>
          <w:sz w:val="22"/>
          <w:szCs w:val="22"/>
        </w:rPr>
        <w:t xml:space="preserve">, ki </w:t>
      </w:r>
      <w:r w:rsidR="00F06B2C" w:rsidRPr="00343371">
        <w:rPr>
          <w:rFonts w:asciiTheme="minorHAnsi" w:hAnsiTheme="minorHAnsi" w:cstheme="minorHAnsi"/>
          <w:sz w:val="22"/>
          <w:szCs w:val="22"/>
        </w:rPr>
        <w:t xml:space="preserve">jih bo </w:t>
      </w:r>
      <w:r w:rsidRPr="00343371">
        <w:rPr>
          <w:rFonts w:asciiTheme="minorHAnsi" w:hAnsiTheme="minorHAnsi" w:cstheme="minorHAnsi"/>
          <w:sz w:val="22"/>
          <w:szCs w:val="22"/>
        </w:rPr>
        <w:t>partnerstv</w:t>
      </w:r>
      <w:r w:rsidR="00566A6E">
        <w:rPr>
          <w:rFonts w:asciiTheme="minorHAnsi" w:hAnsiTheme="minorHAnsi" w:cstheme="minorHAnsi"/>
          <w:sz w:val="22"/>
          <w:szCs w:val="22"/>
        </w:rPr>
        <w:t>o</w:t>
      </w:r>
      <w:r w:rsidRPr="00343371">
        <w:rPr>
          <w:rFonts w:asciiTheme="minorHAnsi" w:hAnsiTheme="minorHAnsi" w:cstheme="minorHAnsi"/>
          <w:sz w:val="22"/>
          <w:szCs w:val="22"/>
        </w:rPr>
        <w:t xml:space="preserve"> razvijal</w:t>
      </w:r>
      <w:r w:rsidR="00F06B2C" w:rsidRPr="00343371">
        <w:rPr>
          <w:rFonts w:asciiTheme="minorHAnsi" w:hAnsiTheme="minorHAnsi" w:cstheme="minorHAnsi"/>
          <w:sz w:val="22"/>
          <w:szCs w:val="22"/>
        </w:rPr>
        <w:t>o</w:t>
      </w:r>
      <w:r w:rsidRPr="00343371">
        <w:rPr>
          <w:rFonts w:asciiTheme="minorHAnsi" w:hAnsiTheme="minorHAnsi" w:cstheme="minorHAnsi"/>
          <w:sz w:val="22"/>
          <w:szCs w:val="22"/>
        </w:rPr>
        <w:t>.</w:t>
      </w:r>
      <w:bookmarkEnd w:id="19"/>
      <w:r w:rsidRPr="00343371">
        <w:rPr>
          <w:rFonts w:asciiTheme="minorHAnsi" w:hAnsiTheme="minorHAnsi" w:cstheme="minorHAnsi"/>
          <w:sz w:val="22"/>
          <w:szCs w:val="22"/>
        </w:rPr>
        <w:t xml:space="preserve"> Minimalno število kompetenc, ki se bodo v partnerstvu razvijale je </w:t>
      </w:r>
      <w:r w:rsidR="00381EAC" w:rsidRPr="00343371">
        <w:rPr>
          <w:rFonts w:asciiTheme="minorHAnsi" w:hAnsiTheme="minorHAnsi" w:cstheme="minorHAnsi"/>
          <w:sz w:val="22"/>
          <w:szCs w:val="22"/>
        </w:rPr>
        <w:t>10</w:t>
      </w:r>
      <w:r w:rsidRPr="00343371">
        <w:rPr>
          <w:rFonts w:asciiTheme="minorHAnsi" w:hAnsiTheme="minorHAnsi" w:cstheme="minorHAnsi"/>
          <w:sz w:val="22"/>
          <w:szCs w:val="22"/>
        </w:rPr>
        <w:t xml:space="preserve">, maksimalno število je </w:t>
      </w:r>
      <w:r w:rsidR="00381EAC" w:rsidRPr="00343371">
        <w:rPr>
          <w:rFonts w:asciiTheme="minorHAnsi" w:hAnsiTheme="minorHAnsi" w:cstheme="minorHAnsi"/>
          <w:sz w:val="22"/>
          <w:szCs w:val="22"/>
        </w:rPr>
        <w:t>20</w:t>
      </w:r>
      <w:r w:rsidRPr="00343371">
        <w:rPr>
          <w:rFonts w:asciiTheme="minorHAnsi" w:hAnsiTheme="minorHAnsi" w:cstheme="minorHAnsi"/>
          <w:sz w:val="22"/>
          <w:szCs w:val="22"/>
        </w:rPr>
        <w:t xml:space="preserve"> kompetenc. </w:t>
      </w:r>
      <w:r w:rsidR="00566A6E">
        <w:rPr>
          <w:rFonts w:asciiTheme="minorHAnsi" w:hAnsiTheme="minorHAnsi" w:cstheme="minorHAnsi"/>
          <w:sz w:val="22"/>
          <w:szCs w:val="22"/>
        </w:rPr>
        <w:t xml:space="preserve">Med te že v osnovi sodita kompetenci </w:t>
      </w:r>
      <w:r w:rsidR="0023211F">
        <w:rPr>
          <w:rFonts w:asciiTheme="minorHAnsi" w:hAnsiTheme="minorHAnsi" w:cstheme="minorHAnsi"/>
          <w:sz w:val="22"/>
          <w:szCs w:val="22"/>
        </w:rPr>
        <w:t>digitalizacija</w:t>
      </w:r>
      <w:r w:rsidR="00566A6E">
        <w:rPr>
          <w:rFonts w:asciiTheme="minorHAnsi" w:hAnsiTheme="minorHAnsi" w:cstheme="minorHAnsi"/>
          <w:sz w:val="22"/>
          <w:szCs w:val="22"/>
        </w:rPr>
        <w:t xml:space="preserve"> </w:t>
      </w:r>
      <w:r w:rsidR="0023211F">
        <w:rPr>
          <w:rFonts w:asciiTheme="minorHAnsi" w:hAnsiTheme="minorHAnsi" w:cstheme="minorHAnsi"/>
          <w:sz w:val="22"/>
          <w:szCs w:val="22"/>
        </w:rPr>
        <w:t>ter robotizacija in avtomatizacija</w:t>
      </w:r>
      <w:r w:rsidR="00566A6E">
        <w:rPr>
          <w:rFonts w:asciiTheme="minorHAnsi" w:hAnsiTheme="minorHAnsi" w:cstheme="minorHAnsi"/>
          <w:sz w:val="22"/>
          <w:szCs w:val="22"/>
        </w:rPr>
        <w:t xml:space="preserve">. </w:t>
      </w:r>
      <w:r w:rsidR="00F953D1">
        <w:rPr>
          <w:rFonts w:asciiTheme="minorHAnsi" w:hAnsiTheme="minorHAnsi" w:cstheme="minorHAnsi"/>
          <w:sz w:val="22"/>
          <w:szCs w:val="22"/>
        </w:rPr>
        <w:t>Ključne</w:t>
      </w:r>
      <w:r w:rsidR="005F7C29" w:rsidRPr="00343371">
        <w:rPr>
          <w:rFonts w:asciiTheme="minorHAnsi" w:hAnsiTheme="minorHAnsi" w:cstheme="minorHAnsi"/>
          <w:sz w:val="22"/>
          <w:szCs w:val="22"/>
        </w:rPr>
        <w:t xml:space="preserve"> kompetence morajo biti jasno določene. </w:t>
      </w:r>
    </w:p>
    <w:p w14:paraId="6FC99451" w14:textId="77777777" w:rsidR="00A060ED" w:rsidRDefault="00A060ED" w:rsidP="00C20913">
      <w:pPr>
        <w:jc w:val="both"/>
        <w:rPr>
          <w:rFonts w:asciiTheme="minorHAnsi" w:hAnsiTheme="minorHAnsi" w:cstheme="minorHAnsi"/>
          <w:sz w:val="22"/>
          <w:szCs w:val="22"/>
        </w:rPr>
      </w:pPr>
    </w:p>
    <w:p w14:paraId="008B6479" w14:textId="475A8962" w:rsidR="00593AB3" w:rsidRPr="00343371" w:rsidRDefault="00A060ED" w:rsidP="00C20913">
      <w:pPr>
        <w:jc w:val="both"/>
        <w:rPr>
          <w:rFonts w:asciiTheme="minorHAnsi" w:hAnsiTheme="minorHAnsi" w:cstheme="minorHAnsi"/>
          <w:sz w:val="22"/>
          <w:szCs w:val="22"/>
        </w:rPr>
      </w:pPr>
      <w:r w:rsidRPr="00A060ED">
        <w:rPr>
          <w:rFonts w:asciiTheme="minorHAnsi" w:hAnsiTheme="minorHAnsi" w:cstheme="minorHAnsi"/>
          <w:sz w:val="22"/>
          <w:szCs w:val="22"/>
        </w:rPr>
        <w:t xml:space="preserve">Partnerstvo lahko pri določitvi </w:t>
      </w:r>
      <w:r w:rsidR="00F953D1">
        <w:rPr>
          <w:rFonts w:asciiTheme="minorHAnsi" w:hAnsiTheme="minorHAnsi" w:cstheme="minorHAnsi"/>
          <w:sz w:val="22"/>
          <w:szCs w:val="22"/>
        </w:rPr>
        <w:t>ključnih</w:t>
      </w:r>
      <w:r w:rsidRPr="00A060ED">
        <w:rPr>
          <w:rFonts w:asciiTheme="minorHAnsi" w:hAnsiTheme="minorHAnsi" w:cstheme="minorHAnsi"/>
          <w:sz w:val="22"/>
          <w:szCs w:val="22"/>
        </w:rPr>
        <w:t xml:space="preserve"> kompetenc sodeluje tudi z drugimi podjetji, ki niso partnerji v projektu oziroma </w:t>
      </w:r>
      <w:r>
        <w:rPr>
          <w:rFonts w:asciiTheme="minorHAnsi" w:hAnsiTheme="minorHAnsi" w:cstheme="minorHAnsi"/>
          <w:sz w:val="22"/>
          <w:szCs w:val="22"/>
        </w:rPr>
        <w:t xml:space="preserve">lahko </w:t>
      </w:r>
      <w:r w:rsidRPr="00A060ED">
        <w:rPr>
          <w:rFonts w:asciiTheme="minorHAnsi" w:hAnsiTheme="minorHAnsi" w:cstheme="minorHAnsi"/>
          <w:sz w:val="22"/>
          <w:szCs w:val="22"/>
        </w:rPr>
        <w:t>v soglasju omogoči dostop do rezultatov projekta tudi podjetjem, ki sicer kot partnerji ne nastopajo v posameznem kompetenčnem centru</w:t>
      </w:r>
      <w:r>
        <w:rPr>
          <w:rFonts w:asciiTheme="minorHAnsi" w:hAnsiTheme="minorHAnsi" w:cstheme="minorHAnsi"/>
          <w:sz w:val="22"/>
          <w:szCs w:val="22"/>
        </w:rPr>
        <w:t>.</w:t>
      </w:r>
    </w:p>
    <w:p w14:paraId="20C8EA78" w14:textId="56D7D063" w:rsidR="00593AB3" w:rsidRPr="00343371" w:rsidRDefault="00593AB3" w:rsidP="00C20913">
      <w:pPr>
        <w:jc w:val="both"/>
        <w:rPr>
          <w:rFonts w:asciiTheme="minorHAnsi" w:hAnsiTheme="minorHAnsi" w:cstheme="minorHAnsi"/>
          <w:sz w:val="22"/>
          <w:szCs w:val="22"/>
        </w:rPr>
      </w:pPr>
    </w:p>
    <w:p w14:paraId="30625B27" w14:textId="2BC7BE79" w:rsidR="00593AB3" w:rsidRDefault="00593AB3" w:rsidP="00C20913">
      <w:pPr>
        <w:jc w:val="both"/>
        <w:rPr>
          <w:rFonts w:asciiTheme="minorHAnsi" w:hAnsiTheme="minorHAnsi" w:cstheme="minorHAnsi"/>
          <w:sz w:val="22"/>
          <w:szCs w:val="22"/>
        </w:rPr>
      </w:pPr>
      <w:r w:rsidRPr="00343371">
        <w:rPr>
          <w:rFonts w:asciiTheme="minorHAnsi" w:hAnsiTheme="minorHAnsi" w:cstheme="minorHAnsi"/>
          <w:sz w:val="22"/>
          <w:szCs w:val="22"/>
        </w:rPr>
        <w:t>Vsa usposabljanja, ki se bodo izvajala v sklopu KOC-a</w:t>
      </w:r>
      <w:r w:rsidR="006355FA">
        <w:rPr>
          <w:rFonts w:asciiTheme="minorHAnsi" w:hAnsiTheme="minorHAnsi" w:cstheme="minorHAnsi"/>
          <w:sz w:val="22"/>
          <w:szCs w:val="22"/>
        </w:rPr>
        <w:t>,</w:t>
      </w:r>
      <w:r w:rsidR="006B0461">
        <w:rPr>
          <w:rFonts w:asciiTheme="minorHAnsi" w:hAnsiTheme="minorHAnsi" w:cstheme="minorHAnsi"/>
          <w:sz w:val="22"/>
          <w:szCs w:val="22"/>
        </w:rPr>
        <w:t xml:space="preserve"> </w:t>
      </w:r>
      <w:r w:rsidRPr="00343371">
        <w:rPr>
          <w:rFonts w:asciiTheme="minorHAnsi" w:hAnsiTheme="minorHAnsi" w:cstheme="minorHAnsi"/>
          <w:sz w:val="22"/>
          <w:szCs w:val="22"/>
        </w:rPr>
        <w:t xml:space="preserve">morajo razvijati eno izmed </w:t>
      </w:r>
      <w:r w:rsidR="0023211F">
        <w:rPr>
          <w:rFonts w:asciiTheme="minorHAnsi" w:hAnsiTheme="minorHAnsi" w:cstheme="minorHAnsi"/>
          <w:sz w:val="22"/>
          <w:szCs w:val="22"/>
        </w:rPr>
        <w:t>ključnih</w:t>
      </w:r>
      <w:r w:rsidRPr="00343371">
        <w:rPr>
          <w:rFonts w:asciiTheme="minorHAnsi" w:hAnsiTheme="minorHAnsi" w:cstheme="minorHAnsi"/>
          <w:sz w:val="22"/>
          <w:szCs w:val="22"/>
        </w:rPr>
        <w:t xml:space="preserve"> kompetenc</w:t>
      </w:r>
      <w:r w:rsidR="00ED638F">
        <w:rPr>
          <w:rFonts w:asciiTheme="minorHAnsi" w:hAnsiTheme="minorHAnsi" w:cstheme="minorHAnsi"/>
          <w:sz w:val="22"/>
          <w:szCs w:val="22"/>
        </w:rPr>
        <w:t>, določenih v vlogi</w:t>
      </w:r>
      <w:r w:rsidRPr="00343371">
        <w:rPr>
          <w:rFonts w:asciiTheme="minorHAnsi" w:hAnsiTheme="minorHAnsi" w:cstheme="minorHAnsi"/>
          <w:sz w:val="22"/>
          <w:szCs w:val="22"/>
        </w:rPr>
        <w:t>.</w:t>
      </w:r>
      <w:r>
        <w:rPr>
          <w:rFonts w:asciiTheme="minorHAnsi" w:hAnsiTheme="minorHAnsi" w:cstheme="minorHAnsi"/>
          <w:sz w:val="22"/>
          <w:szCs w:val="22"/>
        </w:rPr>
        <w:t xml:space="preserve"> </w:t>
      </w:r>
    </w:p>
    <w:p w14:paraId="28E2EA92" w14:textId="77777777" w:rsidR="00A060ED" w:rsidRDefault="00A060ED" w:rsidP="00C20913">
      <w:pPr>
        <w:jc w:val="both"/>
        <w:rPr>
          <w:rFonts w:asciiTheme="minorHAnsi" w:hAnsiTheme="minorHAnsi" w:cstheme="minorHAnsi"/>
          <w:sz w:val="22"/>
          <w:szCs w:val="22"/>
        </w:rPr>
      </w:pPr>
    </w:p>
    <w:p w14:paraId="0C2964E7" w14:textId="77777777" w:rsidR="00593AB3" w:rsidRDefault="00593AB3" w:rsidP="00C20913">
      <w:pPr>
        <w:jc w:val="both"/>
        <w:rPr>
          <w:rFonts w:asciiTheme="minorHAnsi" w:hAnsiTheme="minorHAnsi" w:cstheme="minorHAnsi"/>
          <w:sz w:val="22"/>
          <w:szCs w:val="22"/>
        </w:rPr>
      </w:pPr>
    </w:p>
    <w:p w14:paraId="7F2B6C2E" w14:textId="3595FFD4" w:rsidR="00B60AB1" w:rsidRPr="009B6B72" w:rsidRDefault="00B60AB1" w:rsidP="00B60AB1">
      <w:pPr>
        <w:pStyle w:val="Naslov2"/>
        <w:numPr>
          <w:ilvl w:val="1"/>
          <w:numId w:val="25"/>
        </w:numPr>
        <w:rPr>
          <w:rFonts w:asciiTheme="minorHAnsi" w:hAnsiTheme="minorHAnsi" w:cstheme="minorHAnsi"/>
        </w:rPr>
      </w:pPr>
      <w:bookmarkStart w:id="20" w:name="_Toc10537263"/>
      <w:r>
        <w:rPr>
          <w:rFonts w:asciiTheme="minorHAnsi" w:hAnsiTheme="minorHAnsi" w:cstheme="minorHAnsi"/>
        </w:rPr>
        <w:t>Izvajanje usposabljanj</w:t>
      </w:r>
      <w:bookmarkEnd w:id="20"/>
      <w:r w:rsidRPr="009B6B72">
        <w:rPr>
          <w:rFonts w:asciiTheme="minorHAnsi" w:hAnsiTheme="minorHAnsi" w:cstheme="minorHAnsi"/>
        </w:rPr>
        <w:t xml:space="preserve"> </w:t>
      </w:r>
    </w:p>
    <w:p w14:paraId="65B2B4B7" w14:textId="63396ABC" w:rsidR="008925A9" w:rsidRPr="009B6B72" w:rsidRDefault="00C20913" w:rsidP="00C20913">
      <w:pPr>
        <w:jc w:val="both"/>
        <w:rPr>
          <w:rFonts w:asciiTheme="minorHAnsi" w:hAnsiTheme="minorHAnsi" w:cstheme="minorHAnsi"/>
        </w:rPr>
      </w:pPr>
      <w:r w:rsidRPr="009B6B72">
        <w:rPr>
          <w:rFonts w:asciiTheme="minorHAnsi" w:hAnsiTheme="minorHAnsi" w:cstheme="minorHAnsi"/>
          <w:sz w:val="22"/>
          <w:szCs w:val="22"/>
        </w:rPr>
        <w:t>Programi usposabljanj so namenjeni pridobitvi teoretičn</w:t>
      </w:r>
      <w:r w:rsidR="00EB0691">
        <w:rPr>
          <w:rFonts w:asciiTheme="minorHAnsi" w:hAnsiTheme="minorHAnsi" w:cstheme="minorHAnsi"/>
          <w:sz w:val="22"/>
          <w:szCs w:val="22"/>
        </w:rPr>
        <w:t>ih</w:t>
      </w:r>
      <w:r w:rsidRPr="009B6B72">
        <w:rPr>
          <w:rFonts w:asciiTheme="minorHAnsi" w:hAnsiTheme="minorHAnsi" w:cstheme="minorHAnsi"/>
          <w:sz w:val="22"/>
          <w:szCs w:val="22"/>
        </w:rPr>
        <w:t xml:space="preserve"> in praktičn</w:t>
      </w:r>
      <w:r w:rsidR="00EB0691">
        <w:rPr>
          <w:rFonts w:asciiTheme="minorHAnsi" w:hAnsiTheme="minorHAnsi" w:cstheme="minorHAnsi"/>
          <w:sz w:val="22"/>
          <w:szCs w:val="22"/>
        </w:rPr>
        <w:t>ih</w:t>
      </w:r>
      <w:r w:rsidRPr="009B6B72">
        <w:rPr>
          <w:rFonts w:asciiTheme="minorHAnsi" w:hAnsiTheme="minorHAnsi" w:cstheme="minorHAnsi"/>
          <w:sz w:val="22"/>
          <w:szCs w:val="22"/>
        </w:rPr>
        <w:t xml:space="preserve"> znanj, </w:t>
      </w:r>
      <w:r w:rsidR="0023211F">
        <w:rPr>
          <w:rFonts w:asciiTheme="minorHAnsi" w:hAnsiTheme="minorHAnsi" w:cstheme="minorHAnsi"/>
          <w:sz w:val="22"/>
          <w:szCs w:val="22"/>
        </w:rPr>
        <w:t xml:space="preserve">ki </w:t>
      </w:r>
      <w:r w:rsidRPr="009B6B72">
        <w:rPr>
          <w:rFonts w:asciiTheme="minorHAnsi" w:hAnsiTheme="minorHAnsi" w:cstheme="minorHAnsi"/>
          <w:b/>
          <w:sz w:val="22"/>
          <w:szCs w:val="22"/>
          <w:u w:val="single"/>
        </w:rPr>
        <w:t>ne prinašajo pridobitve javno veljavne formalne izobrazbe</w:t>
      </w:r>
      <w:r w:rsidR="00895B32" w:rsidRPr="009B6B72">
        <w:rPr>
          <w:rFonts w:asciiTheme="minorHAnsi" w:hAnsiTheme="minorHAnsi" w:cstheme="minorHAnsi"/>
          <w:b/>
          <w:sz w:val="22"/>
          <w:szCs w:val="22"/>
          <w:u w:val="single"/>
        </w:rPr>
        <w:t xml:space="preserve"> (npr. NPK</w:t>
      </w:r>
      <w:r w:rsidR="0023211F">
        <w:rPr>
          <w:rFonts w:asciiTheme="minorHAnsi" w:hAnsiTheme="minorHAnsi" w:cstheme="minorHAnsi"/>
          <w:b/>
          <w:sz w:val="22"/>
          <w:szCs w:val="22"/>
          <w:u w:val="single"/>
        </w:rPr>
        <w:t xml:space="preserve">). </w:t>
      </w:r>
    </w:p>
    <w:p w14:paraId="13CBB051" w14:textId="77777777" w:rsidR="008925A9" w:rsidRPr="009B6B72" w:rsidRDefault="008925A9" w:rsidP="00C20913">
      <w:pPr>
        <w:jc w:val="both"/>
        <w:rPr>
          <w:rFonts w:asciiTheme="minorHAnsi" w:hAnsiTheme="minorHAnsi" w:cstheme="minorHAnsi"/>
        </w:rPr>
      </w:pPr>
    </w:p>
    <w:p w14:paraId="044EBFCD" w14:textId="51FC768C" w:rsidR="00EB0691" w:rsidRDefault="00BC5C8F" w:rsidP="00C20913">
      <w:pPr>
        <w:jc w:val="both"/>
        <w:rPr>
          <w:rFonts w:asciiTheme="minorHAnsi" w:hAnsiTheme="minorHAnsi" w:cstheme="minorHAnsi"/>
          <w:sz w:val="22"/>
          <w:szCs w:val="22"/>
        </w:rPr>
      </w:pPr>
      <w:r w:rsidRPr="009B6B72">
        <w:rPr>
          <w:rFonts w:asciiTheme="minorHAnsi" w:hAnsiTheme="minorHAnsi" w:cstheme="minorHAnsi"/>
          <w:sz w:val="22"/>
          <w:szCs w:val="22"/>
        </w:rPr>
        <w:t>U</w:t>
      </w:r>
      <w:r w:rsidR="00C20913" w:rsidRPr="009B6B72">
        <w:rPr>
          <w:rFonts w:asciiTheme="minorHAnsi" w:hAnsiTheme="minorHAnsi" w:cstheme="minorHAnsi"/>
          <w:sz w:val="22"/>
          <w:szCs w:val="22"/>
        </w:rPr>
        <w:t xml:space="preserve">pravičena </w:t>
      </w:r>
      <w:r w:rsidRPr="009B6B72">
        <w:rPr>
          <w:rFonts w:asciiTheme="minorHAnsi" w:hAnsiTheme="minorHAnsi" w:cstheme="minorHAnsi"/>
          <w:sz w:val="22"/>
          <w:szCs w:val="22"/>
        </w:rPr>
        <w:t xml:space="preserve">so </w:t>
      </w:r>
      <w:r w:rsidR="00C20913" w:rsidRPr="009B6B72">
        <w:rPr>
          <w:rFonts w:asciiTheme="minorHAnsi" w:hAnsiTheme="minorHAnsi" w:cstheme="minorHAnsi"/>
          <w:sz w:val="22"/>
          <w:szCs w:val="22"/>
        </w:rPr>
        <w:t xml:space="preserve">usposabljanja, ki bodo prispevala k </w:t>
      </w:r>
      <w:r w:rsidR="00EB0691">
        <w:rPr>
          <w:rFonts w:asciiTheme="minorHAnsi" w:hAnsiTheme="minorHAnsi" w:cstheme="minorHAnsi"/>
          <w:sz w:val="22"/>
          <w:szCs w:val="22"/>
        </w:rPr>
        <w:t xml:space="preserve">izboljšanju izbranih </w:t>
      </w:r>
      <w:r w:rsidR="0023211F">
        <w:rPr>
          <w:rFonts w:asciiTheme="minorHAnsi" w:hAnsiTheme="minorHAnsi" w:cstheme="minorHAnsi"/>
          <w:sz w:val="22"/>
          <w:szCs w:val="22"/>
        </w:rPr>
        <w:t>ključnih</w:t>
      </w:r>
      <w:r w:rsidR="00EB0691">
        <w:rPr>
          <w:rFonts w:asciiTheme="minorHAnsi" w:hAnsiTheme="minorHAnsi" w:cstheme="minorHAnsi"/>
          <w:sz w:val="22"/>
          <w:szCs w:val="22"/>
        </w:rPr>
        <w:t xml:space="preserve"> kompetenc </w:t>
      </w:r>
      <w:r w:rsidR="008434F9">
        <w:rPr>
          <w:rFonts w:asciiTheme="minorHAnsi" w:hAnsiTheme="minorHAnsi" w:cstheme="minorHAnsi"/>
          <w:sz w:val="22"/>
          <w:szCs w:val="22"/>
        </w:rPr>
        <w:t>pri partnerjih</w:t>
      </w:r>
      <w:r w:rsidR="00EB0691">
        <w:rPr>
          <w:rFonts w:asciiTheme="minorHAnsi" w:hAnsiTheme="minorHAnsi" w:cstheme="minorHAnsi"/>
          <w:sz w:val="22"/>
          <w:szCs w:val="22"/>
        </w:rPr>
        <w:t xml:space="preserve"> in s tem </w:t>
      </w:r>
      <w:r w:rsidR="00EB0691" w:rsidRPr="009B6B72">
        <w:rPr>
          <w:rFonts w:asciiTheme="minorHAnsi" w:hAnsiTheme="minorHAnsi" w:cstheme="minorHAnsi"/>
          <w:sz w:val="22"/>
          <w:szCs w:val="22"/>
        </w:rPr>
        <w:t>prispeva</w:t>
      </w:r>
      <w:r w:rsidR="00EB0691">
        <w:rPr>
          <w:rFonts w:asciiTheme="minorHAnsi" w:hAnsiTheme="minorHAnsi" w:cstheme="minorHAnsi"/>
          <w:sz w:val="22"/>
          <w:szCs w:val="22"/>
        </w:rPr>
        <w:t>la</w:t>
      </w:r>
      <w:r w:rsidR="00EB0691" w:rsidRPr="009B6B72">
        <w:rPr>
          <w:rFonts w:asciiTheme="minorHAnsi" w:hAnsiTheme="minorHAnsi" w:cstheme="minorHAnsi"/>
          <w:sz w:val="22"/>
          <w:szCs w:val="22"/>
        </w:rPr>
        <w:t xml:space="preserve"> k večji učinkovitosti in konkurenčnosti ter izboljšavi poslovnih procesov vključenih pa</w:t>
      </w:r>
      <w:r w:rsidR="00A0569D">
        <w:rPr>
          <w:rFonts w:asciiTheme="minorHAnsi" w:hAnsiTheme="minorHAnsi" w:cstheme="minorHAnsi"/>
          <w:sz w:val="22"/>
          <w:szCs w:val="22"/>
        </w:rPr>
        <w:t>rtner</w:t>
      </w:r>
      <w:r w:rsidR="008434F9">
        <w:rPr>
          <w:rFonts w:asciiTheme="minorHAnsi" w:hAnsiTheme="minorHAnsi" w:cstheme="minorHAnsi"/>
          <w:sz w:val="22"/>
          <w:szCs w:val="22"/>
        </w:rPr>
        <w:t>jev</w:t>
      </w:r>
      <w:r w:rsidR="00EB0691" w:rsidRPr="009B6B72">
        <w:rPr>
          <w:rFonts w:asciiTheme="minorHAnsi" w:hAnsiTheme="minorHAnsi" w:cstheme="minorHAnsi"/>
          <w:sz w:val="22"/>
          <w:szCs w:val="22"/>
        </w:rPr>
        <w:t>.</w:t>
      </w:r>
    </w:p>
    <w:p w14:paraId="602F56C2" w14:textId="0539A03C" w:rsidR="00C20913" w:rsidRDefault="00C20913" w:rsidP="009D49F4">
      <w:pPr>
        <w:jc w:val="both"/>
        <w:rPr>
          <w:rFonts w:asciiTheme="minorHAnsi" w:hAnsiTheme="minorHAnsi" w:cstheme="minorHAnsi"/>
          <w:sz w:val="22"/>
          <w:szCs w:val="22"/>
        </w:rPr>
      </w:pPr>
    </w:p>
    <w:p w14:paraId="5D9B3D1E" w14:textId="77777777" w:rsidR="00EB0691" w:rsidRPr="009B6B72" w:rsidRDefault="00EB0691" w:rsidP="00EB0691">
      <w:pPr>
        <w:jc w:val="both"/>
        <w:rPr>
          <w:rFonts w:asciiTheme="minorHAnsi" w:hAnsiTheme="minorHAnsi" w:cstheme="minorHAnsi"/>
          <w:sz w:val="22"/>
          <w:szCs w:val="22"/>
        </w:rPr>
      </w:pPr>
      <w:r w:rsidRPr="009B6B72">
        <w:rPr>
          <w:rFonts w:asciiTheme="minorHAnsi" w:hAnsiTheme="minorHAnsi" w:cstheme="minorHAnsi"/>
          <w:b/>
          <w:sz w:val="22"/>
          <w:szCs w:val="22"/>
        </w:rPr>
        <w:t>Zunanje usposabljanje</w:t>
      </w:r>
      <w:r w:rsidRPr="009B6B72">
        <w:rPr>
          <w:rFonts w:asciiTheme="minorHAnsi" w:hAnsiTheme="minorHAnsi" w:cstheme="minorHAnsi"/>
          <w:sz w:val="22"/>
          <w:szCs w:val="22"/>
        </w:rPr>
        <w:t xml:space="preserve"> izvaja posameznik ali organizacija, ki ni vključena v partnerstvo. Uveljavljajo se stroški storitev zunanjega izvajalca na podlagi predhodne napovedi.</w:t>
      </w:r>
    </w:p>
    <w:p w14:paraId="6F384AD2" w14:textId="77777777" w:rsidR="00EB0691" w:rsidRPr="009B6B72" w:rsidRDefault="00EB0691" w:rsidP="00C20913">
      <w:pPr>
        <w:rPr>
          <w:rFonts w:asciiTheme="minorHAnsi" w:hAnsiTheme="minorHAnsi" w:cstheme="minorHAnsi"/>
          <w:sz w:val="22"/>
          <w:szCs w:val="22"/>
        </w:rPr>
      </w:pPr>
    </w:p>
    <w:p w14:paraId="742612F0" w14:textId="1D47C6E4" w:rsidR="007015FD" w:rsidRDefault="006355FA" w:rsidP="007015FD">
      <w:pPr>
        <w:jc w:val="both"/>
        <w:rPr>
          <w:rFonts w:asciiTheme="minorHAnsi" w:hAnsiTheme="minorHAnsi" w:cstheme="minorHAnsi"/>
          <w:sz w:val="22"/>
          <w:szCs w:val="22"/>
        </w:rPr>
      </w:pPr>
      <w:r>
        <w:rPr>
          <w:rFonts w:asciiTheme="minorHAnsi" w:hAnsiTheme="minorHAnsi" w:cstheme="minorHAnsi"/>
          <w:b/>
          <w:sz w:val="22"/>
          <w:szCs w:val="22"/>
        </w:rPr>
        <w:t>Projektna pisarna izv</w:t>
      </w:r>
      <w:r w:rsidR="002A447B">
        <w:rPr>
          <w:rFonts w:asciiTheme="minorHAnsi" w:hAnsiTheme="minorHAnsi" w:cstheme="minorHAnsi"/>
          <w:b/>
          <w:sz w:val="22"/>
          <w:szCs w:val="22"/>
        </w:rPr>
        <w:t>aja</w:t>
      </w:r>
      <w:r>
        <w:rPr>
          <w:rFonts w:asciiTheme="minorHAnsi" w:hAnsiTheme="minorHAnsi" w:cstheme="minorHAnsi"/>
          <w:b/>
          <w:sz w:val="22"/>
          <w:szCs w:val="22"/>
        </w:rPr>
        <w:t xml:space="preserve"> </w:t>
      </w:r>
      <w:r w:rsidR="00C12418">
        <w:rPr>
          <w:rFonts w:asciiTheme="minorHAnsi" w:hAnsiTheme="minorHAnsi" w:cstheme="minorHAnsi"/>
          <w:b/>
          <w:sz w:val="22"/>
          <w:szCs w:val="22"/>
        </w:rPr>
        <w:t xml:space="preserve">skupna </w:t>
      </w:r>
      <w:proofErr w:type="spellStart"/>
      <w:r>
        <w:rPr>
          <w:rFonts w:asciiTheme="minorHAnsi" w:hAnsiTheme="minorHAnsi" w:cstheme="minorHAnsi"/>
          <w:b/>
          <w:sz w:val="22"/>
          <w:szCs w:val="22"/>
        </w:rPr>
        <w:t>uposabljanja</w:t>
      </w:r>
      <w:proofErr w:type="spellEnd"/>
      <w:r w:rsidR="002A447B">
        <w:rPr>
          <w:rFonts w:asciiTheme="minorHAnsi" w:hAnsiTheme="minorHAnsi" w:cstheme="minorHAnsi"/>
          <w:b/>
          <w:sz w:val="22"/>
          <w:szCs w:val="22"/>
        </w:rPr>
        <w:t xml:space="preserve"> za partnerstvo</w:t>
      </w:r>
      <w:r>
        <w:rPr>
          <w:rFonts w:asciiTheme="minorHAnsi" w:hAnsiTheme="minorHAnsi" w:cstheme="minorHAnsi"/>
          <w:b/>
          <w:sz w:val="22"/>
          <w:szCs w:val="22"/>
        </w:rPr>
        <w:t xml:space="preserve">, pri čemer </w:t>
      </w:r>
      <w:r w:rsidR="002A447B">
        <w:rPr>
          <w:rFonts w:asciiTheme="minorHAnsi" w:hAnsiTheme="minorHAnsi" w:cstheme="minorHAnsi"/>
          <w:b/>
          <w:sz w:val="22"/>
          <w:szCs w:val="22"/>
        </w:rPr>
        <w:t xml:space="preserve">mora </w:t>
      </w:r>
      <w:r w:rsidR="007F7966">
        <w:rPr>
          <w:rFonts w:asciiTheme="minorHAnsi" w:hAnsiTheme="minorHAnsi" w:cstheme="minorHAnsi"/>
          <w:b/>
          <w:sz w:val="22"/>
          <w:szCs w:val="22"/>
        </w:rPr>
        <w:t>izvesti vsaj 10 usposabljanj</w:t>
      </w:r>
      <w:r w:rsidR="0023211F">
        <w:rPr>
          <w:rFonts w:asciiTheme="minorHAnsi" w:hAnsiTheme="minorHAnsi" w:cstheme="minorHAnsi"/>
          <w:b/>
          <w:sz w:val="22"/>
          <w:szCs w:val="22"/>
        </w:rPr>
        <w:t xml:space="preserve"> oz. modulov</w:t>
      </w:r>
      <w:r>
        <w:rPr>
          <w:rFonts w:asciiTheme="minorHAnsi" w:hAnsiTheme="minorHAnsi" w:cstheme="minorHAnsi"/>
          <w:b/>
          <w:sz w:val="22"/>
          <w:szCs w:val="22"/>
        </w:rPr>
        <w:t xml:space="preserve">. </w:t>
      </w:r>
      <w:r w:rsidRPr="00793EFB">
        <w:rPr>
          <w:rFonts w:asciiTheme="minorHAnsi" w:hAnsiTheme="minorHAnsi" w:cstheme="minorHAnsi"/>
          <w:sz w:val="22"/>
          <w:szCs w:val="22"/>
        </w:rPr>
        <w:t xml:space="preserve">Gre za usposabljanja, ki jih organizira projektna pisarna </w:t>
      </w:r>
      <w:r w:rsidR="00F76AEE" w:rsidRPr="00793EFB">
        <w:rPr>
          <w:rFonts w:asciiTheme="minorHAnsi" w:hAnsiTheme="minorHAnsi" w:cstheme="minorHAnsi"/>
          <w:sz w:val="22"/>
          <w:szCs w:val="22"/>
        </w:rPr>
        <w:t xml:space="preserve">za zaposlene </w:t>
      </w:r>
      <w:r w:rsidR="00054707">
        <w:rPr>
          <w:rFonts w:asciiTheme="minorHAnsi" w:hAnsiTheme="minorHAnsi" w:cstheme="minorHAnsi"/>
          <w:sz w:val="22"/>
          <w:szCs w:val="22"/>
        </w:rPr>
        <w:t>pri organizacijah, ki so del partnerstva</w:t>
      </w:r>
      <w:r w:rsidR="00F76AEE" w:rsidRPr="00793EFB">
        <w:rPr>
          <w:rFonts w:asciiTheme="minorHAnsi" w:hAnsiTheme="minorHAnsi" w:cstheme="minorHAnsi"/>
          <w:sz w:val="22"/>
          <w:szCs w:val="22"/>
        </w:rPr>
        <w:t>.</w:t>
      </w:r>
      <w:r w:rsidR="00F76AEE">
        <w:rPr>
          <w:rFonts w:asciiTheme="minorHAnsi" w:hAnsiTheme="minorHAnsi" w:cstheme="minorHAnsi"/>
          <w:sz w:val="22"/>
          <w:szCs w:val="22"/>
        </w:rPr>
        <w:t xml:space="preserve"> </w:t>
      </w:r>
      <w:r w:rsidR="005B3157" w:rsidRPr="009B6B72">
        <w:rPr>
          <w:rFonts w:asciiTheme="minorHAnsi" w:hAnsiTheme="minorHAnsi" w:cstheme="minorHAnsi"/>
          <w:sz w:val="22"/>
          <w:szCs w:val="22"/>
        </w:rPr>
        <w:t>Ta metoda omogoča, da se izvede večje število usposabljanj z več udeleženci, vključno z udeležbo oseb, ki se drugače ne bi udeleževale usposabljanj</w:t>
      </w:r>
      <w:r w:rsidR="00664229">
        <w:rPr>
          <w:rFonts w:asciiTheme="minorHAnsi" w:hAnsiTheme="minorHAnsi" w:cstheme="minorHAnsi"/>
          <w:sz w:val="22"/>
          <w:szCs w:val="22"/>
        </w:rPr>
        <w:t>, npr. zaposleni iz podjetij iz panoge, ki niso v KOC</w:t>
      </w:r>
      <w:r w:rsidR="00C12418">
        <w:rPr>
          <w:rFonts w:asciiTheme="minorHAnsi" w:hAnsiTheme="minorHAnsi" w:cstheme="minorHAnsi"/>
          <w:sz w:val="22"/>
          <w:szCs w:val="22"/>
        </w:rPr>
        <w:t>, pri čemer mora biti usposabljanje za njih brezplačno</w:t>
      </w:r>
      <w:r w:rsidR="005B3157" w:rsidRPr="009B6B72">
        <w:rPr>
          <w:rFonts w:asciiTheme="minorHAnsi" w:hAnsiTheme="minorHAnsi" w:cstheme="minorHAnsi"/>
          <w:sz w:val="22"/>
          <w:szCs w:val="22"/>
        </w:rPr>
        <w:t xml:space="preserve">. Teme </w:t>
      </w:r>
      <w:r w:rsidR="00AB607B">
        <w:rPr>
          <w:rFonts w:asciiTheme="minorHAnsi" w:hAnsiTheme="minorHAnsi" w:cstheme="minorHAnsi"/>
          <w:sz w:val="22"/>
          <w:szCs w:val="22"/>
        </w:rPr>
        <w:t xml:space="preserve">skupnih </w:t>
      </w:r>
      <w:r w:rsidR="005B3157" w:rsidRPr="009B6B72">
        <w:rPr>
          <w:rFonts w:asciiTheme="minorHAnsi" w:hAnsiTheme="minorHAnsi" w:cstheme="minorHAnsi"/>
          <w:sz w:val="22"/>
          <w:szCs w:val="22"/>
        </w:rPr>
        <w:t xml:space="preserve">usposabljanj </w:t>
      </w:r>
      <w:r w:rsidR="0023211F">
        <w:rPr>
          <w:rFonts w:asciiTheme="minorHAnsi" w:hAnsiTheme="minorHAnsi" w:cstheme="minorHAnsi"/>
          <w:sz w:val="22"/>
          <w:szCs w:val="22"/>
        </w:rPr>
        <w:t xml:space="preserve">naj stremijo k </w:t>
      </w:r>
      <w:r w:rsidR="005B3157" w:rsidRPr="009B6B72">
        <w:rPr>
          <w:rFonts w:asciiTheme="minorHAnsi" w:hAnsiTheme="minorHAnsi" w:cstheme="minorHAnsi"/>
          <w:sz w:val="22"/>
          <w:szCs w:val="22"/>
        </w:rPr>
        <w:t>izboljšanj</w:t>
      </w:r>
      <w:r w:rsidR="0023211F">
        <w:rPr>
          <w:rFonts w:asciiTheme="minorHAnsi" w:hAnsiTheme="minorHAnsi" w:cstheme="minorHAnsi"/>
          <w:sz w:val="22"/>
          <w:szCs w:val="22"/>
        </w:rPr>
        <w:t>u</w:t>
      </w:r>
      <w:r w:rsidR="005B3157" w:rsidRPr="009B6B72">
        <w:rPr>
          <w:rFonts w:asciiTheme="minorHAnsi" w:hAnsiTheme="minorHAnsi" w:cstheme="minorHAnsi"/>
          <w:sz w:val="22"/>
          <w:szCs w:val="22"/>
        </w:rPr>
        <w:t xml:space="preserve"> delovnega procesa oz. ugotavljanj</w:t>
      </w:r>
      <w:r w:rsidR="0023211F">
        <w:rPr>
          <w:rFonts w:asciiTheme="minorHAnsi" w:hAnsiTheme="minorHAnsi" w:cstheme="minorHAnsi"/>
          <w:sz w:val="22"/>
          <w:szCs w:val="22"/>
        </w:rPr>
        <w:t>u</w:t>
      </w:r>
      <w:r w:rsidR="005B3157" w:rsidRPr="009B6B72">
        <w:rPr>
          <w:rFonts w:asciiTheme="minorHAnsi" w:hAnsiTheme="minorHAnsi" w:cstheme="minorHAnsi"/>
          <w:sz w:val="22"/>
          <w:szCs w:val="22"/>
        </w:rPr>
        <w:t xml:space="preserve"> skupnih izzivov in rešitev med </w:t>
      </w:r>
      <w:r w:rsidR="00A0569D">
        <w:rPr>
          <w:rFonts w:asciiTheme="minorHAnsi" w:hAnsiTheme="minorHAnsi" w:cstheme="minorHAnsi"/>
          <w:sz w:val="22"/>
          <w:szCs w:val="22"/>
        </w:rPr>
        <w:t>partner</w:t>
      </w:r>
      <w:r w:rsidR="005B3157" w:rsidRPr="009B6B72">
        <w:rPr>
          <w:rFonts w:asciiTheme="minorHAnsi" w:hAnsiTheme="minorHAnsi" w:cstheme="minorHAnsi"/>
          <w:sz w:val="22"/>
          <w:szCs w:val="22"/>
        </w:rPr>
        <w:t xml:space="preserve">ji, omogočajo </w:t>
      </w:r>
      <w:r w:rsidR="00AB607B">
        <w:rPr>
          <w:rFonts w:asciiTheme="minorHAnsi" w:hAnsiTheme="minorHAnsi" w:cstheme="minorHAnsi"/>
          <w:sz w:val="22"/>
          <w:szCs w:val="22"/>
        </w:rPr>
        <w:t xml:space="preserve">naj </w:t>
      </w:r>
      <w:r w:rsidR="005B3157" w:rsidRPr="009B6B72">
        <w:rPr>
          <w:rFonts w:asciiTheme="minorHAnsi" w:hAnsiTheme="minorHAnsi" w:cstheme="minorHAnsi"/>
          <w:sz w:val="22"/>
          <w:szCs w:val="22"/>
        </w:rPr>
        <w:t xml:space="preserve">prenos dobrih praks. </w:t>
      </w:r>
      <w:r w:rsidR="00D7568C">
        <w:rPr>
          <w:rFonts w:asciiTheme="minorHAnsi" w:hAnsiTheme="minorHAnsi" w:cstheme="minorHAnsi"/>
          <w:sz w:val="22"/>
          <w:szCs w:val="22"/>
        </w:rPr>
        <w:t>U</w:t>
      </w:r>
      <w:r w:rsidR="00C20913" w:rsidRPr="009B6B72">
        <w:rPr>
          <w:rFonts w:asciiTheme="minorHAnsi" w:hAnsiTheme="minorHAnsi" w:cstheme="minorHAnsi"/>
          <w:sz w:val="22"/>
          <w:szCs w:val="22"/>
        </w:rPr>
        <w:t xml:space="preserve">deležijo </w:t>
      </w:r>
      <w:r w:rsidR="00D7568C">
        <w:rPr>
          <w:rFonts w:asciiTheme="minorHAnsi" w:hAnsiTheme="minorHAnsi" w:cstheme="minorHAnsi"/>
          <w:sz w:val="22"/>
          <w:szCs w:val="22"/>
        </w:rPr>
        <w:t xml:space="preserve">se </w:t>
      </w:r>
      <w:r w:rsidR="00AB607B">
        <w:rPr>
          <w:rFonts w:asciiTheme="minorHAnsi" w:hAnsiTheme="minorHAnsi" w:cstheme="minorHAnsi"/>
          <w:sz w:val="22"/>
          <w:szCs w:val="22"/>
        </w:rPr>
        <w:t>jih</w:t>
      </w:r>
      <w:r w:rsidR="00D7568C">
        <w:rPr>
          <w:rFonts w:asciiTheme="minorHAnsi" w:hAnsiTheme="minorHAnsi" w:cstheme="minorHAnsi"/>
          <w:sz w:val="22"/>
          <w:szCs w:val="22"/>
        </w:rPr>
        <w:t xml:space="preserve"> </w:t>
      </w:r>
      <w:r w:rsidR="00C20913" w:rsidRPr="009B6B72">
        <w:rPr>
          <w:rFonts w:asciiTheme="minorHAnsi" w:hAnsiTheme="minorHAnsi" w:cstheme="minorHAnsi"/>
          <w:sz w:val="22"/>
          <w:szCs w:val="22"/>
        </w:rPr>
        <w:t xml:space="preserve">najmanj </w:t>
      </w:r>
      <w:r w:rsidR="00C20913" w:rsidRPr="009B6B72">
        <w:rPr>
          <w:rFonts w:asciiTheme="minorHAnsi" w:hAnsiTheme="minorHAnsi" w:cstheme="minorHAnsi"/>
          <w:b/>
          <w:sz w:val="22"/>
          <w:szCs w:val="22"/>
        </w:rPr>
        <w:t>štirje (4) udeleženci</w:t>
      </w:r>
      <w:r w:rsidR="00C20913" w:rsidRPr="009B6B72">
        <w:rPr>
          <w:rFonts w:asciiTheme="minorHAnsi" w:hAnsiTheme="minorHAnsi" w:cstheme="minorHAnsi"/>
          <w:sz w:val="22"/>
          <w:szCs w:val="22"/>
        </w:rPr>
        <w:t xml:space="preserve"> zaposleni</w:t>
      </w:r>
      <w:r w:rsidR="00694BE3">
        <w:rPr>
          <w:rFonts w:asciiTheme="minorHAnsi" w:hAnsiTheme="minorHAnsi" w:cstheme="minorHAnsi"/>
          <w:sz w:val="22"/>
          <w:szCs w:val="22"/>
        </w:rPr>
        <w:t>,</w:t>
      </w:r>
      <w:r w:rsidR="00C20913" w:rsidRPr="009B6B72">
        <w:rPr>
          <w:rFonts w:asciiTheme="minorHAnsi" w:hAnsiTheme="minorHAnsi" w:cstheme="minorHAnsi"/>
          <w:sz w:val="22"/>
          <w:szCs w:val="22"/>
        </w:rPr>
        <w:t xml:space="preserve"> </w:t>
      </w:r>
      <w:r w:rsidR="008434F9">
        <w:rPr>
          <w:rFonts w:asciiTheme="minorHAnsi" w:hAnsiTheme="minorHAnsi" w:cstheme="minorHAnsi"/>
          <w:sz w:val="22"/>
          <w:szCs w:val="22"/>
        </w:rPr>
        <w:t>pri</w:t>
      </w:r>
      <w:r w:rsidR="00C20913" w:rsidRPr="009B6B72">
        <w:rPr>
          <w:rFonts w:asciiTheme="minorHAnsi" w:hAnsiTheme="minorHAnsi" w:cstheme="minorHAnsi"/>
          <w:sz w:val="22"/>
          <w:szCs w:val="22"/>
        </w:rPr>
        <w:t xml:space="preserve"> </w:t>
      </w:r>
      <w:r w:rsidR="00D7568C">
        <w:rPr>
          <w:rFonts w:asciiTheme="minorHAnsi" w:hAnsiTheme="minorHAnsi" w:cstheme="minorHAnsi"/>
          <w:sz w:val="22"/>
          <w:szCs w:val="22"/>
        </w:rPr>
        <w:t xml:space="preserve">vsaj dveh </w:t>
      </w:r>
      <w:r w:rsidR="00C20913" w:rsidRPr="009B6B72">
        <w:rPr>
          <w:rFonts w:asciiTheme="minorHAnsi" w:hAnsiTheme="minorHAnsi" w:cstheme="minorHAnsi"/>
          <w:sz w:val="22"/>
          <w:szCs w:val="22"/>
        </w:rPr>
        <w:t>partner</w:t>
      </w:r>
      <w:r w:rsidR="008434F9">
        <w:rPr>
          <w:rFonts w:asciiTheme="minorHAnsi" w:hAnsiTheme="minorHAnsi" w:cstheme="minorHAnsi"/>
          <w:sz w:val="22"/>
          <w:szCs w:val="22"/>
        </w:rPr>
        <w:t>jih</w:t>
      </w:r>
      <w:r w:rsidR="00C20913" w:rsidRPr="009B6B72">
        <w:rPr>
          <w:rFonts w:asciiTheme="minorHAnsi" w:hAnsiTheme="minorHAnsi" w:cstheme="minorHAnsi"/>
          <w:sz w:val="22"/>
          <w:szCs w:val="22"/>
        </w:rPr>
        <w:t xml:space="preserve">. </w:t>
      </w:r>
      <w:r w:rsidR="007015FD" w:rsidRPr="009B6B72">
        <w:rPr>
          <w:rFonts w:asciiTheme="minorHAnsi" w:hAnsiTheme="minorHAnsi" w:cstheme="minorHAnsi"/>
          <w:sz w:val="22"/>
          <w:szCs w:val="22"/>
        </w:rPr>
        <w:t xml:space="preserve">V primeru, da </w:t>
      </w:r>
      <w:r w:rsidR="007015FD">
        <w:rPr>
          <w:rFonts w:asciiTheme="minorHAnsi" w:hAnsiTheme="minorHAnsi" w:cstheme="minorHAnsi"/>
          <w:sz w:val="22"/>
          <w:szCs w:val="22"/>
        </w:rPr>
        <w:t>projektna pisarna</w:t>
      </w:r>
      <w:r w:rsidR="007015FD" w:rsidRPr="009B6B72">
        <w:rPr>
          <w:rFonts w:asciiTheme="minorHAnsi" w:hAnsiTheme="minorHAnsi" w:cstheme="minorHAnsi"/>
          <w:sz w:val="22"/>
          <w:szCs w:val="22"/>
        </w:rPr>
        <w:t xml:space="preserve"> organizira usposabljanja odprte narave in predstavljajo vsebine usposabljanj dodano vrednost za panogo/področje delovanja KOC, se lahko usposabljanj udeležijo tudi </w:t>
      </w:r>
      <w:r w:rsidR="00D05866">
        <w:rPr>
          <w:rFonts w:asciiTheme="minorHAnsi" w:hAnsiTheme="minorHAnsi" w:cstheme="minorHAnsi"/>
          <w:sz w:val="22"/>
          <w:szCs w:val="22"/>
        </w:rPr>
        <w:t xml:space="preserve">zaposleni iz </w:t>
      </w:r>
      <w:r w:rsidR="007015FD" w:rsidRPr="009B6B72">
        <w:rPr>
          <w:rFonts w:asciiTheme="minorHAnsi" w:hAnsiTheme="minorHAnsi" w:cstheme="minorHAnsi"/>
          <w:sz w:val="22"/>
          <w:szCs w:val="22"/>
        </w:rPr>
        <w:t>drugi</w:t>
      </w:r>
      <w:r w:rsidR="00D05866">
        <w:rPr>
          <w:rFonts w:asciiTheme="minorHAnsi" w:hAnsiTheme="minorHAnsi" w:cstheme="minorHAnsi"/>
          <w:sz w:val="22"/>
          <w:szCs w:val="22"/>
        </w:rPr>
        <w:t>h podjetij, ki niso v</w:t>
      </w:r>
      <w:r w:rsidR="000E7108">
        <w:rPr>
          <w:rFonts w:asciiTheme="minorHAnsi" w:hAnsiTheme="minorHAnsi" w:cstheme="minorHAnsi"/>
          <w:sz w:val="22"/>
          <w:szCs w:val="22"/>
        </w:rPr>
        <w:t>ključen</w:t>
      </w:r>
      <w:r w:rsidR="00694BE3">
        <w:rPr>
          <w:rFonts w:asciiTheme="minorHAnsi" w:hAnsiTheme="minorHAnsi" w:cstheme="minorHAnsi"/>
          <w:sz w:val="22"/>
          <w:szCs w:val="22"/>
        </w:rPr>
        <w:t>a</w:t>
      </w:r>
      <w:r w:rsidR="000E7108">
        <w:rPr>
          <w:rFonts w:asciiTheme="minorHAnsi" w:hAnsiTheme="minorHAnsi" w:cstheme="minorHAnsi"/>
          <w:sz w:val="22"/>
          <w:szCs w:val="22"/>
        </w:rPr>
        <w:t xml:space="preserve"> v partnerstvo</w:t>
      </w:r>
      <w:r w:rsidR="00D05866">
        <w:rPr>
          <w:rFonts w:asciiTheme="minorHAnsi" w:hAnsiTheme="minorHAnsi" w:cstheme="minorHAnsi"/>
          <w:sz w:val="22"/>
          <w:szCs w:val="22"/>
        </w:rPr>
        <w:t>, vendar so</w:t>
      </w:r>
      <w:r w:rsidR="00D05866" w:rsidRPr="00D05866">
        <w:rPr>
          <w:rFonts w:asciiTheme="minorHAnsi" w:hAnsiTheme="minorHAnsi" w:cstheme="minorHAnsi"/>
          <w:sz w:val="22"/>
          <w:szCs w:val="22"/>
        </w:rPr>
        <w:t xml:space="preserve"> </w:t>
      </w:r>
      <w:r w:rsidR="00D05866">
        <w:rPr>
          <w:rFonts w:asciiTheme="minorHAnsi" w:hAnsiTheme="minorHAnsi" w:cstheme="minorHAnsi"/>
          <w:sz w:val="22"/>
          <w:szCs w:val="22"/>
        </w:rPr>
        <w:t xml:space="preserve">iz posameznega </w:t>
      </w:r>
      <w:r w:rsidR="00D05866" w:rsidRPr="00D05866">
        <w:rPr>
          <w:rFonts w:asciiTheme="minorHAnsi" w:hAnsiTheme="minorHAnsi" w:cstheme="minorHAnsi"/>
          <w:sz w:val="22"/>
          <w:szCs w:val="22"/>
        </w:rPr>
        <w:t xml:space="preserve">področja S4 ali horizontalnega prednostnega </w:t>
      </w:r>
      <w:r w:rsidR="00D05866" w:rsidRPr="00D05866">
        <w:rPr>
          <w:rFonts w:asciiTheme="minorHAnsi" w:hAnsiTheme="minorHAnsi" w:cstheme="minorHAnsi"/>
          <w:sz w:val="22"/>
          <w:szCs w:val="22"/>
        </w:rPr>
        <w:lastRenderedPageBreak/>
        <w:t>področja IKT</w:t>
      </w:r>
      <w:r w:rsidR="00D05866">
        <w:rPr>
          <w:rFonts w:asciiTheme="minorHAnsi" w:hAnsiTheme="minorHAnsi" w:cstheme="minorHAnsi"/>
          <w:sz w:val="22"/>
          <w:szCs w:val="22"/>
        </w:rPr>
        <w:t>, v katerem deluje KOC</w:t>
      </w:r>
      <w:r w:rsidR="0023211F">
        <w:rPr>
          <w:rFonts w:asciiTheme="minorHAnsi" w:hAnsiTheme="minorHAnsi" w:cstheme="minorHAnsi"/>
          <w:sz w:val="22"/>
          <w:szCs w:val="22"/>
        </w:rPr>
        <w:t>, SRIP</w:t>
      </w:r>
      <w:r w:rsidR="00D05866">
        <w:rPr>
          <w:rFonts w:asciiTheme="minorHAnsi" w:hAnsiTheme="minorHAnsi" w:cstheme="minorHAnsi"/>
          <w:sz w:val="22"/>
          <w:szCs w:val="22"/>
        </w:rPr>
        <w:t>.</w:t>
      </w:r>
      <w:r w:rsidR="007015FD" w:rsidRPr="009B6B72">
        <w:rPr>
          <w:rFonts w:asciiTheme="minorHAnsi" w:hAnsiTheme="minorHAnsi" w:cstheme="minorHAnsi"/>
          <w:sz w:val="22"/>
          <w:szCs w:val="22"/>
        </w:rPr>
        <w:t xml:space="preserve"> </w:t>
      </w:r>
      <w:r w:rsidR="00D05866">
        <w:rPr>
          <w:rFonts w:asciiTheme="minorHAnsi" w:hAnsiTheme="minorHAnsi" w:cstheme="minorHAnsi"/>
          <w:sz w:val="22"/>
          <w:szCs w:val="22"/>
        </w:rPr>
        <w:t>V</w:t>
      </w:r>
      <w:r w:rsidR="007015FD" w:rsidRPr="009B6B72">
        <w:rPr>
          <w:rFonts w:asciiTheme="minorHAnsi" w:hAnsiTheme="minorHAnsi" w:cstheme="minorHAnsi"/>
          <w:sz w:val="22"/>
          <w:szCs w:val="22"/>
        </w:rPr>
        <w:t>ključitve</w:t>
      </w:r>
      <w:r w:rsidR="007015FD">
        <w:rPr>
          <w:rFonts w:asciiTheme="minorHAnsi" w:hAnsiTheme="minorHAnsi" w:cstheme="minorHAnsi"/>
          <w:sz w:val="22"/>
          <w:szCs w:val="22"/>
        </w:rPr>
        <w:t xml:space="preserve"> v usposabljanja </w:t>
      </w:r>
      <w:r w:rsidR="007F7966">
        <w:rPr>
          <w:rFonts w:asciiTheme="minorHAnsi" w:hAnsiTheme="minorHAnsi" w:cstheme="minorHAnsi"/>
          <w:sz w:val="22"/>
          <w:szCs w:val="22"/>
        </w:rPr>
        <w:t>zaposlenih, ki niso del partn</w:t>
      </w:r>
      <w:r w:rsidR="000E7108">
        <w:rPr>
          <w:rFonts w:asciiTheme="minorHAnsi" w:hAnsiTheme="minorHAnsi" w:cstheme="minorHAnsi"/>
          <w:sz w:val="22"/>
          <w:szCs w:val="22"/>
        </w:rPr>
        <w:t>e</w:t>
      </w:r>
      <w:r w:rsidR="007F7966">
        <w:rPr>
          <w:rFonts w:asciiTheme="minorHAnsi" w:hAnsiTheme="minorHAnsi" w:cstheme="minorHAnsi"/>
          <w:sz w:val="22"/>
          <w:szCs w:val="22"/>
        </w:rPr>
        <w:t xml:space="preserve">rstva, </w:t>
      </w:r>
      <w:r w:rsidR="007015FD">
        <w:rPr>
          <w:rFonts w:asciiTheme="minorHAnsi" w:hAnsiTheme="minorHAnsi" w:cstheme="minorHAnsi"/>
          <w:sz w:val="22"/>
          <w:szCs w:val="22"/>
        </w:rPr>
        <w:t>s</w:t>
      </w:r>
      <w:r w:rsidR="007015FD" w:rsidRPr="009B6B72">
        <w:rPr>
          <w:rFonts w:asciiTheme="minorHAnsi" w:hAnsiTheme="minorHAnsi" w:cstheme="minorHAnsi"/>
          <w:sz w:val="22"/>
          <w:szCs w:val="22"/>
        </w:rPr>
        <w:t>e</w:t>
      </w:r>
      <w:r w:rsidR="007F7966">
        <w:rPr>
          <w:rFonts w:asciiTheme="minorHAnsi" w:hAnsiTheme="minorHAnsi" w:cstheme="minorHAnsi"/>
          <w:sz w:val="22"/>
          <w:szCs w:val="22"/>
        </w:rPr>
        <w:t xml:space="preserve"> ne</w:t>
      </w:r>
      <w:r w:rsidR="007015FD" w:rsidRPr="009B6B72">
        <w:rPr>
          <w:rFonts w:asciiTheme="minorHAnsi" w:hAnsiTheme="minorHAnsi" w:cstheme="minorHAnsi"/>
          <w:sz w:val="22"/>
          <w:szCs w:val="22"/>
        </w:rPr>
        <w:t xml:space="preserve"> upoštevajo pri spremljanju realizacije ciljev.</w:t>
      </w:r>
    </w:p>
    <w:p w14:paraId="206E722F" w14:textId="77777777" w:rsidR="003D2D44" w:rsidRPr="009B6B72" w:rsidRDefault="003D2D44" w:rsidP="007015FD">
      <w:pPr>
        <w:jc w:val="both"/>
        <w:rPr>
          <w:rFonts w:asciiTheme="minorHAnsi" w:hAnsiTheme="minorHAnsi" w:cstheme="minorHAnsi"/>
          <w:sz w:val="22"/>
          <w:szCs w:val="22"/>
        </w:rPr>
      </w:pPr>
    </w:p>
    <w:p w14:paraId="35812277" w14:textId="65A5DC56" w:rsidR="00C20913" w:rsidRPr="00343371" w:rsidRDefault="00C20913" w:rsidP="00C20913">
      <w:pPr>
        <w:jc w:val="both"/>
        <w:rPr>
          <w:rFonts w:asciiTheme="minorHAnsi" w:hAnsiTheme="minorHAnsi" w:cstheme="minorHAnsi"/>
          <w:sz w:val="22"/>
          <w:szCs w:val="22"/>
        </w:rPr>
      </w:pPr>
      <w:r w:rsidRPr="00343371">
        <w:rPr>
          <w:rFonts w:asciiTheme="minorHAnsi" w:hAnsiTheme="minorHAnsi" w:cstheme="minorHAnsi"/>
          <w:b/>
          <w:sz w:val="22"/>
          <w:szCs w:val="22"/>
        </w:rPr>
        <w:t>Vključitev</w:t>
      </w:r>
      <w:r w:rsidRPr="00343371">
        <w:rPr>
          <w:rFonts w:asciiTheme="minorHAnsi" w:hAnsiTheme="minorHAnsi" w:cstheme="minorHAnsi"/>
          <w:sz w:val="22"/>
          <w:szCs w:val="22"/>
        </w:rPr>
        <w:t xml:space="preserve"> v usposabljanje pomeni udeležbo enega posameznika na usposabljanju, ki traja vsaj </w:t>
      </w:r>
      <w:r w:rsidRPr="00343371">
        <w:rPr>
          <w:rFonts w:asciiTheme="minorHAnsi" w:hAnsiTheme="minorHAnsi" w:cstheme="minorHAnsi"/>
          <w:b/>
          <w:sz w:val="22"/>
          <w:szCs w:val="22"/>
        </w:rPr>
        <w:t>štiri pedagoške ure (pedagoška ura traja 45 minut)</w:t>
      </w:r>
      <w:r w:rsidRPr="00343371">
        <w:rPr>
          <w:rFonts w:asciiTheme="minorHAnsi" w:hAnsiTheme="minorHAnsi" w:cstheme="minorHAnsi"/>
          <w:sz w:val="22"/>
          <w:szCs w:val="22"/>
        </w:rPr>
        <w:t xml:space="preserve"> z namenom razvijati svoje kompetence za uspešno opravljanje dela v skladu s cilji </w:t>
      </w:r>
      <w:r w:rsidR="00CA6CF4" w:rsidRPr="00343371">
        <w:rPr>
          <w:rFonts w:asciiTheme="minorHAnsi" w:hAnsiTheme="minorHAnsi" w:cstheme="minorHAnsi"/>
          <w:sz w:val="22"/>
          <w:szCs w:val="22"/>
        </w:rPr>
        <w:t>projekta</w:t>
      </w:r>
      <w:r w:rsidRPr="00343371">
        <w:rPr>
          <w:rFonts w:asciiTheme="minorHAnsi" w:hAnsiTheme="minorHAnsi" w:cstheme="minorHAnsi"/>
          <w:sz w:val="22"/>
          <w:szCs w:val="22"/>
        </w:rPr>
        <w:t xml:space="preserve"> ter odobreno vlogo. </w:t>
      </w:r>
      <w:r w:rsidR="00895B32" w:rsidRPr="00343371">
        <w:rPr>
          <w:rFonts w:asciiTheme="minorHAnsi" w:hAnsiTheme="minorHAnsi" w:cstheme="minorHAnsi"/>
          <w:sz w:val="22"/>
          <w:szCs w:val="22"/>
        </w:rPr>
        <w:t>Če se posameznik udeleži več različnih usposabljanj, se šteje vsako usposabljanje kot svojo vključitev (npr. ista oseba gre na 3 različna usposabljanja, to pomeni 3 vključitve).</w:t>
      </w:r>
      <w:r w:rsidR="00460098" w:rsidRPr="00343371">
        <w:rPr>
          <w:rFonts w:asciiTheme="minorHAnsi" w:hAnsiTheme="minorHAnsi" w:cstheme="minorHAnsi"/>
          <w:sz w:val="22"/>
          <w:szCs w:val="22"/>
        </w:rPr>
        <w:t xml:space="preserve"> Če je usposabljanje jasno razdeljeno na več modulov, pri čemer je vsak modul namenjen </w:t>
      </w:r>
      <w:r w:rsidR="007A1018">
        <w:rPr>
          <w:rFonts w:asciiTheme="minorHAnsi" w:hAnsiTheme="minorHAnsi" w:cstheme="minorHAnsi"/>
          <w:sz w:val="22"/>
          <w:szCs w:val="22"/>
        </w:rPr>
        <w:t>razvoju</w:t>
      </w:r>
      <w:r w:rsidR="007A1018" w:rsidRPr="00343371">
        <w:rPr>
          <w:rFonts w:asciiTheme="minorHAnsi" w:hAnsiTheme="minorHAnsi" w:cstheme="minorHAnsi"/>
          <w:sz w:val="22"/>
          <w:szCs w:val="22"/>
        </w:rPr>
        <w:t xml:space="preserve">  </w:t>
      </w:r>
      <w:r w:rsidR="00460098" w:rsidRPr="00343371">
        <w:rPr>
          <w:rFonts w:asciiTheme="minorHAnsi" w:hAnsiTheme="minorHAnsi" w:cstheme="minorHAnsi"/>
          <w:sz w:val="22"/>
          <w:szCs w:val="22"/>
        </w:rPr>
        <w:t xml:space="preserve">različne kompetence, se vsak modul šteje kot 1 vključitev. </w:t>
      </w:r>
    </w:p>
    <w:p w14:paraId="1B694131" w14:textId="45D43F05" w:rsidR="005F152C" w:rsidRDefault="00C20913" w:rsidP="00C20913">
      <w:pPr>
        <w:rPr>
          <w:rFonts w:asciiTheme="minorHAnsi" w:hAnsiTheme="minorHAnsi" w:cstheme="minorHAnsi"/>
          <w:b/>
          <w:sz w:val="22"/>
          <w:szCs w:val="22"/>
        </w:rPr>
      </w:pPr>
      <w:r w:rsidRPr="00343371">
        <w:rPr>
          <w:rFonts w:asciiTheme="minorHAnsi" w:hAnsiTheme="minorHAnsi" w:cstheme="minorHAnsi"/>
          <w:sz w:val="22"/>
          <w:szCs w:val="22"/>
        </w:rPr>
        <w:tab/>
      </w:r>
    </w:p>
    <w:p w14:paraId="7B055B36" w14:textId="52C5EE18" w:rsidR="00831CAB" w:rsidRPr="009B6B72" w:rsidRDefault="00831CAB" w:rsidP="00831CAB">
      <w:pPr>
        <w:pStyle w:val="Naslov2"/>
        <w:numPr>
          <w:ilvl w:val="1"/>
          <w:numId w:val="25"/>
        </w:numPr>
        <w:rPr>
          <w:rFonts w:asciiTheme="minorHAnsi" w:hAnsiTheme="minorHAnsi" w:cstheme="minorHAnsi"/>
        </w:rPr>
      </w:pPr>
      <w:bookmarkStart w:id="21" w:name="_Toc536706609"/>
      <w:bookmarkStart w:id="22" w:name="_Toc10537264"/>
      <w:r>
        <w:rPr>
          <w:rFonts w:asciiTheme="minorHAnsi" w:hAnsiTheme="minorHAnsi" w:cstheme="minorHAnsi"/>
        </w:rPr>
        <w:t>Napoved usposabljanj</w:t>
      </w:r>
      <w:bookmarkEnd w:id="21"/>
      <w:bookmarkEnd w:id="22"/>
      <w:r w:rsidRPr="009B6B72">
        <w:rPr>
          <w:rFonts w:asciiTheme="minorHAnsi" w:hAnsiTheme="minorHAnsi" w:cstheme="minorHAnsi"/>
        </w:rPr>
        <w:t xml:space="preserve"> </w:t>
      </w:r>
    </w:p>
    <w:p w14:paraId="61E1C233" w14:textId="69780F7B" w:rsidR="00C20913" w:rsidRPr="009B6B72" w:rsidRDefault="00DA7144" w:rsidP="00C20913">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Prijavitelj </w:t>
      </w:r>
      <w:r w:rsidR="00C20913" w:rsidRPr="009B6B72">
        <w:rPr>
          <w:rFonts w:asciiTheme="minorHAnsi" w:hAnsiTheme="minorHAnsi" w:cstheme="minorHAnsi"/>
          <w:sz w:val="22"/>
          <w:szCs w:val="22"/>
        </w:rPr>
        <w:t xml:space="preserve">mora </w:t>
      </w:r>
      <w:r w:rsidRPr="009B6B72">
        <w:rPr>
          <w:rFonts w:asciiTheme="minorHAnsi" w:hAnsiTheme="minorHAnsi" w:cstheme="minorHAnsi"/>
          <w:sz w:val="22"/>
          <w:szCs w:val="22"/>
        </w:rPr>
        <w:t xml:space="preserve">skladu pred izvedbo </w:t>
      </w:r>
      <w:r w:rsidR="00895B32" w:rsidRPr="009B6B72">
        <w:rPr>
          <w:rFonts w:asciiTheme="minorHAnsi" w:hAnsiTheme="minorHAnsi" w:cstheme="minorHAnsi"/>
          <w:sz w:val="22"/>
          <w:szCs w:val="22"/>
        </w:rPr>
        <w:t xml:space="preserve">v Informacijskem sistemu sklada (ISS) </w:t>
      </w:r>
      <w:r w:rsidR="00C20913" w:rsidRPr="009B6B72">
        <w:rPr>
          <w:rFonts w:asciiTheme="minorHAnsi" w:hAnsiTheme="minorHAnsi" w:cstheme="minorHAnsi"/>
          <w:sz w:val="22"/>
          <w:szCs w:val="22"/>
        </w:rPr>
        <w:t>napovedovati termine, lokacije in cene vseh usposabljanj</w:t>
      </w:r>
      <w:r w:rsidR="007A1018">
        <w:rPr>
          <w:rFonts w:asciiTheme="minorHAnsi" w:hAnsiTheme="minorHAnsi" w:cstheme="minorHAnsi"/>
          <w:sz w:val="22"/>
          <w:szCs w:val="22"/>
        </w:rPr>
        <w:t>. Sklad</w:t>
      </w:r>
      <w:r w:rsidR="00C20913" w:rsidRPr="009B6B72">
        <w:rPr>
          <w:rFonts w:asciiTheme="minorHAnsi" w:hAnsiTheme="minorHAnsi" w:cstheme="minorHAnsi"/>
          <w:sz w:val="22"/>
          <w:szCs w:val="22"/>
        </w:rPr>
        <w:t xml:space="preserve"> lahko kadarkoli nenapovedano opravi kontrolo izvedbe.</w:t>
      </w:r>
      <w:r w:rsidRPr="009B6B72">
        <w:rPr>
          <w:rFonts w:asciiTheme="minorHAnsi" w:hAnsiTheme="minorHAnsi" w:cstheme="minorHAnsi"/>
          <w:sz w:val="22"/>
          <w:szCs w:val="22"/>
        </w:rPr>
        <w:t xml:space="preserve"> Razen v izjemnih primerih mora prijavitelj usposabljanja skladu napovedati </w:t>
      </w:r>
      <w:r w:rsidR="00694BE3">
        <w:rPr>
          <w:rFonts w:asciiTheme="minorHAnsi" w:hAnsiTheme="minorHAnsi" w:cstheme="minorHAnsi"/>
          <w:sz w:val="22"/>
          <w:szCs w:val="22"/>
        </w:rPr>
        <w:t xml:space="preserve">usposabljanje </w:t>
      </w:r>
      <w:r w:rsidRPr="009B6B72">
        <w:rPr>
          <w:rFonts w:asciiTheme="minorHAnsi" w:hAnsiTheme="minorHAnsi" w:cstheme="minorHAnsi"/>
          <w:sz w:val="22"/>
          <w:szCs w:val="22"/>
        </w:rPr>
        <w:t xml:space="preserve">najmanj 3 dni pred izvedbo/udeležbo na usposabljanju.   </w:t>
      </w:r>
    </w:p>
    <w:p w14:paraId="2CE3F944" w14:textId="77777777" w:rsidR="00C20913" w:rsidRPr="009B6B72" w:rsidRDefault="00C20913" w:rsidP="00C20913">
      <w:pPr>
        <w:autoSpaceDE w:val="0"/>
        <w:autoSpaceDN w:val="0"/>
        <w:adjustRightInd w:val="0"/>
        <w:jc w:val="both"/>
        <w:rPr>
          <w:rFonts w:asciiTheme="minorHAnsi" w:hAnsiTheme="minorHAnsi" w:cstheme="minorHAnsi"/>
          <w:sz w:val="22"/>
          <w:szCs w:val="22"/>
        </w:rPr>
      </w:pPr>
    </w:p>
    <w:p w14:paraId="40DE7E45" w14:textId="4B7F1EFF" w:rsidR="00C20913" w:rsidRPr="009B6B72" w:rsidRDefault="00C20913" w:rsidP="00C20913">
      <w:pPr>
        <w:jc w:val="both"/>
        <w:rPr>
          <w:rFonts w:asciiTheme="minorHAnsi" w:hAnsiTheme="minorHAnsi" w:cstheme="minorHAnsi"/>
          <w:sz w:val="22"/>
          <w:szCs w:val="22"/>
        </w:rPr>
      </w:pPr>
      <w:r w:rsidRPr="009B6B72">
        <w:rPr>
          <w:rFonts w:asciiTheme="minorHAnsi" w:hAnsiTheme="minorHAnsi" w:cstheme="minorHAnsi"/>
          <w:sz w:val="22"/>
          <w:szCs w:val="22"/>
        </w:rPr>
        <w:t xml:space="preserve">Sklad lahko zahteva obrazložitev </w:t>
      </w:r>
      <w:r w:rsidR="0023211F">
        <w:rPr>
          <w:rFonts w:asciiTheme="minorHAnsi" w:hAnsiTheme="minorHAnsi" w:cstheme="minorHAnsi"/>
          <w:sz w:val="22"/>
          <w:szCs w:val="22"/>
        </w:rPr>
        <w:t xml:space="preserve">smiselnosti in </w:t>
      </w:r>
      <w:r w:rsidRPr="009B6B72">
        <w:rPr>
          <w:rFonts w:asciiTheme="minorHAnsi" w:hAnsiTheme="minorHAnsi" w:cstheme="minorHAnsi"/>
          <w:sz w:val="22"/>
          <w:szCs w:val="22"/>
        </w:rPr>
        <w:t xml:space="preserve">namena usposabljanja v primeru, ko iz usposabljanja ni razvidna povezava s cilji </w:t>
      </w:r>
      <w:r w:rsidR="00CA6CF4" w:rsidRPr="009B6B72">
        <w:rPr>
          <w:rFonts w:asciiTheme="minorHAnsi" w:hAnsiTheme="minorHAnsi" w:cstheme="minorHAnsi"/>
          <w:sz w:val="22"/>
          <w:szCs w:val="22"/>
        </w:rPr>
        <w:t>projekta</w:t>
      </w:r>
      <w:r w:rsidRPr="009B6B72">
        <w:rPr>
          <w:rFonts w:asciiTheme="minorHAnsi" w:hAnsiTheme="minorHAnsi" w:cstheme="minorHAnsi"/>
          <w:sz w:val="22"/>
          <w:szCs w:val="22"/>
        </w:rPr>
        <w:t xml:space="preserve">, </w:t>
      </w:r>
      <w:r w:rsidR="00DA7144" w:rsidRPr="009B6B72">
        <w:rPr>
          <w:rFonts w:asciiTheme="minorHAnsi" w:hAnsiTheme="minorHAnsi" w:cstheme="minorHAnsi"/>
          <w:sz w:val="22"/>
          <w:szCs w:val="22"/>
        </w:rPr>
        <w:t xml:space="preserve">kot </w:t>
      </w:r>
      <w:r w:rsidRPr="009B6B72">
        <w:rPr>
          <w:rFonts w:asciiTheme="minorHAnsi" w:hAnsiTheme="minorHAnsi" w:cstheme="minorHAnsi"/>
          <w:sz w:val="22"/>
          <w:szCs w:val="22"/>
        </w:rPr>
        <w:t>so definirani v vlogi</w:t>
      </w:r>
      <w:r w:rsidR="00B956D9">
        <w:rPr>
          <w:rFonts w:asciiTheme="minorHAnsi" w:hAnsiTheme="minorHAnsi" w:cstheme="minorHAnsi"/>
          <w:sz w:val="22"/>
          <w:szCs w:val="22"/>
        </w:rPr>
        <w:t>,</w:t>
      </w:r>
      <w:r w:rsidRPr="009B6B72">
        <w:rPr>
          <w:rFonts w:asciiTheme="minorHAnsi" w:hAnsiTheme="minorHAnsi" w:cstheme="minorHAnsi"/>
          <w:sz w:val="22"/>
          <w:szCs w:val="22"/>
        </w:rPr>
        <w:t xml:space="preserve"> ali v primeru suma negospodarne porabe sredstev. Sklad lahko kadarkoli pozove k oddaji dokazil o raziskavi trga, posredovanju izbranih in neizbranih ponudb ter oddaji javnih oz. </w:t>
      </w:r>
      <w:r w:rsidR="00DA7144" w:rsidRPr="009B6B72">
        <w:rPr>
          <w:rFonts w:asciiTheme="minorHAnsi" w:hAnsiTheme="minorHAnsi" w:cstheme="minorHAnsi"/>
          <w:sz w:val="22"/>
          <w:szCs w:val="22"/>
        </w:rPr>
        <w:t xml:space="preserve">uporabljenih </w:t>
      </w:r>
      <w:r w:rsidRPr="009B6B72">
        <w:rPr>
          <w:rFonts w:asciiTheme="minorHAnsi" w:hAnsiTheme="minorHAnsi" w:cstheme="minorHAnsi"/>
          <w:sz w:val="22"/>
          <w:szCs w:val="22"/>
        </w:rPr>
        <w:t>cenikov za usposabljanje/a izbranega izvajalca.</w:t>
      </w:r>
    </w:p>
    <w:p w14:paraId="59A9FDDE" w14:textId="77777777" w:rsidR="00C20913" w:rsidRPr="009B6B72" w:rsidRDefault="00C20913" w:rsidP="00C20913">
      <w:pPr>
        <w:rPr>
          <w:rFonts w:asciiTheme="minorHAnsi" w:hAnsiTheme="minorHAnsi" w:cstheme="minorHAnsi"/>
          <w:sz w:val="22"/>
          <w:szCs w:val="22"/>
        </w:rPr>
      </w:pPr>
    </w:p>
    <w:p w14:paraId="5E35179A" w14:textId="1ADC8742" w:rsidR="00831CAB" w:rsidRPr="009B6B72" w:rsidRDefault="00831CAB" w:rsidP="00831CAB">
      <w:pPr>
        <w:pStyle w:val="Naslov2"/>
        <w:numPr>
          <w:ilvl w:val="1"/>
          <w:numId w:val="25"/>
        </w:numPr>
        <w:rPr>
          <w:rFonts w:asciiTheme="minorHAnsi" w:hAnsiTheme="minorHAnsi" w:cstheme="minorHAnsi"/>
        </w:rPr>
      </w:pPr>
      <w:bookmarkStart w:id="23" w:name="_Toc10537265"/>
      <w:r>
        <w:rPr>
          <w:rFonts w:asciiTheme="minorHAnsi" w:hAnsiTheme="minorHAnsi" w:cstheme="minorHAnsi"/>
        </w:rPr>
        <w:t>Spremljanje udeležencev po »Prilogi I«</w:t>
      </w:r>
      <w:bookmarkEnd w:id="23"/>
      <w:r w:rsidRPr="009B6B72">
        <w:rPr>
          <w:rFonts w:asciiTheme="minorHAnsi" w:hAnsiTheme="minorHAnsi" w:cstheme="minorHAnsi"/>
        </w:rPr>
        <w:t xml:space="preserve"> </w:t>
      </w:r>
    </w:p>
    <w:p w14:paraId="2404AA32" w14:textId="08A02B57" w:rsidR="00BA0713" w:rsidRPr="009B6B72" w:rsidRDefault="00C20913" w:rsidP="00BA0713">
      <w:pPr>
        <w:jc w:val="both"/>
        <w:rPr>
          <w:rFonts w:asciiTheme="minorHAnsi" w:hAnsiTheme="minorHAnsi" w:cstheme="minorHAnsi"/>
          <w:sz w:val="22"/>
          <w:szCs w:val="22"/>
        </w:rPr>
      </w:pPr>
      <w:r w:rsidRPr="009B6B72">
        <w:rPr>
          <w:rFonts w:asciiTheme="minorHAnsi" w:hAnsiTheme="minorHAnsi" w:cstheme="minorHAnsi"/>
          <w:sz w:val="22"/>
          <w:szCs w:val="22"/>
        </w:rPr>
        <w:t xml:space="preserve">Spremljanje udeležencev po </w:t>
      </w:r>
      <w:r w:rsidRPr="009B6B72">
        <w:rPr>
          <w:rFonts w:asciiTheme="minorHAnsi" w:hAnsiTheme="minorHAnsi" w:cstheme="minorHAnsi"/>
          <w:color w:val="000000"/>
          <w:sz w:val="22"/>
          <w:szCs w:val="22"/>
        </w:rPr>
        <w:t>Prilogi I Uredbe 1304/2013/EU</w:t>
      </w:r>
      <w:r w:rsidRPr="009B6B72" w:rsidDel="00AF502D">
        <w:rPr>
          <w:rFonts w:asciiTheme="minorHAnsi" w:hAnsiTheme="minorHAnsi" w:cstheme="minorHAnsi"/>
          <w:sz w:val="22"/>
          <w:szCs w:val="22"/>
        </w:rPr>
        <w:t xml:space="preserve"> </w:t>
      </w:r>
      <w:r w:rsidR="00DA7144" w:rsidRPr="009B6B72">
        <w:rPr>
          <w:rFonts w:asciiTheme="minorHAnsi" w:hAnsiTheme="minorHAnsi" w:cstheme="minorHAnsi"/>
          <w:sz w:val="22"/>
          <w:szCs w:val="22"/>
        </w:rPr>
        <w:t>je zahtevano</w:t>
      </w:r>
      <w:r w:rsidRPr="009B6B72">
        <w:rPr>
          <w:rFonts w:asciiTheme="minorHAnsi" w:hAnsiTheme="minorHAnsi" w:cstheme="minorHAnsi"/>
          <w:sz w:val="22"/>
          <w:szCs w:val="22"/>
        </w:rPr>
        <w:t xml:space="preserve"> za </w:t>
      </w:r>
      <w:r w:rsidR="004D1E76" w:rsidRPr="009B6B72">
        <w:rPr>
          <w:rFonts w:asciiTheme="minorHAnsi" w:hAnsiTheme="minorHAnsi" w:cstheme="minorHAnsi"/>
          <w:sz w:val="22"/>
          <w:szCs w:val="22"/>
        </w:rPr>
        <w:t>projekte</w:t>
      </w:r>
      <w:r w:rsidRPr="009B6B72">
        <w:rPr>
          <w:rFonts w:asciiTheme="minorHAnsi" w:hAnsiTheme="minorHAnsi" w:cstheme="minorHAnsi"/>
          <w:sz w:val="22"/>
          <w:szCs w:val="22"/>
        </w:rPr>
        <w:t xml:space="preserve">, kjer so neposredni udeleženci posamezniki. </w:t>
      </w:r>
    </w:p>
    <w:p w14:paraId="62020D1D" w14:textId="77777777" w:rsidR="00BA0713" w:rsidRPr="009B6B72" w:rsidRDefault="00BA0713" w:rsidP="00BA0713">
      <w:pPr>
        <w:jc w:val="both"/>
        <w:rPr>
          <w:rFonts w:asciiTheme="minorHAnsi" w:hAnsiTheme="minorHAnsi" w:cstheme="minorHAnsi"/>
          <w:sz w:val="22"/>
          <w:szCs w:val="22"/>
        </w:rPr>
      </w:pPr>
    </w:p>
    <w:p w14:paraId="03BE0048" w14:textId="77777777" w:rsidR="004D1E76" w:rsidRPr="009B6B72" w:rsidRDefault="004D1E76" w:rsidP="00D17950">
      <w:pPr>
        <w:jc w:val="both"/>
        <w:rPr>
          <w:rFonts w:asciiTheme="minorHAnsi" w:hAnsiTheme="minorHAnsi" w:cstheme="minorHAnsi"/>
          <w:sz w:val="22"/>
          <w:szCs w:val="22"/>
        </w:rPr>
      </w:pPr>
      <w:r w:rsidRPr="009B6B72">
        <w:rPr>
          <w:rFonts w:asciiTheme="minorHAnsi" w:hAnsiTheme="minorHAnsi" w:cstheme="minorHAnsi"/>
          <w:sz w:val="22"/>
          <w:szCs w:val="22"/>
        </w:rPr>
        <w:t xml:space="preserve">EU zakonodaja določa obveznost spremljanja in vrednotenja operacij v 27., 54., 96. in 125. členu Uredbe 1303/2013/EU, 5. in 19. členu Priloge I Uredbe 1304/2013/EU, za kar je potrebno pridobiti ustrezne podatke o doseganju ciljev in kazalnikov projektov, vključno z osebnimi podatki. V te namene se pri ukrepih, sofinanciranih iz sredstev evropske kohezijske politike v programskem obdobju 2014–2020, zbira, vodi, posreduje, uporablja, obdeluje in shranjuje naslednje osebne podatke posameznikov, ki sodelujejo kot udeleženci na projektih: </w:t>
      </w:r>
    </w:p>
    <w:p w14:paraId="2B1D8F77" w14:textId="772D7100"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i</w:t>
      </w:r>
      <w:r w:rsidRPr="009B6B72">
        <w:rPr>
          <w:rFonts w:asciiTheme="minorHAnsi" w:hAnsiTheme="minorHAnsi" w:cstheme="minorHAnsi"/>
          <w:sz w:val="22"/>
          <w:szCs w:val="22"/>
        </w:rPr>
        <w:t>me</w:t>
      </w:r>
      <w:r>
        <w:rPr>
          <w:rFonts w:asciiTheme="minorHAnsi" w:hAnsiTheme="minorHAnsi" w:cstheme="minorHAnsi"/>
          <w:sz w:val="22"/>
          <w:szCs w:val="22"/>
        </w:rPr>
        <w:t>,</w:t>
      </w:r>
    </w:p>
    <w:p w14:paraId="2815A2BF" w14:textId="2554FDD8"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p</w:t>
      </w:r>
      <w:r w:rsidRPr="009B6B72">
        <w:rPr>
          <w:rFonts w:asciiTheme="minorHAnsi" w:hAnsiTheme="minorHAnsi" w:cstheme="minorHAnsi"/>
          <w:sz w:val="22"/>
          <w:szCs w:val="22"/>
        </w:rPr>
        <w:t>riimek</w:t>
      </w:r>
      <w:r>
        <w:rPr>
          <w:rFonts w:asciiTheme="minorHAnsi" w:hAnsiTheme="minorHAnsi" w:cstheme="minorHAnsi"/>
          <w:sz w:val="22"/>
          <w:szCs w:val="22"/>
        </w:rPr>
        <w:t>,</w:t>
      </w:r>
    </w:p>
    <w:p w14:paraId="61113D0C" w14:textId="489B1039"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k</w:t>
      </w:r>
      <w:r w:rsidRPr="009B6B72">
        <w:rPr>
          <w:rFonts w:asciiTheme="minorHAnsi" w:hAnsiTheme="minorHAnsi" w:cstheme="minorHAnsi"/>
          <w:sz w:val="22"/>
          <w:szCs w:val="22"/>
        </w:rPr>
        <w:t xml:space="preserve">ontaktni </w:t>
      </w:r>
      <w:r w:rsidR="004D1E76" w:rsidRPr="009B6B72">
        <w:rPr>
          <w:rFonts w:asciiTheme="minorHAnsi" w:hAnsiTheme="minorHAnsi" w:cstheme="minorHAnsi"/>
          <w:sz w:val="22"/>
          <w:szCs w:val="22"/>
        </w:rPr>
        <w:t>podatki (elektronska pošta ali telefonska številka)</w:t>
      </w:r>
      <w:r>
        <w:rPr>
          <w:rFonts w:asciiTheme="minorHAnsi" w:hAnsiTheme="minorHAnsi" w:cstheme="minorHAnsi"/>
          <w:sz w:val="22"/>
          <w:szCs w:val="22"/>
        </w:rPr>
        <w:t>,</w:t>
      </w:r>
    </w:p>
    <w:p w14:paraId="6D5FD005" w14:textId="7FCA42DB"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s</w:t>
      </w:r>
      <w:r w:rsidRPr="009B6B72">
        <w:rPr>
          <w:rFonts w:asciiTheme="minorHAnsi" w:hAnsiTheme="minorHAnsi" w:cstheme="minorHAnsi"/>
          <w:sz w:val="22"/>
          <w:szCs w:val="22"/>
        </w:rPr>
        <w:t>pol</w:t>
      </w:r>
      <w:r>
        <w:rPr>
          <w:rFonts w:asciiTheme="minorHAnsi" w:hAnsiTheme="minorHAnsi" w:cstheme="minorHAnsi"/>
          <w:sz w:val="22"/>
          <w:szCs w:val="22"/>
        </w:rPr>
        <w:t>,</w:t>
      </w:r>
    </w:p>
    <w:p w14:paraId="0FBC47C8" w14:textId="0D73B7D5"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s</w:t>
      </w:r>
      <w:r w:rsidRPr="009B6B72">
        <w:rPr>
          <w:rFonts w:asciiTheme="minorHAnsi" w:hAnsiTheme="minorHAnsi" w:cstheme="minorHAnsi"/>
          <w:sz w:val="22"/>
          <w:szCs w:val="22"/>
        </w:rPr>
        <w:t>tarost</w:t>
      </w:r>
      <w:r>
        <w:rPr>
          <w:rFonts w:asciiTheme="minorHAnsi" w:hAnsiTheme="minorHAnsi" w:cstheme="minorHAnsi"/>
          <w:sz w:val="22"/>
          <w:szCs w:val="22"/>
        </w:rPr>
        <w:t>,</w:t>
      </w:r>
    </w:p>
    <w:p w14:paraId="451A6FCA" w14:textId="2B602BFD"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o</w:t>
      </w:r>
      <w:r w:rsidRPr="009B6B72">
        <w:rPr>
          <w:rFonts w:asciiTheme="minorHAnsi" w:hAnsiTheme="minorHAnsi" w:cstheme="minorHAnsi"/>
          <w:sz w:val="22"/>
          <w:szCs w:val="22"/>
        </w:rPr>
        <w:t xml:space="preserve">bčina </w:t>
      </w:r>
      <w:r w:rsidR="004D1E76" w:rsidRPr="009B6B72">
        <w:rPr>
          <w:rFonts w:asciiTheme="minorHAnsi" w:hAnsiTheme="minorHAnsi" w:cstheme="minorHAnsi"/>
          <w:sz w:val="22"/>
          <w:szCs w:val="22"/>
        </w:rPr>
        <w:t>stalnega prebivališča</w:t>
      </w:r>
      <w:r>
        <w:rPr>
          <w:rFonts w:asciiTheme="minorHAnsi" w:hAnsiTheme="minorHAnsi" w:cstheme="minorHAnsi"/>
          <w:sz w:val="22"/>
          <w:szCs w:val="22"/>
        </w:rPr>
        <w:t>,</w:t>
      </w:r>
    </w:p>
    <w:p w14:paraId="223F71B3" w14:textId="238458F0"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s</w:t>
      </w:r>
      <w:r w:rsidRPr="009B6B72">
        <w:rPr>
          <w:rFonts w:asciiTheme="minorHAnsi" w:hAnsiTheme="minorHAnsi" w:cstheme="minorHAnsi"/>
          <w:sz w:val="22"/>
          <w:szCs w:val="22"/>
        </w:rPr>
        <w:t xml:space="preserve">tatus </w:t>
      </w:r>
      <w:r w:rsidR="004D1E76" w:rsidRPr="009B6B72">
        <w:rPr>
          <w:rFonts w:asciiTheme="minorHAnsi" w:hAnsiTheme="minorHAnsi" w:cstheme="minorHAnsi"/>
          <w:sz w:val="22"/>
          <w:szCs w:val="22"/>
        </w:rPr>
        <w:t>na trgu dela</w:t>
      </w:r>
      <w:r>
        <w:rPr>
          <w:rFonts w:asciiTheme="minorHAnsi" w:hAnsiTheme="minorHAnsi" w:cstheme="minorHAnsi"/>
          <w:sz w:val="22"/>
          <w:szCs w:val="22"/>
        </w:rPr>
        <w:t>,</w:t>
      </w:r>
    </w:p>
    <w:p w14:paraId="76F9A748" w14:textId="2754A25E" w:rsidR="004D1E76"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t>i</w:t>
      </w:r>
      <w:r w:rsidRPr="009B6B72">
        <w:rPr>
          <w:rFonts w:asciiTheme="minorHAnsi" w:hAnsiTheme="minorHAnsi" w:cstheme="minorHAnsi"/>
          <w:sz w:val="22"/>
          <w:szCs w:val="22"/>
        </w:rPr>
        <w:t>zobrazba</w:t>
      </w:r>
      <w:r>
        <w:rPr>
          <w:rFonts w:asciiTheme="minorHAnsi" w:hAnsiTheme="minorHAnsi" w:cstheme="minorHAnsi"/>
          <w:sz w:val="22"/>
          <w:szCs w:val="22"/>
        </w:rPr>
        <w:t>,</w:t>
      </w:r>
    </w:p>
    <w:p w14:paraId="4C8BCD72" w14:textId="291C1ECA" w:rsidR="00DA7144" w:rsidRPr="009B6B72" w:rsidRDefault="00633C76" w:rsidP="008622A3">
      <w:pPr>
        <w:pStyle w:val="Odstavekseznama"/>
        <w:numPr>
          <w:ilvl w:val="0"/>
          <w:numId w:val="30"/>
        </w:numPr>
        <w:jc w:val="both"/>
        <w:rPr>
          <w:rFonts w:asciiTheme="minorHAnsi" w:hAnsiTheme="minorHAnsi" w:cstheme="minorHAnsi"/>
          <w:sz w:val="22"/>
          <w:szCs w:val="22"/>
        </w:rPr>
      </w:pPr>
      <w:r>
        <w:rPr>
          <w:rFonts w:asciiTheme="minorHAnsi" w:hAnsiTheme="minorHAnsi" w:cstheme="minorHAnsi"/>
          <w:sz w:val="22"/>
          <w:szCs w:val="22"/>
        </w:rPr>
        <w:lastRenderedPageBreak/>
        <w:t>p</w:t>
      </w:r>
      <w:r w:rsidRPr="009B6B72">
        <w:rPr>
          <w:rFonts w:asciiTheme="minorHAnsi" w:hAnsiTheme="minorHAnsi" w:cstheme="minorHAnsi"/>
          <w:sz w:val="22"/>
          <w:szCs w:val="22"/>
        </w:rPr>
        <w:t xml:space="preserve">ripadnost </w:t>
      </w:r>
      <w:r w:rsidR="00DA7144" w:rsidRPr="009B6B72">
        <w:rPr>
          <w:rFonts w:asciiTheme="minorHAnsi" w:hAnsiTheme="minorHAnsi" w:cstheme="minorHAnsi"/>
          <w:sz w:val="22"/>
          <w:szCs w:val="22"/>
        </w:rPr>
        <w:t>eni izmed navedenih skupin; migranti, udeleženci tujega rodu, manjšine, invalidi, druge prikrajšane osebe, brezdomci ali prizadeti zaradi izključenosti na področju nastanitve</w:t>
      </w:r>
      <w:r w:rsidR="006824FD" w:rsidRPr="009B6B72">
        <w:rPr>
          <w:rFonts w:asciiTheme="minorHAnsi" w:hAnsiTheme="minorHAnsi" w:cstheme="minorHAnsi"/>
          <w:sz w:val="22"/>
          <w:szCs w:val="22"/>
        </w:rPr>
        <w:t>.</w:t>
      </w:r>
    </w:p>
    <w:p w14:paraId="2A555A65" w14:textId="77777777" w:rsidR="004D1E76" w:rsidRPr="009B6B72" w:rsidRDefault="004D1E76" w:rsidP="004D1E76">
      <w:pPr>
        <w:pStyle w:val="Default"/>
        <w:rPr>
          <w:rFonts w:asciiTheme="minorHAnsi" w:hAnsiTheme="minorHAnsi" w:cstheme="minorHAnsi"/>
          <w:sz w:val="22"/>
          <w:szCs w:val="22"/>
        </w:rPr>
      </w:pPr>
    </w:p>
    <w:p w14:paraId="27798F36" w14:textId="7EE1FCEA" w:rsidR="000F5C3E" w:rsidRPr="009B6B72" w:rsidRDefault="008F5322" w:rsidP="000E2387">
      <w:pPr>
        <w:pStyle w:val="Default"/>
        <w:jc w:val="both"/>
        <w:rPr>
          <w:rFonts w:asciiTheme="minorHAnsi" w:hAnsiTheme="minorHAnsi" w:cstheme="minorHAnsi"/>
          <w:sz w:val="22"/>
          <w:szCs w:val="22"/>
        </w:rPr>
      </w:pPr>
      <w:r w:rsidRPr="009B6B72">
        <w:rPr>
          <w:rFonts w:asciiTheme="minorHAnsi" w:hAnsiTheme="minorHAnsi" w:cstheme="minorHAnsi"/>
          <w:sz w:val="22"/>
          <w:szCs w:val="22"/>
        </w:rPr>
        <w:t>Prijavitelj</w:t>
      </w:r>
      <w:r w:rsidR="004D1E76" w:rsidRPr="009B6B72">
        <w:rPr>
          <w:rFonts w:asciiTheme="minorHAnsi" w:hAnsiTheme="minorHAnsi" w:cstheme="minorHAnsi"/>
          <w:sz w:val="22"/>
          <w:szCs w:val="22"/>
        </w:rPr>
        <w:t xml:space="preserve">i so dolžni spremljati in skladu zagotavljati podatke o doseganju ciljev in kazalnikov projekta, vključno z osebnimi podatki posameznikov, ki sodelujejo kot udeleženci na projektih, skladno s Prilogo </w:t>
      </w:r>
      <w:r w:rsidR="00054707">
        <w:rPr>
          <w:rFonts w:asciiTheme="minorHAnsi" w:hAnsiTheme="minorHAnsi" w:cstheme="minorHAnsi"/>
          <w:sz w:val="22"/>
          <w:szCs w:val="22"/>
        </w:rPr>
        <w:t>7</w:t>
      </w:r>
      <w:r w:rsidR="004D1E76" w:rsidRPr="009B6B72">
        <w:rPr>
          <w:rFonts w:asciiTheme="minorHAnsi" w:hAnsiTheme="minorHAnsi" w:cstheme="minorHAnsi"/>
          <w:sz w:val="22"/>
          <w:szCs w:val="22"/>
        </w:rPr>
        <w:t xml:space="preserve"> Navodil </w:t>
      </w:r>
      <w:r w:rsidR="00054707">
        <w:rPr>
          <w:rFonts w:asciiTheme="minorHAnsi" w:hAnsiTheme="minorHAnsi" w:cstheme="minorHAnsi"/>
          <w:sz w:val="22"/>
          <w:szCs w:val="22"/>
        </w:rPr>
        <w:t>P</w:t>
      </w:r>
      <w:r w:rsidR="004D1E76" w:rsidRPr="009B6B72">
        <w:rPr>
          <w:rFonts w:asciiTheme="minorHAnsi" w:hAnsiTheme="minorHAnsi" w:cstheme="minorHAnsi"/>
          <w:sz w:val="22"/>
          <w:szCs w:val="22"/>
        </w:rPr>
        <w:t>O za načrtovanje,</w:t>
      </w:r>
      <w:r w:rsidR="00953951" w:rsidRPr="009B6B72">
        <w:rPr>
          <w:rFonts w:asciiTheme="minorHAnsi" w:hAnsiTheme="minorHAnsi" w:cstheme="minorHAnsi"/>
          <w:sz w:val="22"/>
          <w:szCs w:val="22"/>
        </w:rPr>
        <w:t xml:space="preserve"> </w:t>
      </w:r>
      <w:r w:rsidR="004D1E76" w:rsidRPr="009B6B72">
        <w:rPr>
          <w:rFonts w:asciiTheme="minorHAnsi" w:hAnsiTheme="minorHAnsi" w:cstheme="minorHAnsi"/>
          <w:sz w:val="22"/>
          <w:szCs w:val="22"/>
        </w:rPr>
        <w:t>odločanje o podpori, spremljanje, poročanje in vrednotenje izvajanja evropske kohezijske politike</w:t>
      </w:r>
      <w:r w:rsidR="008D2F79" w:rsidRPr="009B6B72">
        <w:rPr>
          <w:rFonts w:asciiTheme="minorHAnsi" w:hAnsiTheme="minorHAnsi" w:cstheme="minorHAnsi"/>
          <w:sz w:val="22"/>
          <w:szCs w:val="22"/>
        </w:rPr>
        <w:t>.</w:t>
      </w:r>
    </w:p>
    <w:p w14:paraId="7D77DF22" w14:textId="77777777" w:rsidR="008D2F79" w:rsidRPr="009B6B72" w:rsidRDefault="008D2F79" w:rsidP="000E2387">
      <w:pPr>
        <w:pStyle w:val="Default"/>
        <w:jc w:val="both"/>
        <w:rPr>
          <w:rFonts w:asciiTheme="minorHAnsi" w:hAnsiTheme="minorHAnsi" w:cstheme="minorHAnsi"/>
          <w:sz w:val="22"/>
          <w:szCs w:val="22"/>
        </w:rPr>
      </w:pPr>
    </w:p>
    <w:p w14:paraId="7AB8175B" w14:textId="205B5BED" w:rsidR="004D1E76" w:rsidRPr="009B6B72" w:rsidRDefault="004D1E76" w:rsidP="000E2387">
      <w:pPr>
        <w:pStyle w:val="Default"/>
        <w:jc w:val="both"/>
        <w:rPr>
          <w:rFonts w:asciiTheme="minorHAnsi" w:hAnsiTheme="minorHAnsi" w:cstheme="minorHAnsi"/>
          <w:sz w:val="22"/>
          <w:szCs w:val="22"/>
        </w:rPr>
      </w:pPr>
      <w:r w:rsidRPr="009B6B72">
        <w:rPr>
          <w:rFonts w:asciiTheme="minorHAnsi" w:hAnsiTheme="minorHAnsi" w:cstheme="minorHAnsi"/>
          <w:sz w:val="22"/>
          <w:szCs w:val="22"/>
        </w:rPr>
        <w:t xml:space="preserve">To med drugim pomeni, da bo moral </w:t>
      </w:r>
      <w:r w:rsidR="008F5322" w:rsidRPr="009B6B72">
        <w:rPr>
          <w:rFonts w:asciiTheme="minorHAnsi" w:hAnsiTheme="minorHAnsi" w:cstheme="minorHAnsi"/>
          <w:sz w:val="22"/>
          <w:szCs w:val="22"/>
        </w:rPr>
        <w:t>prijavitelj</w:t>
      </w:r>
      <w:r w:rsidRPr="009B6B72">
        <w:rPr>
          <w:rFonts w:asciiTheme="minorHAnsi" w:hAnsiTheme="minorHAnsi" w:cstheme="minorHAnsi"/>
          <w:sz w:val="22"/>
          <w:szCs w:val="22"/>
        </w:rPr>
        <w:t xml:space="preserve"> za </w:t>
      </w:r>
      <w:r w:rsidR="00953951" w:rsidRPr="009B6B72">
        <w:rPr>
          <w:rFonts w:asciiTheme="minorHAnsi" w:hAnsiTheme="minorHAnsi" w:cstheme="minorHAnsi"/>
          <w:sz w:val="22"/>
          <w:szCs w:val="22"/>
        </w:rPr>
        <w:t xml:space="preserve">vsakega </w:t>
      </w:r>
      <w:r w:rsidRPr="009B6B72">
        <w:rPr>
          <w:rFonts w:asciiTheme="minorHAnsi" w:hAnsiTheme="minorHAnsi" w:cstheme="minorHAnsi"/>
          <w:sz w:val="22"/>
          <w:szCs w:val="22"/>
        </w:rPr>
        <w:t>udeleženc</w:t>
      </w:r>
      <w:r w:rsidR="00953951" w:rsidRPr="009B6B72">
        <w:rPr>
          <w:rFonts w:asciiTheme="minorHAnsi" w:hAnsiTheme="minorHAnsi" w:cstheme="minorHAnsi"/>
          <w:sz w:val="22"/>
          <w:szCs w:val="22"/>
        </w:rPr>
        <w:t>a, ki se bo udeležil usposabljanj</w:t>
      </w:r>
      <w:r w:rsidR="006824FD" w:rsidRPr="009B6B72">
        <w:rPr>
          <w:rFonts w:asciiTheme="minorHAnsi" w:hAnsiTheme="minorHAnsi" w:cstheme="minorHAnsi"/>
          <w:sz w:val="22"/>
          <w:szCs w:val="22"/>
        </w:rPr>
        <w:t xml:space="preserve"> v skupni višini </w:t>
      </w:r>
      <w:r w:rsidR="001E7228">
        <w:rPr>
          <w:rFonts w:asciiTheme="minorHAnsi" w:hAnsiTheme="minorHAnsi" w:cstheme="minorHAnsi"/>
          <w:b/>
          <w:sz w:val="22"/>
          <w:szCs w:val="22"/>
        </w:rPr>
        <w:t>4</w:t>
      </w:r>
      <w:r w:rsidR="00A7422B">
        <w:rPr>
          <w:rFonts w:asciiTheme="minorHAnsi" w:hAnsiTheme="minorHAnsi" w:cstheme="minorHAnsi"/>
          <w:b/>
          <w:sz w:val="22"/>
          <w:szCs w:val="22"/>
        </w:rPr>
        <w:t>1</w:t>
      </w:r>
      <w:r w:rsidR="001E7228">
        <w:rPr>
          <w:rFonts w:asciiTheme="minorHAnsi" w:hAnsiTheme="minorHAnsi" w:cstheme="minorHAnsi"/>
          <w:b/>
          <w:sz w:val="22"/>
          <w:szCs w:val="22"/>
        </w:rPr>
        <w:t xml:space="preserve"> </w:t>
      </w:r>
      <w:r w:rsidR="00AB607B">
        <w:rPr>
          <w:rFonts w:asciiTheme="minorHAnsi" w:hAnsiTheme="minorHAnsi" w:cstheme="minorHAnsi"/>
          <w:b/>
          <w:sz w:val="22"/>
          <w:szCs w:val="22"/>
        </w:rPr>
        <w:t>ali več</w:t>
      </w:r>
      <w:r w:rsidR="006824FD" w:rsidRPr="003C678F">
        <w:rPr>
          <w:rFonts w:asciiTheme="minorHAnsi" w:hAnsiTheme="minorHAnsi" w:cstheme="minorHAnsi"/>
          <w:b/>
          <w:sz w:val="22"/>
          <w:szCs w:val="22"/>
        </w:rPr>
        <w:t xml:space="preserve"> </w:t>
      </w:r>
      <w:r w:rsidR="0023211F">
        <w:rPr>
          <w:rFonts w:asciiTheme="minorHAnsi" w:hAnsiTheme="minorHAnsi" w:cstheme="minorHAnsi"/>
          <w:b/>
          <w:sz w:val="22"/>
          <w:szCs w:val="22"/>
        </w:rPr>
        <w:t xml:space="preserve">pedagoških </w:t>
      </w:r>
      <w:r w:rsidR="006824FD" w:rsidRPr="003C678F">
        <w:rPr>
          <w:rFonts w:asciiTheme="minorHAnsi" w:hAnsiTheme="minorHAnsi" w:cstheme="minorHAnsi"/>
          <w:b/>
          <w:sz w:val="22"/>
          <w:szCs w:val="22"/>
        </w:rPr>
        <w:t>ur</w:t>
      </w:r>
      <w:r w:rsidR="006824FD" w:rsidRPr="009B6B72">
        <w:rPr>
          <w:rFonts w:asciiTheme="minorHAnsi" w:hAnsiTheme="minorHAnsi" w:cstheme="minorHAnsi"/>
          <w:sz w:val="22"/>
          <w:szCs w:val="22"/>
        </w:rPr>
        <w:t xml:space="preserve">, </w:t>
      </w:r>
      <w:r w:rsidRPr="009B6B72">
        <w:rPr>
          <w:rFonts w:asciiTheme="minorHAnsi" w:hAnsiTheme="minorHAnsi" w:cstheme="minorHAnsi"/>
          <w:sz w:val="22"/>
          <w:szCs w:val="22"/>
        </w:rPr>
        <w:t xml:space="preserve">pridobiti in hraniti podatke </w:t>
      </w:r>
      <w:r w:rsidR="00953951" w:rsidRPr="009B6B72">
        <w:rPr>
          <w:rFonts w:asciiTheme="minorHAnsi" w:hAnsiTheme="minorHAnsi" w:cstheme="minorHAnsi"/>
          <w:sz w:val="22"/>
          <w:szCs w:val="22"/>
        </w:rPr>
        <w:t>navedene v drugem odstavku tega poglavja</w:t>
      </w:r>
      <w:r w:rsidRPr="009B6B72">
        <w:rPr>
          <w:rFonts w:asciiTheme="minorHAnsi" w:hAnsiTheme="minorHAnsi" w:cstheme="minorHAnsi"/>
          <w:sz w:val="22"/>
          <w:szCs w:val="22"/>
        </w:rPr>
        <w:t>.</w:t>
      </w:r>
      <w:r w:rsidR="00953951" w:rsidRPr="009B6B72">
        <w:rPr>
          <w:rFonts w:asciiTheme="minorHAnsi" w:hAnsiTheme="minorHAnsi" w:cstheme="minorHAnsi"/>
          <w:sz w:val="22"/>
          <w:szCs w:val="22"/>
        </w:rPr>
        <w:t xml:space="preserve"> </w:t>
      </w:r>
      <w:r w:rsidR="008F5322" w:rsidRPr="009B6B72">
        <w:rPr>
          <w:rFonts w:asciiTheme="minorHAnsi" w:hAnsiTheme="minorHAnsi" w:cstheme="minorHAnsi"/>
          <w:sz w:val="22"/>
          <w:szCs w:val="22"/>
        </w:rPr>
        <w:t>Prijavitelj</w:t>
      </w:r>
      <w:r w:rsidRPr="009B6B72">
        <w:rPr>
          <w:rFonts w:asciiTheme="minorHAnsi" w:hAnsiTheme="minorHAnsi" w:cstheme="minorHAnsi"/>
          <w:sz w:val="22"/>
          <w:szCs w:val="22"/>
        </w:rPr>
        <w:t xml:space="preserve"> skladu poroča o udeležencih, za katere je pridobil podatke</w:t>
      </w:r>
      <w:r w:rsidR="00A53417">
        <w:rPr>
          <w:rFonts w:asciiTheme="minorHAnsi" w:hAnsiTheme="minorHAnsi" w:cstheme="minorHAnsi"/>
          <w:sz w:val="22"/>
          <w:szCs w:val="22"/>
        </w:rPr>
        <w:t>,</w:t>
      </w:r>
      <w:r w:rsidRPr="009B6B72">
        <w:rPr>
          <w:rFonts w:asciiTheme="minorHAnsi" w:hAnsiTheme="minorHAnsi" w:cstheme="minorHAnsi"/>
          <w:sz w:val="22"/>
          <w:szCs w:val="22"/>
        </w:rPr>
        <w:t xml:space="preserve"> skladno</w:t>
      </w:r>
      <w:r w:rsidR="00127BE7" w:rsidRPr="009B6B72">
        <w:rPr>
          <w:rFonts w:asciiTheme="minorHAnsi" w:hAnsiTheme="minorHAnsi" w:cstheme="minorHAnsi"/>
          <w:sz w:val="22"/>
          <w:szCs w:val="22"/>
        </w:rPr>
        <w:t xml:space="preserve"> z navodili sklada</w:t>
      </w:r>
      <w:r w:rsidR="00A53417">
        <w:rPr>
          <w:rFonts w:asciiTheme="minorHAnsi" w:hAnsiTheme="minorHAnsi" w:cstheme="minorHAnsi"/>
          <w:sz w:val="22"/>
          <w:szCs w:val="22"/>
        </w:rPr>
        <w:t>;</w:t>
      </w:r>
      <w:r w:rsidRPr="009B6B72">
        <w:rPr>
          <w:rFonts w:asciiTheme="minorHAnsi" w:hAnsiTheme="minorHAnsi" w:cstheme="minorHAnsi"/>
          <w:sz w:val="22"/>
          <w:szCs w:val="22"/>
        </w:rPr>
        <w:t xml:space="preserve"> </w:t>
      </w:r>
      <w:r w:rsidR="00A53417">
        <w:rPr>
          <w:rFonts w:asciiTheme="minorHAnsi" w:hAnsiTheme="minorHAnsi" w:cstheme="minorHAnsi"/>
          <w:sz w:val="22"/>
          <w:szCs w:val="22"/>
        </w:rPr>
        <w:t>p</w:t>
      </w:r>
      <w:r w:rsidRPr="009B6B72">
        <w:rPr>
          <w:rFonts w:asciiTheme="minorHAnsi" w:hAnsiTheme="minorHAnsi" w:cstheme="minorHAnsi"/>
          <w:sz w:val="22"/>
          <w:szCs w:val="22"/>
        </w:rPr>
        <w:t>ri čemer je dolžan zagotoviti primarno agregacijo podatkov, pri tem pa zagotoviti, da hrani izvirne listine (vprašalnike).</w:t>
      </w:r>
      <w:r w:rsidR="00235107" w:rsidRPr="009B6B72">
        <w:rPr>
          <w:rFonts w:asciiTheme="minorHAnsi" w:hAnsiTheme="minorHAnsi" w:cstheme="minorHAnsi"/>
          <w:sz w:val="22"/>
          <w:szCs w:val="22"/>
        </w:rPr>
        <w:t xml:space="preserve"> </w:t>
      </w:r>
      <w:r w:rsidRPr="009B6B72">
        <w:rPr>
          <w:rFonts w:asciiTheme="minorHAnsi" w:hAnsiTheme="minorHAnsi" w:cstheme="minorHAnsi"/>
          <w:sz w:val="22"/>
          <w:szCs w:val="22"/>
        </w:rPr>
        <w:t>Spremljanje podatkov o udeležencih bo natančneje opredeljeno v navodilih.</w:t>
      </w:r>
    </w:p>
    <w:p w14:paraId="0364EF94" w14:textId="77777777" w:rsidR="00BA0713" w:rsidRPr="009B6B72" w:rsidRDefault="00BA0713" w:rsidP="00C20913">
      <w:pPr>
        <w:autoSpaceDE w:val="0"/>
        <w:autoSpaceDN w:val="0"/>
        <w:adjustRightInd w:val="0"/>
        <w:jc w:val="both"/>
        <w:rPr>
          <w:rFonts w:asciiTheme="minorHAnsi" w:hAnsiTheme="minorHAnsi" w:cstheme="minorHAnsi"/>
          <w:sz w:val="22"/>
          <w:szCs w:val="22"/>
        </w:rPr>
      </w:pPr>
    </w:p>
    <w:p w14:paraId="5247BB6F" w14:textId="2C54AC8E" w:rsidR="00D17950" w:rsidRPr="009B6B72" w:rsidRDefault="000365A8" w:rsidP="00C20913">
      <w:pPr>
        <w:autoSpaceDE w:val="0"/>
        <w:autoSpaceDN w:val="0"/>
        <w:adjustRightInd w:val="0"/>
        <w:jc w:val="both"/>
        <w:rPr>
          <w:rFonts w:asciiTheme="minorHAnsi" w:hAnsiTheme="minorHAnsi" w:cstheme="minorHAnsi"/>
          <w:i/>
          <w:sz w:val="22"/>
          <w:szCs w:val="22"/>
        </w:rPr>
      </w:pPr>
      <w:r w:rsidRPr="009B6B72">
        <w:rPr>
          <w:rFonts w:asciiTheme="minorHAnsi" w:hAnsiTheme="minorHAnsi" w:cstheme="minorHAnsi"/>
          <w:sz w:val="22"/>
          <w:szCs w:val="22"/>
        </w:rPr>
        <w:t xml:space="preserve">Podatke </w:t>
      </w:r>
      <w:r w:rsidR="00C20913" w:rsidRPr="009B6B72">
        <w:rPr>
          <w:rFonts w:asciiTheme="minorHAnsi" w:hAnsiTheme="minorHAnsi" w:cstheme="minorHAnsi"/>
          <w:sz w:val="22"/>
          <w:szCs w:val="22"/>
        </w:rPr>
        <w:t xml:space="preserve">se vnaša </w:t>
      </w:r>
      <w:r w:rsidR="005B3157" w:rsidRPr="009B6B72">
        <w:rPr>
          <w:rFonts w:asciiTheme="minorHAnsi" w:hAnsiTheme="minorHAnsi" w:cstheme="minorHAnsi"/>
          <w:sz w:val="22"/>
          <w:szCs w:val="22"/>
        </w:rPr>
        <w:t xml:space="preserve">v skladu z navodili </w:t>
      </w:r>
      <w:r w:rsidR="00D7568C">
        <w:rPr>
          <w:rFonts w:asciiTheme="minorHAnsi" w:hAnsiTheme="minorHAnsi" w:cstheme="minorHAnsi"/>
          <w:sz w:val="22"/>
          <w:szCs w:val="22"/>
        </w:rPr>
        <w:t>v</w:t>
      </w:r>
      <w:r w:rsidR="00D7568C" w:rsidRPr="009B6B72">
        <w:rPr>
          <w:rFonts w:asciiTheme="minorHAnsi" w:hAnsiTheme="minorHAnsi" w:cstheme="minorHAnsi"/>
          <w:sz w:val="22"/>
          <w:szCs w:val="22"/>
        </w:rPr>
        <w:t xml:space="preserve"> </w:t>
      </w:r>
      <w:r w:rsidR="008971C0" w:rsidRPr="009B6B72">
        <w:rPr>
          <w:rFonts w:asciiTheme="minorHAnsi" w:hAnsiTheme="minorHAnsi" w:cstheme="minorHAnsi"/>
          <w:sz w:val="22"/>
          <w:szCs w:val="22"/>
        </w:rPr>
        <w:t>i</w:t>
      </w:r>
      <w:r w:rsidR="004F4E7E" w:rsidRPr="009B6B72">
        <w:rPr>
          <w:rFonts w:asciiTheme="minorHAnsi" w:hAnsiTheme="minorHAnsi" w:cstheme="minorHAnsi"/>
          <w:sz w:val="22"/>
          <w:szCs w:val="22"/>
        </w:rPr>
        <w:t>nformacijsk</w:t>
      </w:r>
      <w:r w:rsidR="004E6226">
        <w:rPr>
          <w:rFonts w:asciiTheme="minorHAnsi" w:hAnsiTheme="minorHAnsi" w:cstheme="minorHAnsi"/>
          <w:sz w:val="22"/>
          <w:szCs w:val="22"/>
        </w:rPr>
        <w:t>i</w:t>
      </w:r>
      <w:r w:rsidR="004F4E7E" w:rsidRPr="009B6B72">
        <w:rPr>
          <w:rFonts w:asciiTheme="minorHAnsi" w:hAnsiTheme="minorHAnsi" w:cstheme="minorHAnsi"/>
          <w:sz w:val="22"/>
          <w:szCs w:val="22"/>
        </w:rPr>
        <w:t xml:space="preserve"> sistem</w:t>
      </w:r>
      <w:r w:rsidR="00AB607B">
        <w:rPr>
          <w:rFonts w:asciiTheme="minorHAnsi" w:hAnsiTheme="minorHAnsi" w:cstheme="minorHAnsi"/>
          <w:sz w:val="22"/>
          <w:szCs w:val="22"/>
        </w:rPr>
        <w:t xml:space="preserve"> sklada</w:t>
      </w:r>
      <w:r w:rsidR="005B3157" w:rsidRPr="009B6B72">
        <w:rPr>
          <w:rFonts w:asciiTheme="minorHAnsi" w:hAnsiTheme="minorHAnsi" w:cstheme="minorHAnsi"/>
          <w:sz w:val="22"/>
          <w:szCs w:val="22"/>
        </w:rPr>
        <w:t>,</w:t>
      </w:r>
      <w:r w:rsidR="00C20913" w:rsidRPr="009B6B72">
        <w:rPr>
          <w:rFonts w:asciiTheme="minorHAnsi" w:hAnsiTheme="minorHAnsi" w:cstheme="minorHAnsi"/>
          <w:sz w:val="22"/>
          <w:szCs w:val="22"/>
        </w:rPr>
        <w:t xml:space="preserve"> najkasneje ob pripravi zahtevkov za </w:t>
      </w:r>
      <w:r w:rsidRPr="009B6B72">
        <w:rPr>
          <w:rFonts w:asciiTheme="minorHAnsi" w:hAnsiTheme="minorHAnsi" w:cstheme="minorHAnsi"/>
          <w:sz w:val="22"/>
          <w:szCs w:val="22"/>
        </w:rPr>
        <w:t>sofinanciranje</w:t>
      </w:r>
      <w:r w:rsidR="00C20913" w:rsidRPr="009B6B72">
        <w:rPr>
          <w:rFonts w:asciiTheme="minorHAnsi" w:hAnsiTheme="minorHAnsi" w:cstheme="minorHAnsi"/>
          <w:sz w:val="22"/>
          <w:szCs w:val="22"/>
        </w:rPr>
        <w:t>.</w:t>
      </w:r>
      <w:r w:rsidR="004F4E7E" w:rsidRPr="009B6B72">
        <w:rPr>
          <w:rFonts w:asciiTheme="minorHAnsi" w:hAnsiTheme="minorHAnsi" w:cstheme="minorHAnsi"/>
          <w:sz w:val="22"/>
          <w:szCs w:val="22"/>
        </w:rPr>
        <w:t xml:space="preserve"> </w:t>
      </w:r>
    </w:p>
    <w:p w14:paraId="24EE73C8" w14:textId="72BFCFDC" w:rsidR="00D17950" w:rsidRDefault="00D17950" w:rsidP="00C20913">
      <w:pPr>
        <w:autoSpaceDE w:val="0"/>
        <w:autoSpaceDN w:val="0"/>
        <w:adjustRightInd w:val="0"/>
        <w:jc w:val="both"/>
        <w:rPr>
          <w:rFonts w:asciiTheme="minorHAnsi" w:hAnsiTheme="minorHAnsi" w:cstheme="minorHAnsi"/>
          <w:sz w:val="22"/>
          <w:szCs w:val="22"/>
        </w:rPr>
      </w:pPr>
    </w:p>
    <w:p w14:paraId="193DBAF5" w14:textId="6BE25EEC" w:rsidR="00831CAB" w:rsidRPr="009B6B72" w:rsidRDefault="00831CAB" w:rsidP="00831CAB">
      <w:pPr>
        <w:pStyle w:val="Naslov2"/>
        <w:numPr>
          <w:ilvl w:val="1"/>
          <w:numId w:val="25"/>
        </w:numPr>
        <w:rPr>
          <w:rFonts w:asciiTheme="minorHAnsi" w:hAnsiTheme="minorHAnsi" w:cstheme="minorHAnsi"/>
        </w:rPr>
      </w:pPr>
      <w:bookmarkStart w:id="24" w:name="_Toc464812429"/>
      <w:bookmarkStart w:id="25" w:name="_Toc465083991"/>
      <w:bookmarkStart w:id="26" w:name="_Toc10537266"/>
      <w:bookmarkEnd w:id="24"/>
      <w:bookmarkEnd w:id="25"/>
      <w:r>
        <w:rPr>
          <w:rFonts w:asciiTheme="minorHAnsi" w:hAnsiTheme="minorHAnsi" w:cstheme="minorHAnsi"/>
        </w:rPr>
        <w:t>Pomoč po pravilu »</w:t>
      </w:r>
      <w:r w:rsidR="00054707">
        <w:rPr>
          <w:rFonts w:asciiTheme="minorHAnsi" w:hAnsiTheme="minorHAnsi" w:cstheme="minorHAnsi"/>
        </w:rPr>
        <w:t>d</w:t>
      </w:r>
      <w:r>
        <w:rPr>
          <w:rFonts w:asciiTheme="minorHAnsi" w:hAnsiTheme="minorHAnsi" w:cstheme="minorHAnsi"/>
        </w:rPr>
        <w:t xml:space="preserve">e </w:t>
      </w:r>
      <w:proofErr w:type="spellStart"/>
      <w:r>
        <w:rPr>
          <w:rFonts w:asciiTheme="minorHAnsi" w:hAnsiTheme="minorHAnsi" w:cstheme="minorHAnsi"/>
        </w:rPr>
        <w:t>minimis</w:t>
      </w:r>
      <w:proofErr w:type="spellEnd"/>
      <w:r>
        <w:rPr>
          <w:rFonts w:asciiTheme="minorHAnsi" w:hAnsiTheme="minorHAnsi" w:cstheme="minorHAnsi"/>
        </w:rPr>
        <w:t>«</w:t>
      </w:r>
      <w:bookmarkEnd w:id="26"/>
      <w:r w:rsidRPr="009B6B72">
        <w:rPr>
          <w:rFonts w:asciiTheme="minorHAnsi" w:hAnsiTheme="minorHAnsi" w:cstheme="minorHAnsi"/>
        </w:rPr>
        <w:t xml:space="preserve"> </w:t>
      </w:r>
    </w:p>
    <w:p w14:paraId="138BAD8B" w14:textId="6397656A" w:rsidR="0004075E" w:rsidRPr="00671C63" w:rsidRDefault="00054707" w:rsidP="0004075E">
      <w:pPr>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Partnerji, ki bodo izvajali aktivnosti projektne pisarne, bodo upravičene stroške uveljavljali kot prejemniki pomoči po pravilu »de </w:t>
      </w:r>
      <w:proofErr w:type="spellStart"/>
      <w:r>
        <w:rPr>
          <w:rFonts w:asciiTheme="minorHAnsi" w:eastAsia="Calibri" w:hAnsiTheme="minorHAnsi" w:cstheme="minorHAnsi"/>
          <w:sz w:val="22"/>
          <w:szCs w:val="22"/>
          <w:lang w:eastAsia="en-US"/>
        </w:rPr>
        <w:t>minimis</w:t>
      </w:r>
      <w:proofErr w:type="spellEnd"/>
      <w:r>
        <w:rPr>
          <w:rFonts w:asciiTheme="minorHAnsi" w:eastAsia="Calibri" w:hAnsiTheme="minorHAnsi" w:cstheme="minorHAnsi"/>
          <w:sz w:val="22"/>
          <w:szCs w:val="22"/>
          <w:lang w:eastAsia="en-US"/>
        </w:rPr>
        <w:t>«</w:t>
      </w:r>
      <w:r w:rsidR="0004075E" w:rsidRPr="00671C63">
        <w:rPr>
          <w:rFonts w:asciiTheme="minorHAnsi" w:eastAsia="Calibri" w:hAnsiTheme="minorHAnsi" w:cstheme="minorHAnsi"/>
          <w:sz w:val="22"/>
          <w:szCs w:val="22"/>
          <w:lang w:eastAsia="en-US"/>
        </w:rPr>
        <w:t xml:space="preserve">. </w:t>
      </w:r>
      <w:r w:rsidR="0004075E" w:rsidRPr="00671C63">
        <w:rPr>
          <w:rFonts w:asciiTheme="minorHAnsi" w:hAnsiTheme="minorHAnsi" w:cstheme="minorHAnsi"/>
          <w:sz w:val="22"/>
          <w:szCs w:val="22"/>
        </w:rPr>
        <w:t>Pomoč je priglašena s shemo »Spodbujanje usposabljanja, zaposlovanja in samozaposlovanja«, št. priglasitve: M001-5022860-2014</w:t>
      </w:r>
      <w:r>
        <w:rPr>
          <w:rFonts w:asciiTheme="minorHAnsi" w:hAnsiTheme="minorHAnsi" w:cstheme="minorHAnsi"/>
          <w:sz w:val="22"/>
          <w:szCs w:val="22"/>
        </w:rPr>
        <w:t>/XVIII</w:t>
      </w:r>
      <w:r w:rsidR="0004075E" w:rsidRPr="00671C63">
        <w:rPr>
          <w:rFonts w:asciiTheme="minorHAnsi" w:hAnsiTheme="minorHAnsi" w:cstheme="minorHAnsi"/>
          <w:sz w:val="22"/>
          <w:szCs w:val="22"/>
        </w:rPr>
        <w:t xml:space="preserve">, z dne </w:t>
      </w:r>
      <w:r>
        <w:rPr>
          <w:rFonts w:asciiTheme="minorHAnsi" w:hAnsiTheme="minorHAnsi" w:cstheme="minorHAnsi"/>
          <w:sz w:val="22"/>
          <w:szCs w:val="22"/>
        </w:rPr>
        <w:t>7. 5. 2019</w:t>
      </w:r>
      <w:r w:rsidR="004E64A5" w:rsidRPr="00671C63">
        <w:rPr>
          <w:rStyle w:val="Sprotnaopomba-sklic"/>
          <w:rFonts w:asciiTheme="minorHAnsi" w:hAnsiTheme="minorHAnsi" w:cstheme="minorHAnsi"/>
          <w:sz w:val="22"/>
          <w:szCs w:val="22"/>
        </w:rPr>
        <w:footnoteReference w:id="2"/>
      </w:r>
      <w:r w:rsidR="0004075E" w:rsidRPr="00671C63">
        <w:rPr>
          <w:rFonts w:asciiTheme="minorHAnsi" w:hAnsiTheme="minorHAnsi" w:cstheme="minorHAnsi"/>
          <w:sz w:val="22"/>
          <w:szCs w:val="22"/>
        </w:rPr>
        <w:t>.</w:t>
      </w:r>
    </w:p>
    <w:p w14:paraId="0F4F6BE3" w14:textId="77777777" w:rsidR="0004075E" w:rsidRPr="00671C63" w:rsidRDefault="0004075E" w:rsidP="009669F7">
      <w:pPr>
        <w:jc w:val="both"/>
        <w:rPr>
          <w:rFonts w:asciiTheme="minorHAnsi" w:eastAsia="Calibri" w:hAnsiTheme="minorHAnsi" w:cstheme="minorHAnsi"/>
          <w:sz w:val="22"/>
          <w:szCs w:val="22"/>
          <w:lang w:eastAsia="en-US"/>
        </w:rPr>
      </w:pPr>
    </w:p>
    <w:p w14:paraId="6CB7B8B6" w14:textId="0D4BC534" w:rsidR="0004075E" w:rsidRDefault="009669F7" w:rsidP="009669F7">
      <w:pPr>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t>Partnerj</w:t>
      </w:r>
      <w:r w:rsidR="0004075E">
        <w:rPr>
          <w:rFonts w:asciiTheme="minorHAnsi" w:eastAsia="Calibri" w:hAnsiTheme="minorHAnsi" w:cstheme="minorHAnsi"/>
          <w:sz w:val="22"/>
          <w:szCs w:val="22"/>
          <w:lang w:eastAsia="en-US"/>
        </w:rPr>
        <w:t>em</w:t>
      </w:r>
      <w:r w:rsidRPr="009B6B72">
        <w:rPr>
          <w:rFonts w:asciiTheme="minorHAnsi" w:eastAsia="Calibri" w:hAnsiTheme="minorHAnsi" w:cstheme="minorHAnsi"/>
          <w:sz w:val="22"/>
          <w:szCs w:val="22"/>
          <w:lang w:eastAsia="en-US"/>
        </w:rPr>
        <w:t>, ki bod</w:t>
      </w:r>
      <w:r w:rsidR="0004075E">
        <w:rPr>
          <w:rFonts w:asciiTheme="minorHAnsi" w:eastAsia="Calibri" w:hAnsiTheme="minorHAnsi" w:cstheme="minorHAnsi"/>
          <w:sz w:val="22"/>
          <w:szCs w:val="22"/>
          <w:lang w:eastAsia="en-US"/>
        </w:rPr>
        <w:t>o</w:t>
      </w:r>
      <w:r w:rsidRPr="009B6B72">
        <w:rPr>
          <w:rFonts w:asciiTheme="minorHAnsi" w:eastAsia="Calibri" w:hAnsiTheme="minorHAnsi" w:cstheme="minorHAnsi"/>
          <w:sz w:val="22"/>
          <w:szCs w:val="22"/>
          <w:lang w:eastAsia="en-US"/>
        </w:rPr>
        <w:t xml:space="preserve"> izvajali </w:t>
      </w:r>
      <w:r w:rsidRPr="0004075E">
        <w:rPr>
          <w:rFonts w:asciiTheme="minorHAnsi" w:eastAsia="Calibri" w:hAnsiTheme="minorHAnsi" w:cstheme="minorHAnsi"/>
          <w:b/>
          <w:sz w:val="22"/>
          <w:szCs w:val="22"/>
          <w:lang w:eastAsia="en-US"/>
        </w:rPr>
        <w:t>naloge projektne pisarne</w:t>
      </w:r>
      <w:r w:rsidR="00171255">
        <w:rPr>
          <w:rFonts w:asciiTheme="minorHAnsi" w:eastAsia="Calibri" w:hAnsiTheme="minorHAnsi" w:cstheme="minorHAnsi"/>
          <w:b/>
          <w:sz w:val="22"/>
          <w:szCs w:val="22"/>
          <w:lang w:eastAsia="en-US"/>
        </w:rPr>
        <w:t>,</w:t>
      </w:r>
      <w:r w:rsidR="0004075E">
        <w:rPr>
          <w:rFonts w:asciiTheme="minorHAnsi" w:eastAsia="Calibri" w:hAnsiTheme="minorHAnsi" w:cstheme="minorHAnsi"/>
          <w:sz w:val="22"/>
          <w:szCs w:val="22"/>
          <w:lang w:eastAsia="en-US"/>
        </w:rPr>
        <w:t xml:space="preserve"> se </w:t>
      </w:r>
      <w:r w:rsidRPr="009B6B72">
        <w:rPr>
          <w:rFonts w:asciiTheme="minorHAnsi" w:eastAsia="Calibri" w:hAnsiTheme="minorHAnsi" w:cstheme="minorHAnsi"/>
          <w:sz w:val="22"/>
          <w:szCs w:val="22"/>
          <w:lang w:eastAsia="en-US"/>
        </w:rPr>
        <w:t xml:space="preserve">bodo </w:t>
      </w:r>
      <w:r w:rsidR="0023211F">
        <w:rPr>
          <w:rFonts w:asciiTheme="minorHAnsi" w:eastAsia="Calibri" w:hAnsiTheme="minorHAnsi" w:cstheme="minorHAnsi"/>
          <w:sz w:val="22"/>
          <w:szCs w:val="22"/>
          <w:lang w:eastAsia="en-US"/>
        </w:rPr>
        <w:t xml:space="preserve">vsi </w:t>
      </w:r>
      <w:r w:rsidRPr="009B6B72">
        <w:rPr>
          <w:rFonts w:asciiTheme="minorHAnsi" w:eastAsia="Calibri" w:hAnsiTheme="minorHAnsi" w:cstheme="minorHAnsi"/>
          <w:sz w:val="22"/>
          <w:szCs w:val="22"/>
          <w:lang w:eastAsia="en-US"/>
        </w:rPr>
        <w:t>upravičen</w:t>
      </w:r>
      <w:r w:rsidR="0004075E">
        <w:rPr>
          <w:rFonts w:asciiTheme="minorHAnsi" w:eastAsia="Calibri" w:hAnsiTheme="minorHAnsi" w:cstheme="minorHAnsi"/>
          <w:sz w:val="22"/>
          <w:szCs w:val="22"/>
          <w:lang w:eastAsia="en-US"/>
        </w:rPr>
        <w:t>i</w:t>
      </w:r>
      <w:r w:rsidRPr="009B6B72">
        <w:rPr>
          <w:rFonts w:asciiTheme="minorHAnsi" w:eastAsia="Calibri" w:hAnsiTheme="minorHAnsi" w:cstheme="minorHAnsi"/>
          <w:sz w:val="22"/>
          <w:szCs w:val="22"/>
          <w:lang w:eastAsia="en-US"/>
        </w:rPr>
        <w:t xml:space="preserve"> strošk</w:t>
      </w:r>
      <w:r w:rsidR="0004075E">
        <w:rPr>
          <w:rFonts w:asciiTheme="minorHAnsi" w:eastAsia="Calibri" w:hAnsiTheme="minorHAnsi" w:cstheme="minorHAnsi"/>
          <w:sz w:val="22"/>
          <w:szCs w:val="22"/>
          <w:lang w:eastAsia="en-US"/>
        </w:rPr>
        <w:t>i</w:t>
      </w:r>
      <w:r w:rsidR="00AB607B">
        <w:rPr>
          <w:rFonts w:asciiTheme="minorHAnsi" w:eastAsia="Calibri" w:hAnsiTheme="minorHAnsi" w:cstheme="minorHAnsi"/>
          <w:sz w:val="22"/>
          <w:szCs w:val="22"/>
          <w:lang w:eastAsia="en-US"/>
        </w:rPr>
        <w:t xml:space="preserve">, SSE </w:t>
      </w:r>
      <w:r w:rsidR="00F953D1">
        <w:rPr>
          <w:rFonts w:asciiTheme="minorHAnsi" w:eastAsia="Calibri" w:hAnsiTheme="minorHAnsi" w:cstheme="minorHAnsi"/>
          <w:sz w:val="22"/>
          <w:szCs w:val="22"/>
          <w:lang w:eastAsia="en-US"/>
        </w:rPr>
        <w:t xml:space="preserve">D </w:t>
      </w:r>
      <w:r w:rsidR="00AB607B">
        <w:rPr>
          <w:rFonts w:asciiTheme="minorHAnsi" w:eastAsia="Calibri" w:hAnsiTheme="minorHAnsi" w:cstheme="minorHAnsi"/>
          <w:sz w:val="22"/>
          <w:szCs w:val="22"/>
          <w:lang w:eastAsia="en-US"/>
        </w:rPr>
        <w:t xml:space="preserve">za zaposlene v projektni pisarni, posredni stroški, vezani na SSE </w:t>
      </w:r>
      <w:r w:rsidR="00F953D1">
        <w:rPr>
          <w:rFonts w:asciiTheme="minorHAnsi" w:eastAsia="Calibri" w:hAnsiTheme="minorHAnsi" w:cstheme="minorHAnsi"/>
          <w:sz w:val="22"/>
          <w:szCs w:val="22"/>
          <w:lang w:eastAsia="en-US"/>
        </w:rPr>
        <w:t xml:space="preserve">D </w:t>
      </w:r>
      <w:r w:rsidR="00AB607B">
        <w:rPr>
          <w:rFonts w:asciiTheme="minorHAnsi" w:eastAsia="Calibri" w:hAnsiTheme="minorHAnsi" w:cstheme="minorHAnsi"/>
          <w:sz w:val="22"/>
          <w:szCs w:val="22"/>
          <w:lang w:eastAsia="en-US"/>
        </w:rPr>
        <w:t>ter stroški informiranja</w:t>
      </w:r>
      <w:r w:rsidR="0004075E">
        <w:rPr>
          <w:rFonts w:asciiTheme="minorHAnsi" w:eastAsia="Calibri" w:hAnsiTheme="minorHAnsi" w:cstheme="minorHAnsi"/>
          <w:sz w:val="22"/>
          <w:szCs w:val="22"/>
          <w:lang w:eastAsia="en-US"/>
        </w:rPr>
        <w:t xml:space="preserve"> povrnili v </w:t>
      </w:r>
      <w:r w:rsidRPr="009B6B72">
        <w:rPr>
          <w:rFonts w:asciiTheme="minorHAnsi" w:eastAsia="Calibri" w:hAnsiTheme="minorHAnsi" w:cstheme="minorHAnsi"/>
          <w:sz w:val="22"/>
          <w:szCs w:val="22"/>
          <w:lang w:eastAsia="en-US"/>
        </w:rPr>
        <w:t xml:space="preserve">obsegu </w:t>
      </w:r>
      <w:r w:rsidRPr="0004075E">
        <w:rPr>
          <w:rFonts w:asciiTheme="minorHAnsi" w:eastAsia="Calibri" w:hAnsiTheme="minorHAnsi" w:cstheme="minorHAnsi"/>
          <w:b/>
          <w:sz w:val="22"/>
          <w:szCs w:val="22"/>
          <w:lang w:eastAsia="en-US"/>
        </w:rPr>
        <w:t>100 % upravičenih izdatkov</w:t>
      </w:r>
      <w:r w:rsidR="0004075E">
        <w:rPr>
          <w:rFonts w:asciiTheme="minorHAnsi" w:eastAsia="Calibri" w:hAnsiTheme="minorHAnsi" w:cstheme="minorHAnsi"/>
          <w:sz w:val="22"/>
          <w:szCs w:val="22"/>
          <w:lang w:eastAsia="en-US"/>
        </w:rPr>
        <w:t>.</w:t>
      </w:r>
    </w:p>
    <w:p w14:paraId="36E8E78F" w14:textId="77777777" w:rsidR="0004075E" w:rsidRDefault="0004075E" w:rsidP="009669F7">
      <w:pPr>
        <w:jc w:val="both"/>
        <w:rPr>
          <w:rFonts w:asciiTheme="minorHAnsi" w:eastAsia="Calibri" w:hAnsiTheme="minorHAnsi" w:cstheme="minorHAnsi"/>
          <w:sz w:val="22"/>
          <w:szCs w:val="22"/>
          <w:lang w:eastAsia="en-US"/>
        </w:rPr>
      </w:pPr>
    </w:p>
    <w:p w14:paraId="6D51F11B" w14:textId="1C401C89" w:rsidR="009669F7" w:rsidRPr="00671C63" w:rsidRDefault="009669F7" w:rsidP="009669F7">
      <w:pPr>
        <w:autoSpaceDE w:val="0"/>
        <w:autoSpaceDN w:val="0"/>
        <w:adjustRightInd w:val="0"/>
        <w:jc w:val="both"/>
        <w:rPr>
          <w:rFonts w:asciiTheme="minorHAnsi" w:eastAsia="Calibri" w:hAnsiTheme="minorHAnsi" w:cstheme="minorHAnsi"/>
          <w:sz w:val="22"/>
          <w:szCs w:val="22"/>
          <w:lang w:eastAsia="en-US"/>
        </w:rPr>
      </w:pPr>
      <w:r w:rsidRPr="00671C63">
        <w:rPr>
          <w:rFonts w:asciiTheme="minorHAnsi" w:eastAsia="Calibri" w:hAnsiTheme="minorHAnsi" w:cstheme="minorHAnsi"/>
          <w:sz w:val="22"/>
          <w:szCs w:val="22"/>
          <w:lang w:eastAsia="en-US"/>
        </w:rPr>
        <w:t xml:space="preserve">Pomoč po pravilu »de </w:t>
      </w:r>
      <w:proofErr w:type="spellStart"/>
      <w:r w:rsidRPr="00671C63">
        <w:rPr>
          <w:rFonts w:asciiTheme="minorHAnsi" w:eastAsia="Calibri" w:hAnsiTheme="minorHAnsi" w:cstheme="minorHAnsi"/>
          <w:sz w:val="22"/>
          <w:szCs w:val="22"/>
          <w:lang w:eastAsia="en-US"/>
        </w:rPr>
        <w:t>miminis</w:t>
      </w:r>
      <w:proofErr w:type="spellEnd"/>
      <w:r w:rsidRPr="00671C63">
        <w:rPr>
          <w:rFonts w:asciiTheme="minorHAnsi" w:eastAsia="Calibri" w:hAnsiTheme="minorHAnsi" w:cstheme="minorHAnsi"/>
          <w:sz w:val="22"/>
          <w:szCs w:val="22"/>
          <w:lang w:eastAsia="en-US"/>
        </w:rPr>
        <w:t xml:space="preserve">« pomeni, da skupni znesek pomoči, dodeljen </w:t>
      </w:r>
      <w:r w:rsidRPr="00671C63">
        <w:rPr>
          <w:rFonts w:asciiTheme="minorHAnsi" w:eastAsia="Calibri" w:hAnsiTheme="minorHAnsi" w:cstheme="minorHAnsi"/>
          <w:b/>
          <w:sz w:val="22"/>
          <w:szCs w:val="22"/>
          <w:lang w:eastAsia="en-US"/>
        </w:rPr>
        <w:t>enotnemu podjetju</w:t>
      </w:r>
      <w:r w:rsidR="00CD4509">
        <w:rPr>
          <w:rStyle w:val="Sprotnaopomba-sklic"/>
          <w:rFonts w:asciiTheme="minorHAnsi" w:eastAsia="Calibri" w:hAnsiTheme="minorHAnsi" w:cstheme="minorHAnsi"/>
          <w:b/>
          <w:sz w:val="22"/>
          <w:szCs w:val="22"/>
          <w:lang w:eastAsia="en-US"/>
        </w:rPr>
        <w:footnoteReference w:id="3"/>
      </w:r>
      <w:r w:rsidRPr="00671C63">
        <w:rPr>
          <w:rFonts w:asciiTheme="minorHAnsi" w:eastAsia="Calibri" w:hAnsiTheme="minorHAnsi" w:cstheme="minorHAnsi"/>
          <w:sz w:val="22"/>
          <w:szCs w:val="22"/>
          <w:lang w:eastAsia="en-US"/>
        </w:rPr>
        <w:t xml:space="preserve"> ne sme preseči 200.000,00 EUR v katerem koli obdobju treh zaporednih koledarskih let, ne glede na obliko ali namen </w:t>
      </w:r>
      <w:r w:rsidRPr="00671C63">
        <w:rPr>
          <w:rFonts w:asciiTheme="minorHAnsi" w:eastAsia="Calibri" w:hAnsiTheme="minorHAnsi" w:cstheme="minorHAnsi"/>
          <w:sz w:val="22"/>
          <w:szCs w:val="22"/>
          <w:lang w:eastAsia="en-US"/>
        </w:rPr>
        <w:lastRenderedPageBreak/>
        <w:t>pomoči ter ne glede na to, ali se pomoč dodeli iz sredstev države, občine ali Evropske unije. V primeru podjetij, ki delujejo v komercialnem cestnem tovornem prevozu, znaša zgo</w:t>
      </w:r>
      <w:r w:rsidR="00171255">
        <w:rPr>
          <w:rFonts w:asciiTheme="minorHAnsi" w:eastAsia="Calibri" w:hAnsiTheme="minorHAnsi" w:cstheme="minorHAnsi"/>
          <w:sz w:val="22"/>
          <w:szCs w:val="22"/>
          <w:lang w:eastAsia="en-US"/>
        </w:rPr>
        <w:t>r</w:t>
      </w:r>
      <w:r w:rsidRPr="00671C63">
        <w:rPr>
          <w:rFonts w:asciiTheme="minorHAnsi" w:eastAsia="Calibri" w:hAnsiTheme="minorHAnsi" w:cstheme="minorHAnsi"/>
          <w:sz w:val="22"/>
          <w:szCs w:val="22"/>
          <w:lang w:eastAsia="en-US"/>
        </w:rPr>
        <w:t xml:space="preserve">nja dovoljena meja pomoči 100.000,00 EUR. </w:t>
      </w:r>
    </w:p>
    <w:p w14:paraId="7B9B9C01" w14:textId="77777777" w:rsidR="009669F7" w:rsidRPr="00671C63" w:rsidRDefault="009669F7" w:rsidP="009669F7">
      <w:pPr>
        <w:autoSpaceDE w:val="0"/>
        <w:autoSpaceDN w:val="0"/>
        <w:adjustRightInd w:val="0"/>
        <w:jc w:val="both"/>
        <w:rPr>
          <w:rFonts w:asciiTheme="minorHAnsi" w:eastAsia="Calibri" w:hAnsiTheme="minorHAnsi" w:cstheme="minorHAnsi"/>
          <w:sz w:val="22"/>
          <w:szCs w:val="22"/>
          <w:lang w:eastAsia="en-US"/>
        </w:rPr>
      </w:pPr>
    </w:p>
    <w:p w14:paraId="6A1758F3" w14:textId="48B824FF" w:rsidR="009669F7" w:rsidRPr="00671C63" w:rsidRDefault="009669F7" w:rsidP="009669F7">
      <w:pPr>
        <w:autoSpaceDE w:val="0"/>
        <w:autoSpaceDN w:val="0"/>
        <w:adjustRightInd w:val="0"/>
        <w:jc w:val="both"/>
        <w:rPr>
          <w:rFonts w:asciiTheme="minorHAnsi" w:hAnsiTheme="minorHAnsi" w:cstheme="minorHAnsi"/>
          <w:color w:val="000000"/>
          <w:sz w:val="22"/>
          <w:szCs w:val="22"/>
        </w:rPr>
      </w:pPr>
      <w:r w:rsidRPr="00671C63">
        <w:rPr>
          <w:rFonts w:asciiTheme="minorHAnsi" w:hAnsiTheme="minorHAnsi" w:cstheme="minorHAnsi"/>
          <w:color w:val="000000"/>
          <w:sz w:val="22"/>
          <w:szCs w:val="22"/>
        </w:rPr>
        <w:t xml:space="preserve">V obrazcu </w:t>
      </w:r>
      <w:r w:rsidR="00B43865" w:rsidRPr="00671C63">
        <w:rPr>
          <w:rFonts w:asciiTheme="minorHAnsi" w:hAnsiTheme="minorHAnsi" w:cstheme="minorHAnsi"/>
          <w:b/>
          <w:color w:val="000000"/>
          <w:sz w:val="22"/>
          <w:szCs w:val="22"/>
        </w:rPr>
        <w:t>4</w:t>
      </w:r>
      <w:r w:rsidRPr="00671C63">
        <w:rPr>
          <w:rFonts w:asciiTheme="minorHAnsi" w:hAnsiTheme="minorHAnsi" w:cstheme="minorHAnsi"/>
          <w:b/>
          <w:color w:val="000000"/>
          <w:sz w:val="22"/>
          <w:szCs w:val="22"/>
        </w:rPr>
        <w:t xml:space="preserve"> - »de </w:t>
      </w:r>
      <w:proofErr w:type="spellStart"/>
      <w:r w:rsidRPr="00671C63">
        <w:rPr>
          <w:rFonts w:asciiTheme="minorHAnsi" w:hAnsiTheme="minorHAnsi" w:cstheme="minorHAnsi"/>
          <w:b/>
          <w:color w:val="000000"/>
          <w:sz w:val="22"/>
          <w:szCs w:val="22"/>
        </w:rPr>
        <w:t>minimis</w:t>
      </w:r>
      <w:proofErr w:type="spellEnd"/>
      <w:r w:rsidRPr="00671C63">
        <w:rPr>
          <w:rFonts w:asciiTheme="minorHAnsi" w:hAnsiTheme="minorHAnsi" w:cstheme="minorHAnsi"/>
          <w:b/>
          <w:color w:val="000000"/>
          <w:sz w:val="22"/>
          <w:szCs w:val="22"/>
        </w:rPr>
        <w:t>«: Izjava o prejetih pomočeh enotnega podjetja</w:t>
      </w:r>
      <w:r w:rsidRPr="00671C63">
        <w:rPr>
          <w:rFonts w:asciiTheme="minorHAnsi" w:hAnsiTheme="minorHAnsi" w:cstheme="minorHAnsi"/>
          <w:color w:val="000000"/>
          <w:sz w:val="22"/>
          <w:szCs w:val="22"/>
        </w:rPr>
        <w:t xml:space="preserve"> vsi partnerji, ki kandidirajo za sredstva</w:t>
      </w:r>
      <w:r w:rsidR="0023211F">
        <w:rPr>
          <w:rFonts w:asciiTheme="minorHAnsi" w:hAnsiTheme="minorHAnsi" w:cstheme="minorHAnsi"/>
          <w:color w:val="000000"/>
          <w:sz w:val="22"/>
          <w:szCs w:val="22"/>
        </w:rPr>
        <w:t xml:space="preserve"> po pravilu »de </w:t>
      </w:r>
      <w:proofErr w:type="spellStart"/>
      <w:r w:rsidR="0023211F">
        <w:rPr>
          <w:rFonts w:asciiTheme="minorHAnsi" w:hAnsiTheme="minorHAnsi" w:cstheme="minorHAnsi"/>
          <w:color w:val="000000"/>
          <w:sz w:val="22"/>
          <w:szCs w:val="22"/>
        </w:rPr>
        <w:t>minimis</w:t>
      </w:r>
      <w:proofErr w:type="spellEnd"/>
      <w:r w:rsidR="0023211F">
        <w:rPr>
          <w:rFonts w:asciiTheme="minorHAnsi" w:hAnsiTheme="minorHAnsi" w:cstheme="minorHAnsi"/>
          <w:color w:val="000000"/>
          <w:sz w:val="22"/>
          <w:szCs w:val="22"/>
        </w:rPr>
        <w:t>«,</w:t>
      </w:r>
      <w:r w:rsidRPr="00671C63">
        <w:rPr>
          <w:rFonts w:asciiTheme="minorHAnsi" w:hAnsiTheme="minorHAnsi" w:cstheme="minorHAnsi"/>
          <w:color w:val="000000"/>
          <w:sz w:val="22"/>
          <w:szCs w:val="22"/>
        </w:rPr>
        <w:t xml:space="preserve"> posredujejo informacije o zneskih prejetih pomočeh »de </w:t>
      </w:r>
      <w:proofErr w:type="spellStart"/>
      <w:r w:rsidRPr="00671C63">
        <w:rPr>
          <w:rFonts w:asciiTheme="minorHAnsi" w:hAnsiTheme="minorHAnsi" w:cstheme="minorHAnsi"/>
          <w:color w:val="000000"/>
          <w:sz w:val="22"/>
          <w:szCs w:val="22"/>
        </w:rPr>
        <w:t>minimis</w:t>
      </w:r>
      <w:proofErr w:type="spellEnd"/>
      <w:r w:rsidRPr="00671C63">
        <w:rPr>
          <w:rFonts w:asciiTheme="minorHAnsi" w:hAnsiTheme="minorHAnsi" w:cstheme="minorHAnsi"/>
          <w:color w:val="000000"/>
          <w:sz w:val="22"/>
          <w:szCs w:val="22"/>
        </w:rPr>
        <w:t>« ter o zneskih</w:t>
      </w:r>
      <w:r w:rsidR="00BE2563" w:rsidRPr="00671C63">
        <w:rPr>
          <w:rFonts w:asciiTheme="minorHAnsi" w:hAnsiTheme="minorHAnsi" w:cstheme="minorHAnsi"/>
          <w:color w:val="000000"/>
          <w:sz w:val="22"/>
          <w:szCs w:val="22"/>
        </w:rPr>
        <w:t>,</w:t>
      </w:r>
      <w:r w:rsidRPr="00671C63">
        <w:rPr>
          <w:rFonts w:asciiTheme="minorHAnsi" w:hAnsiTheme="minorHAnsi" w:cstheme="minorHAnsi"/>
          <w:color w:val="000000"/>
          <w:sz w:val="22"/>
          <w:szCs w:val="22"/>
        </w:rPr>
        <w:t xml:space="preserve"> za katere še kandidirajo.</w:t>
      </w:r>
    </w:p>
    <w:p w14:paraId="1CBC6076" w14:textId="77777777" w:rsidR="009669F7" w:rsidRPr="00671C63" w:rsidRDefault="009669F7" w:rsidP="009669F7">
      <w:pPr>
        <w:autoSpaceDE w:val="0"/>
        <w:autoSpaceDN w:val="0"/>
        <w:adjustRightInd w:val="0"/>
        <w:rPr>
          <w:rFonts w:asciiTheme="minorHAnsi" w:hAnsiTheme="minorHAnsi" w:cstheme="minorHAnsi"/>
          <w:color w:val="000000"/>
          <w:sz w:val="22"/>
          <w:szCs w:val="22"/>
        </w:rPr>
      </w:pPr>
    </w:p>
    <w:p w14:paraId="39CA8367" w14:textId="2AA8A453" w:rsidR="00FC5F46" w:rsidRPr="00671C63" w:rsidRDefault="009669F7" w:rsidP="00F625FB">
      <w:pPr>
        <w:autoSpaceDE w:val="0"/>
        <w:autoSpaceDN w:val="0"/>
        <w:adjustRightInd w:val="0"/>
        <w:jc w:val="both"/>
        <w:rPr>
          <w:rFonts w:asciiTheme="minorHAnsi" w:hAnsiTheme="minorHAnsi" w:cstheme="minorHAnsi"/>
          <w:color w:val="000000"/>
          <w:sz w:val="22"/>
          <w:szCs w:val="22"/>
        </w:rPr>
      </w:pPr>
      <w:r w:rsidRPr="00671C63">
        <w:rPr>
          <w:rFonts w:asciiTheme="minorHAnsi" w:hAnsiTheme="minorHAnsi" w:cstheme="minorHAnsi"/>
          <w:color w:val="000000"/>
          <w:sz w:val="22"/>
          <w:szCs w:val="22"/>
        </w:rPr>
        <w:t xml:space="preserve">V okviru obravnave vloge bo sklad izpolnjevanje pogoja za dodelitev pomoči po pravilu »de </w:t>
      </w:r>
      <w:proofErr w:type="spellStart"/>
      <w:r w:rsidRPr="00671C63">
        <w:rPr>
          <w:rFonts w:asciiTheme="minorHAnsi" w:hAnsiTheme="minorHAnsi" w:cstheme="minorHAnsi"/>
          <w:color w:val="000000"/>
          <w:sz w:val="22"/>
          <w:szCs w:val="22"/>
        </w:rPr>
        <w:t>minimis</w:t>
      </w:r>
      <w:proofErr w:type="spellEnd"/>
      <w:r w:rsidRPr="00671C63">
        <w:rPr>
          <w:rFonts w:asciiTheme="minorHAnsi" w:hAnsiTheme="minorHAnsi" w:cstheme="minorHAnsi"/>
          <w:color w:val="000000"/>
          <w:sz w:val="22"/>
          <w:szCs w:val="22"/>
        </w:rPr>
        <w:t xml:space="preserve">« preveril na podlagi podanih podatkov, ki so sestavni del vloge, pri Sektorju za spremljanje državnih pomoči na Ministrstvu </w:t>
      </w:r>
      <w:r w:rsidR="00F625FB" w:rsidRPr="00671C63">
        <w:rPr>
          <w:rFonts w:asciiTheme="minorHAnsi" w:hAnsiTheme="minorHAnsi" w:cstheme="minorHAnsi"/>
          <w:color w:val="000000"/>
          <w:sz w:val="22"/>
          <w:szCs w:val="22"/>
        </w:rPr>
        <w:t xml:space="preserve">za finance. </w:t>
      </w:r>
    </w:p>
    <w:p w14:paraId="6C657F50" w14:textId="0CD21002" w:rsidR="005F170A" w:rsidRDefault="005F170A" w:rsidP="00F625FB">
      <w:pPr>
        <w:autoSpaceDE w:val="0"/>
        <w:autoSpaceDN w:val="0"/>
        <w:adjustRightInd w:val="0"/>
        <w:jc w:val="both"/>
        <w:rPr>
          <w:rFonts w:asciiTheme="minorHAnsi" w:hAnsiTheme="minorHAnsi" w:cstheme="minorHAnsi"/>
          <w:color w:val="000000"/>
          <w:sz w:val="22"/>
          <w:szCs w:val="22"/>
        </w:rPr>
      </w:pPr>
    </w:p>
    <w:p w14:paraId="76385358" w14:textId="26BE6A1A" w:rsidR="005F170A" w:rsidRPr="00831CAB" w:rsidRDefault="005F170A" w:rsidP="005F170A">
      <w:pPr>
        <w:pStyle w:val="Naslov2"/>
        <w:numPr>
          <w:ilvl w:val="1"/>
          <w:numId w:val="25"/>
        </w:numPr>
        <w:autoSpaceDE w:val="0"/>
        <w:autoSpaceDN w:val="0"/>
        <w:adjustRightInd w:val="0"/>
        <w:jc w:val="both"/>
        <w:rPr>
          <w:rFonts w:asciiTheme="minorHAnsi" w:hAnsiTheme="minorHAnsi" w:cstheme="minorHAnsi"/>
          <w:color w:val="000000"/>
          <w:szCs w:val="22"/>
        </w:rPr>
      </w:pPr>
      <w:bookmarkStart w:id="27" w:name="_Toc10537267"/>
      <w:r>
        <w:rPr>
          <w:rFonts w:asciiTheme="minorHAnsi" w:hAnsiTheme="minorHAnsi" w:cstheme="minorHAnsi"/>
        </w:rPr>
        <w:t>Državna pomoč</w:t>
      </w:r>
      <w:r w:rsidR="003E1204" w:rsidRPr="003E1204">
        <w:t xml:space="preserve"> </w:t>
      </w:r>
      <w:r w:rsidR="003E1204" w:rsidRPr="003E1204">
        <w:rPr>
          <w:rFonts w:asciiTheme="minorHAnsi" w:hAnsiTheme="minorHAnsi" w:cstheme="minorHAnsi"/>
        </w:rPr>
        <w:t>za usposabljanja</w:t>
      </w:r>
      <w:bookmarkEnd w:id="27"/>
      <w:r w:rsidR="003E1204" w:rsidRPr="003E1204">
        <w:rPr>
          <w:rFonts w:asciiTheme="minorHAnsi" w:hAnsiTheme="minorHAnsi" w:cstheme="minorHAnsi"/>
        </w:rPr>
        <w:t xml:space="preserve">  </w:t>
      </w:r>
    </w:p>
    <w:p w14:paraId="71BCDE96" w14:textId="579141EF" w:rsidR="005F170A" w:rsidRDefault="003E1204" w:rsidP="00F625FB">
      <w:pPr>
        <w:autoSpaceDE w:val="0"/>
        <w:autoSpaceDN w:val="0"/>
        <w:adjustRightInd w:val="0"/>
        <w:jc w:val="both"/>
        <w:rPr>
          <w:rFonts w:asciiTheme="minorHAnsi" w:hAnsiTheme="minorHAnsi" w:cstheme="minorHAnsi"/>
          <w:color w:val="000000"/>
          <w:sz w:val="22"/>
          <w:szCs w:val="22"/>
        </w:rPr>
      </w:pPr>
      <w:r w:rsidRPr="003E1204">
        <w:rPr>
          <w:rFonts w:asciiTheme="minorHAnsi" w:hAnsiTheme="minorHAnsi" w:cstheme="minorHAnsi"/>
          <w:color w:val="000000"/>
          <w:sz w:val="22"/>
          <w:szCs w:val="22"/>
        </w:rPr>
        <w:t>P</w:t>
      </w:r>
      <w:r w:rsidR="004F3D21">
        <w:rPr>
          <w:rFonts w:asciiTheme="minorHAnsi" w:hAnsiTheme="minorHAnsi" w:cstheme="minorHAnsi"/>
          <w:color w:val="000000"/>
          <w:sz w:val="22"/>
          <w:szCs w:val="22"/>
        </w:rPr>
        <w:t>artner</w:t>
      </w:r>
      <w:r w:rsidRPr="003E1204">
        <w:rPr>
          <w:rFonts w:asciiTheme="minorHAnsi" w:hAnsiTheme="minorHAnsi" w:cstheme="minorHAnsi"/>
          <w:color w:val="000000"/>
          <w:sz w:val="22"/>
          <w:szCs w:val="22"/>
        </w:rPr>
        <w:t>/</w:t>
      </w:r>
      <w:r w:rsidR="004F3D21">
        <w:rPr>
          <w:rFonts w:asciiTheme="minorHAnsi" w:hAnsiTheme="minorHAnsi" w:cstheme="minorHAnsi"/>
          <w:color w:val="000000"/>
          <w:sz w:val="22"/>
          <w:szCs w:val="22"/>
        </w:rPr>
        <w:t>ji</w:t>
      </w:r>
      <w:r w:rsidRPr="003E1204">
        <w:rPr>
          <w:rFonts w:asciiTheme="minorHAnsi" w:hAnsiTheme="minorHAnsi" w:cstheme="minorHAnsi"/>
          <w:color w:val="000000"/>
          <w:sz w:val="22"/>
          <w:szCs w:val="22"/>
        </w:rPr>
        <w:t>, ki sestavlja/</w:t>
      </w:r>
      <w:r w:rsidR="007F7966">
        <w:rPr>
          <w:rFonts w:asciiTheme="minorHAnsi" w:hAnsiTheme="minorHAnsi" w:cstheme="minorHAnsi"/>
          <w:color w:val="000000"/>
          <w:sz w:val="22"/>
          <w:szCs w:val="22"/>
        </w:rPr>
        <w:t>jo</w:t>
      </w:r>
      <w:r w:rsidRPr="003E1204">
        <w:rPr>
          <w:rFonts w:asciiTheme="minorHAnsi" w:hAnsiTheme="minorHAnsi" w:cstheme="minorHAnsi"/>
          <w:color w:val="000000"/>
          <w:sz w:val="22"/>
          <w:szCs w:val="22"/>
        </w:rPr>
        <w:t xml:space="preserve"> projektno pisarno ter panožn</w:t>
      </w:r>
      <w:r w:rsidR="004F3D21">
        <w:rPr>
          <w:rFonts w:asciiTheme="minorHAnsi" w:hAnsiTheme="minorHAnsi" w:cstheme="minorHAnsi"/>
          <w:color w:val="000000"/>
          <w:sz w:val="22"/>
          <w:szCs w:val="22"/>
        </w:rPr>
        <w:t>i</w:t>
      </w:r>
      <w:r w:rsidRPr="003E1204">
        <w:rPr>
          <w:rFonts w:asciiTheme="minorHAnsi" w:hAnsiTheme="minorHAnsi" w:cstheme="minorHAnsi"/>
          <w:color w:val="000000"/>
          <w:sz w:val="22"/>
          <w:szCs w:val="22"/>
        </w:rPr>
        <w:t xml:space="preserve"> p</w:t>
      </w:r>
      <w:r w:rsidR="004F3D21">
        <w:rPr>
          <w:rFonts w:asciiTheme="minorHAnsi" w:hAnsiTheme="minorHAnsi" w:cstheme="minorHAnsi"/>
          <w:color w:val="000000"/>
          <w:sz w:val="22"/>
          <w:szCs w:val="22"/>
        </w:rPr>
        <w:t>artnerji</w:t>
      </w:r>
      <w:r w:rsidRPr="003E1204">
        <w:rPr>
          <w:rFonts w:asciiTheme="minorHAnsi" w:hAnsiTheme="minorHAnsi" w:cstheme="minorHAnsi"/>
          <w:color w:val="000000"/>
          <w:sz w:val="22"/>
          <w:szCs w:val="22"/>
        </w:rPr>
        <w:t>, ki se bodo vključeval</w:t>
      </w:r>
      <w:r w:rsidR="004F3D21">
        <w:rPr>
          <w:rFonts w:asciiTheme="minorHAnsi" w:hAnsiTheme="minorHAnsi" w:cstheme="minorHAnsi"/>
          <w:color w:val="000000"/>
          <w:sz w:val="22"/>
          <w:szCs w:val="22"/>
        </w:rPr>
        <w:t>i</w:t>
      </w:r>
      <w:r w:rsidRPr="003E1204">
        <w:rPr>
          <w:rFonts w:asciiTheme="minorHAnsi" w:hAnsiTheme="minorHAnsi" w:cstheme="minorHAnsi"/>
          <w:color w:val="000000"/>
          <w:sz w:val="22"/>
          <w:szCs w:val="22"/>
        </w:rPr>
        <w:t xml:space="preserve"> oziroma bodo izvajal</w:t>
      </w:r>
      <w:r w:rsidR="004F3D21">
        <w:rPr>
          <w:rFonts w:asciiTheme="minorHAnsi" w:hAnsiTheme="minorHAnsi" w:cstheme="minorHAnsi"/>
          <w:color w:val="000000"/>
          <w:sz w:val="22"/>
          <w:szCs w:val="22"/>
        </w:rPr>
        <w:t>i</w:t>
      </w:r>
      <w:r w:rsidRPr="003E1204">
        <w:rPr>
          <w:rFonts w:asciiTheme="minorHAnsi" w:hAnsiTheme="minorHAnsi" w:cstheme="minorHAnsi"/>
          <w:color w:val="000000"/>
          <w:sz w:val="22"/>
          <w:szCs w:val="22"/>
        </w:rPr>
        <w:t xml:space="preserve"> aktivnosti določen</w:t>
      </w:r>
      <w:r>
        <w:rPr>
          <w:rFonts w:asciiTheme="minorHAnsi" w:hAnsiTheme="minorHAnsi" w:cstheme="minorHAnsi"/>
          <w:color w:val="000000"/>
          <w:sz w:val="22"/>
          <w:szCs w:val="22"/>
        </w:rPr>
        <w:t>e</w:t>
      </w:r>
      <w:r w:rsidRPr="003E1204">
        <w:rPr>
          <w:rFonts w:asciiTheme="minorHAnsi" w:hAnsiTheme="minorHAnsi" w:cstheme="minorHAnsi"/>
          <w:color w:val="000000"/>
          <w:sz w:val="22"/>
          <w:szCs w:val="22"/>
        </w:rPr>
        <w:t xml:space="preserve"> v točkah </w:t>
      </w:r>
      <w:r>
        <w:rPr>
          <w:rFonts w:asciiTheme="minorHAnsi" w:hAnsiTheme="minorHAnsi" w:cstheme="minorHAnsi"/>
          <w:color w:val="000000"/>
          <w:sz w:val="22"/>
          <w:szCs w:val="22"/>
        </w:rPr>
        <w:t>3.3</w:t>
      </w:r>
      <w:r w:rsidRPr="003E120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(strošek </w:t>
      </w:r>
      <w:r w:rsidR="00C74F86">
        <w:rPr>
          <w:rFonts w:asciiTheme="minorHAnsi" w:hAnsiTheme="minorHAnsi" w:cstheme="minorHAnsi"/>
          <w:color w:val="000000"/>
          <w:sz w:val="22"/>
          <w:szCs w:val="22"/>
        </w:rPr>
        <w:t>b</w:t>
      </w:r>
      <w:r>
        <w:rPr>
          <w:rFonts w:asciiTheme="minorHAnsi" w:hAnsiTheme="minorHAnsi" w:cstheme="minorHAnsi"/>
          <w:color w:val="000000"/>
          <w:sz w:val="22"/>
          <w:szCs w:val="22"/>
        </w:rPr>
        <w:t>) razpisne dokumentacije</w:t>
      </w:r>
      <w:r w:rsidRPr="003E1204">
        <w:rPr>
          <w:rFonts w:asciiTheme="minorHAnsi" w:hAnsiTheme="minorHAnsi" w:cstheme="minorHAnsi"/>
          <w:color w:val="000000"/>
          <w:sz w:val="22"/>
          <w:szCs w:val="22"/>
        </w:rPr>
        <w:t>, bodo upravičene stroške uveljavljal</w:t>
      </w:r>
      <w:r w:rsidR="004F3D21">
        <w:rPr>
          <w:rFonts w:asciiTheme="minorHAnsi" w:hAnsiTheme="minorHAnsi" w:cstheme="minorHAnsi"/>
          <w:color w:val="000000"/>
          <w:sz w:val="22"/>
          <w:szCs w:val="22"/>
        </w:rPr>
        <w:t>i</w:t>
      </w:r>
      <w:r w:rsidRPr="003E1204">
        <w:rPr>
          <w:rFonts w:asciiTheme="minorHAnsi" w:hAnsiTheme="minorHAnsi" w:cstheme="minorHAnsi"/>
          <w:color w:val="000000"/>
          <w:sz w:val="22"/>
          <w:szCs w:val="22"/>
        </w:rPr>
        <w:t xml:space="preserve"> kot prejemniki državne pomoči za usposabljanje, </w:t>
      </w:r>
      <w:r w:rsidR="0023211F">
        <w:rPr>
          <w:rFonts w:asciiTheme="minorHAnsi" w:hAnsiTheme="minorHAnsi" w:cstheme="minorHAnsi"/>
          <w:color w:val="000000"/>
          <w:sz w:val="22"/>
          <w:szCs w:val="22"/>
        </w:rPr>
        <w:t>tj.</w:t>
      </w:r>
      <w:r w:rsidRPr="003E1204">
        <w:rPr>
          <w:rFonts w:asciiTheme="minorHAnsi" w:hAnsiTheme="minorHAnsi" w:cstheme="minorHAnsi"/>
          <w:color w:val="000000"/>
          <w:sz w:val="22"/>
          <w:szCs w:val="22"/>
        </w:rPr>
        <w:t xml:space="preserve"> na osnovi priglašene sheme državne pomoči »Pomoči za usposabljanja«, št. priglasitve: BE01-5022860-2016/I</w:t>
      </w:r>
      <w:r w:rsidR="00054707">
        <w:rPr>
          <w:rFonts w:asciiTheme="minorHAnsi" w:hAnsiTheme="minorHAnsi" w:cstheme="minorHAnsi"/>
          <w:color w:val="000000"/>
          <w:sz w:val="22"/>
          <w:szCs w:val="22"/>
        </w:rPr>
        <w:t>I</w:t>
      </w:r>
      <w:r w:rsidRPr="003E1204">
        <w:rPr>
          <w:rFonts w:asciiTheme="minorHAnsi" w:hAnsiTheme="minorHAnsi" w:cstheme="minorHAnsi"/>
          <w:color w:val="000000"/>
          <w:sz w:val="22"/>
          <w:szCs w:val="22"/>
        </w:rPr>
        <w:t xml:space="preserve"> z dne </w:t>
      </w:r>
      <w:r w:rsidR="00054707">
        <w:rPr>
          <w:rFonts w:asciiTheme="minorHAnsi" w:hAnsiTheme="minorHAnsi" w:cstheme="minorHAnsi"/>
          <w:color w:val="000000"/>
          <w:sz w:val="22"/>
          <w:szCs w:val="22"/>
        </w:rPr>
        <w:t>6. 5. 2019</w:t>
      </w:r>
      <w:r w:rsidRPr="003E1204">
        <w:rPr>
          <w:rFonts w:asciiTheme="minorHAnsi" w:hAnsiTheme="minorHAnsi" w:cstheme="minorHAnsi"/>
          <w:color w:val="000000"/>
          <w:sz w:val="22"/>
          <w:szCs w:val="22"/>
        </w:rPr>
        <w:t>. Po tej shemi bodo upravičeni stroški povrnjeni v višini 50 %</w:t>
      </w:r>
      <w:r w:rsidR="00C74F86">
        <w:rPr>
          <w:rFonts w:asciiTheme="minorHAnsi" w:hAnsiTheme="minorHAnsi" w:cstheme="minorHAnsi"/>
          <w:color w:val="000000"/>
          <w:sz w:val="22"/>
          <w:szCs w:val="22"/>
        </w:rPr>
        <w:t>, 60 % ali 70 %</w:t>
      </w:r>
      <w:r w:rsidRPr="003E1204">
        <w:rPr>
          <w:rFonts w:asciiTheme="minorHAnsi" w:hAnsiTheme="minorHAnsi" w:cstheme="minorHAnsi"/>
          <w:color w:val="000000"/>
          <w:sz w:val="22"/>
          <w:szCs w:val="22"/>
        </w:rPr>
        <w:t xml:space="preserve"> upravičenih stroškov</w:t>
      </w:r>
      <w:r w:rsidR="00C74F86">
        <w:rPr>
          <w:rFonts w:asciiTheme="minorHAnsi" w:hAnsiTheme="minorHAnsi" w:cstheme="minorHAnsi"/>
          <w:color w:val="000000"/>
          <w:sz w:val="22"/>
          <w:szCs w:val="22"/>
        </w:rPr>
        <w:t>, glede na velikost p</w:t>
      </w:r>
      <w:r w:rsidR="004F3D21">
        <w:rPr>
          <w:rFonts w:asciiTheme="minorHAnsi" w:hAnsiTheme="minorHAnsi" w:cstheme="minorHAnsi"/>
          <w:color w:val="000000"/>
          <w:sz w:val="22"/>
          <w:szCs w:val="22"/>
        </w:rPr>
        <w:t>artnerja</w:t>
      </w:r>
      <w:r w:rsidRPr="003E1204">
        <w:rPr>
          <w:rFonts w:asciiTheme="minorHAnsi" w:hAnsiTheme="minorHAnsi" w:cstheme="minorHAnsi"/>
          <w:color w:val="000000"/>
          <w:sz w:val="22"/>
          <w:szCs w:val="22"/>
        </w:rPr>
        <w:t>.</w:t>
      </w:r>
    </w:p>
    <w:p w14:paraId="670AB92F" w14:textId="77777777" w:rsidR="003E1204" w:rsidRDefault="003E1204" w:rsidP="00F625FB">
      <w:pPr>
        <w:autoSpaceDE w:val="0"/>
        <w:autoSpaceDN w:val="0"/>
        <w:adjustRightInd w:val="0"/>
        <w:jc w:val="both"/>
        <w:rPr>
          <w:rFonts w:asciiTheme="minorHAnsi" w:hAnsiTheme="minorHAnsi" w:cstheme="minorHAnsi"/>
          <w:color w:val="000000"/>
          <w:sz w:val="22"/>
          <w:szCs w:val="22"/>
        </w:rPr>
      </w:pPr>
    </w:p>
    <w:p w14:paraId="48F06FA6" w14:textId="77777777" w:rsidR="005F170A" w:rsidRDefault="005F170A" w:rsidP="00F625FB">
      <w:pPr>
        <w:autoSpaceDE w:val="0"/>
        <w:autoSpaceDN w:val="0"/>
        <w:adjustRightInd w:val="0"/>
        <w:jc w:val="both"/>
        <w:rPr>
          <w:rFonts w:asciiTheme="minorHAnsi" w:hAnsiTheme="minorHAnsi" w:cstheme="minorHAnsi"/>
          <w:color w:val="000000"/>
          <w:sz w:val="22"/>
          <w:szCs w:val="22"/>
        </w:rPr>
      </w:pPr>
    </w:p>
    <w:p w14:paraId="0263CB80" w14:textId="599628C3" w:rsidR="00831CAB" w:rsidRPr="00831CAB" w:rsidRDefault="00831CAB" w:rsidP="009C16B1">
      <w:pPr>
        <w:pStyle w:val="Naslov2"/>
        <w:numPr>
          <w:ilvl w:val="1"/>
          <w:numId w:val="25"/>
        </w:numPr>
        <w:autoSpaceDE w:val="0"/>
        <w:autoSpaceDN w:val="0"/>
        <w:adjustRightInd w:val="0"/>
        <w:jc w:val="both"/>
        <w:rPr>
          <w:rFonts w:asciiTheme="minorHAnsi" w:hAnsiTheme="minorHAnsi" w:cstheme="minorHAnsi"/>
          <w:color w:val="000000"/>
          <w:szCs w:val="22"/>
        </w:rPr>
      </w:pPr>
      <w:bookmarkStart w:id="28" w:name="_Toc10537268"/>
      <w:r w:rsidRPr="00831CAB">
        <w:rPr>
          <w:rFonts w:asciiTheme="minorHAnsi" w:hAnsiTheme="minorHAnsi" w:cstheme="minorHAnsi"/>
        </w:rPr>
        <w:t>Določanje velikosti podjetij</w:t>
      </w:r>
      <w:bookmarkEnd w:id="28"/>
    </w:p>
    <w:p w14:paraId="3CCD83A7" w14:textId="2F8BE875" w:rsidR="00682FD0" w:rsidRPr="000D3FFB" w:rsidRDefault="00376F4D" w:rsidP="000D3FFB">
      <w:pPr>
        <w:rPr>
          <w:rFonts w:asciiTheme="minorHAnsi" w:hAnsiTheme="minorHAnsi" w:cstheme="minorHAnsi"/>
          <w:sz w:val="22"/>
          <w:szCs w:val="22"/>
        </w:rPr>
      </w:pPr>
      <w:r w:rsidRPr="000D3FFB">
        <w:rPr>
          <w:rFonts w:asciiTheme="minorHAnsi" w:hAnsiTheme="minorHAnsi" w:cstheme="minorHAnsi"/>
          <w:sz w:val="22"/>
          <w:szCs w:val="22"/>
        </w:rPr>
        <w:t xml:space="preserve">Za namen tega razpisa </w:t>
      </w:r>
      <w:r w:rsidR="000D3FFB" w:rsidRPr="000D3FFB">
        <w:rPr>
          <w:rFonts w:asciiTheme="minorHAnsi" w:hAnsiTheme="minorHAnsi" w:cstheme="minorHAnsi"/>
          <w:sz w:val="22"/>
          <w:szCs w:val="22"/>
        </w:rPr>
        <w:t>se velikost podjetij določa v skladu s</w:t>
      </w:r>
      <w:r w:rsidRPr="000D3FFB">
        <w:rPr>
          <w:rFonts w:asciiTheme="minorHAnsi" w:hAnsiTheme="minorHAnsi" w:cstheme="minorHAnsi"/>
          <w:sz w:val="22"/>
          <w:szCs w:val="22"/>
        </w:rPr>
        <w:t xml:space="preserve"> Prilogo I Uredbe Komisije (EU) št. 651/2014 in Priporočili Komisije 2003/361/ES z dne maja 2003 za opredelitev MSP</w:t>
      </w:r>
      <w:r w:rsidR="00517662">
        <w:rPr>
          <w:rStyle w:val="Sprotnaopomba-sklic"/>
          <w:rFonts w:asciiTheme="minorHAnsi" w:hAnsiTheme="minorHAnsi" w:cstheme="minorHAnsi"/>
          <w:sz w:val="22"/>
          <w:szCs w:val="22"/>
        </w:rPr>
        <w:footnoteReference w:id="4"/>
      </w:r>
      <w:r w:rsidR="000D3FFB" w:rsidRPr="000D3FFB">
        <w:rPr>
          <w:rFonts w:asciiTheme="minorHAnsi" w:hAnsiTheme="minorHAnsi" w:cstheme="minorHAnsi"/>
          <w:sz w:val="22"/>
          <w:szCs w:val="22"/>
        </w:rPr>
        <w:t xml:space="preserve">.  </w:t>
      </w:r>
    </w:p>
    <w:p w14:paraId="5F406102" w14:textId="572E0E01" w:rsidR="00682FD0" w:rsidRPr="000D3FFB" w:rsidRDefault="00682FD0" w:rsidP="00F625FB">
      <w:pPr>
        <w:autoSpaceDE w:val="0"/>
        <w:autoSpaceDN w:val="0"/>
        <w:adjustRightInd w:val="0"/>
        <w:jc w:val="both"/>
        <w:rPr>
          <w:rFonts w:asciiTheme="minorHAnsi" w:hAnsiTheme="minorHAnsi" w:cstheme="minorHAnsi"/>
          <w:color w:val="000000"/>
          <w:sz w:val="22"/>
          <w:szCs w:val="22"/>
        </w:rPr>
      </w:pPr>
    </w:p>
    <w:p w14:paraId="1CDC239E" w14:textId="5BFAF122" w:rsidR="000D3FFB" w:rsidRPr="000D3FFB" w:rsidRDefault="000D3FFB" w:rsidP="00F625FB">
      <w:pPr>
        <w:autoSpaceDE w:val="0"/>
        <w:autoSpaceDN w:val="0"/>
        <w:adjustRightInd w:val="0"/>
        <w:jc w:val="both"/>
        <w:rPr>
          <w:rFonts w:asciiTheme="minorHAnsi" w:hAnsiTheme="minorHAnsi" w:cstheme="minorHAnsi"/>
          <w:color w:val="000000"/>
          <w:sz w:val="22"/>
          <w:szCs w:val="22"/>
        </w:rPr>
      </w:pPr>
      <w:r w:rsidRPr="000D3FFB">
        <w:rPr>
          <w:rFonts w:asciiTheme="minorHAnsi" w:hAnsiTheme="minorHAnsi" w:cstheme="minorHAnsi"/>
          <w:sz w:val="22"/>
          <w:szCs w:val="22"/>
        </w:rPr>
        <w:t xml:space="preserve">V kategorijo </w:t>
      </w:r>
      <w:proofErr w:type="spellStart"/>
      <w:r w:rsidRPr="000D3FFB">
        <w:rPr>
          <w:rFonts w:asciiTheme="minorHAnsi" w:hAnsiTheme="minorHAnsi" w:cstheme="minorHAnsi"/>
          <w:sz w:val="22"/>
          <w:szCs w:val="22"/>
        </w:rPr>
        <w:t>mikro</w:t>
      </w:r>
      <w:proofErr w:type="spellEnd"/>
      <w:r w:rsidRPr="000D3FFB">
        <w:rPr>
          <w:rFonts w:asciiTheme="minorHAnsi" w:hAnsiTheme="minorHAnsi" w:cstheme="minorHAnsi"/>
          <w:sz w:val="22"/>
          <w:szCs w:val="22"/>
        </w:rPr>
        <w:t>, malih in srednjih podjetij spadajo podjetja, ki imajo manj kot 250 zaposlenih ter letni promet, ki ne presega 50 milijonov EUR in/ali letno bilančno vsoto, ki ne presega 43 milijonov EUR.</w:t>
      </w:r>
    </w:p>
    <w:p w14:paraId="12CD8251" w14:textId="6E1C3E66" w:rsidR="00682FD0" w:rsidRDefault="00682FD0" w:rsidP="00F625FB">
      <w:pPr>
        <w:autoSpaceDE w:val="0"/>
        <w:autoSpaceDN w:val="0"/>
        <w:adjustRightInd w:val="0"/>
        <w:jc w:val="both"/>
        <w:rPr>
          <w:rFonts w:asciiTheme="minorHAnsi" w:hAnsiTheme="minorHAnsi" w:cstheme="minorHAnsi"/>
          <w:color w:val="000000"/>
          <w:sz w:val="22"/>
          <w:szCs w:val="22"/>
        </w:rPr>
      </w:pPr>
    </w:p>
    <w:p w14:paraId="2A66D915" w14:textId="662B1D5A" w:rsidR="006655C1" w:rsidRPr="00831CAB" w:rsidRDefault="006655C1" w:rsidP="006655C1">
      <w:pPr>
        <w:pStyle w:val="Naslov2"/>
        <w:numPr>
          <w:ilvl w:val="1"/>
          <w:numId w:val="25"/>
        </w:numPr>
        <w:autoSpaceDE w:val="0"/>
        <w:autoSpaceDN w:val="0"/>
        <w:adjustRightInd w:val="0"/>
        <w:jc w:val="both"/>
        <w:rPr>
          <w:rFonts w:asciiTheme="minorHAnsi" w:hAnsiTheme="minorHAnsi" w:cstheme="minorHAnsi"/>
          <w:color w:val="000000"/>
          <w:szCs w:val="22"/>
        </w:rPr>
      </w:pPr>
      <w:bookmarkStart w:id="29" w:name="_Toc10537269"/>
      <w:r>
        <w:rPr>
          <w:rFonts w:asciiTheme="minorHAnsi" w:hAnsiTheme="minorHAnsi" w:cstheme="minorHAnsi"/>
        </w:rPr>
        <w:t>Višina in stopnja sofinanciranja</w:t>
      </w:r>
      <w:r w:rsidR="00054707">
        <w:rPr>
          <w:rFonts w:asciiTheme="minorHAnsi" w:hAnsiTheme="minorHAnsi" w:cstheme="minorHAnsi"/>
        </w:rPr>
        <w:t xml:space="preserve"> ter obdobje, v katerem morajo biti porabljena dodeljena sredstva</w:t>
      </w:r>
      <w:bookmarkEnd w:id="29"/>
    </w:p>
    <w:p w14:paraId="0FFE7F14" w14:textId="7A9B43B0" w:rsidR="002504E0" w:rsidRPr="002504E0" w:rsidRDefault="006655C1" w:rsidP="002504E0">
      <w:pPr>
        <w:autoSpaceDE w:val="0"/>
        <w:autoSpaceDN w:val="0"/>
        <w:adjustRightInd w:val="0"/>
        <w:jc w:val="both"/>
        <w:rPr>
          <w:rFonts w:asciiTheme="minorHAnsi" w:hAnsiTheme="minorHAnsi" w:cstheme="minorHAnsi"/>
          <w:color w:val="000000"/>
          <w:sz w:val="22"/>
          <w:szCs w:val="22"/>
        </w:rPr>
      </w:pPr>
      <w:r w:rsidRPr="006655C1">
        <w:rPr>
          <w:rFonts w:asciiTheme="minorHAnsi" w:hAnsiTheme="minorHAnsi" w:cstheme="minorHAnsi"/>
          <w:color w:val="000000"/>
          <w:sz w:val="22"/>
          <w:szCs w:val="22"/>
        </w:rPr>
        <w:t>Maksimalna zaprošena višina sofinanciranja:</w:t>
      </w:r>
      <w:r w:rsidR="00295D6F">
        <w:rPr>
          <w:rFonts w:asciiTheme="minorHAnsi" w:hAnsiTheme="minorHAnsi" w:cstheme="minorHAnsi"/>
          <w:color w:val="000000"/>
          <w:sz w:val="22"/>
          <w:szCs w:val="22"/>
        </w:rPr>
        <w:t xml:space="preserve"> 550.000,00 EUR</w:t>
      </w:r>
    </w:p>
    <w:p w14:paraId="21F1FDA6" w14:textId="1CC08ED6" w:rsidR="002504E0" w:rsidRPr="002504E0" w:rsidRDefault="002504E0" w:rsidP="002504E0">
      <w:pPr>
        <w:autoSpaceDE w:val="0"/>
        <w:autoSpaceDN w:val="0"/>
        <w:adjustRightInd w:val="0"/>
        <w:jc w:val="both"/>
        <w:rPr>
          <w:rFonts w:asciiTheme="minorHAnsi" w:hAnsiTheme="minorHAnsi" w:cstheme="minorHAnsi"/>
          <w:color w:val="000000"/>
          <w:sz w:val="22"/>
          <w:szCs w:val="22"/>
        </w:rPr>
      </w:pPr>
      <w:r w:rsidRPr="002504E0">
        <w:rPr>
          <w:rFonts w:asciiTheme="minorHAnsi" w:hAnsiTheme="minorHAnsi" w:cstheme="minorHAnsi"/>
          <w:color w:val="000000"/>
          <w:sz w:val="22"/>
          <w:szCs w:val="22"/>
        </w:rPr>
        <w:t xml:space="preserve">Obdobje upravičenosti stroškov </w:t>
      </w:r>
      <w:r w:rsidR="00C77A3A">
        <w:rPr>
          <w:rFonts w:asciiTheme="minorHAnsi" w:hAnsiTheme="minorHAnsi" w:cstheme="minorHAnsi"/>
          <w:color w:val="000000"/>
          <w:sz w:val="22"/>
          <w:szCs w:val="22"/>
        </w:rPr>
        <w:t xml:space="preserve">in izdatkov projekta </w:t>
      </w:r>
      <w:r w:rsidRPr="002504E0">
        <w:rPr>
          <w:rFonts w:asciiTheme="minorHAnsi" w:hAnsiTheme="minorHAnsi" w:cstheme="minorHAnsi"/>
          <w:color w:val="000000"/>
          <w:sz w:val="22"/>
          <w:szCs w:val="22"/>
        </w:rPr>
        <w:t xml:space="preserve">je od </w:t>
      </w:r>
      <w:r w:rsidR="009A7E41">
        <w:rPr>
          <w:rFonts w:asciiTheme="minorHAnsi" w:hAnsiTheme="minorHAnsi" w:cstheme="minorHAnsi"/>
          <w:color w:val="000000"/>
          <w:sz w:val="22"/>
          <w:szCs w:val="22"/>
        </w:rPr>
        <w:t>datuma izdaje sklepa o izboru projekta</w:t>
      </w:r>
      <w:r w:rsidRPr="002504E0">
        <w:rPr>
          <w:rFonts w:asciiTheme="minorHAnsi" w:hAnsiTheme="minorHAnsi" w:cstheme="minorHAnsi"/>
          <w:color w:val="000000"/>
          <w:sz w:val="22"/>
          <w:szCs w:val="22"/>
        </w:rPr>
        <w:t xml:space="preserve"> do </w:t>
      </w:r>
      <w:r w:rsidR="009A7E41">
        <w:rPr>
          <w:rFonts w:asciiTheme="minorHAnsi" w:hAnsiTheme="minorHAnsi" w:cstheme="minorHAnsi"/>
          <w:color w:val="000000"/>
          <w:sz w:val="22"/>
          <w:szCs w:val="22"/>
        </w:rPr>
        <w:t>31. 5. 2022</w:t>
      </w:r>
      <w:r w:rsidR="009A7E41" w:rsidRPr="002504E0">
        <w:rPr>
          <w:rFonts w:asciiTheme="minorHAnsi" w:hAnsiTheme="minorHAnsi" w:cstheme="minorHAnsi"/>
          <w:color w:val="000000"/>
          <w:sz w:val="22"/>
          <w:szCs w:val="22"/>
        </w:rPr>
        <w:t>.</w:t>
      </w:r>
    </w:p>
    <w:p w14:paraId="2173839F" w14:textId="2BC00156" w:rsidR="003C678F" w:rsidRDefault="003C678F" w:rsidP="002504E0">
      <w:pPr>
        <w:autoSpaceDE w:val="0"/>
        <w:autoSpaceDN w:val="0"/>
        <w:adjustRightInd w:val="0"/>
        <w:jc w:val="both"/>
        <w:rPr>
          <w:rFonts w:asciiTheme="minorHAnsi" w:hAnsiTheme="minorHAnsi" w:cstheme="minorHAnsi"/>
          <w:color w:val="000000"/>
          <w:sz w:val="22"/>
          <w:szCs w:val="22"/>
        </w:rPr>
      </w:pPr>
    </w:p>
    <w:p w14:paraId="355B06D5" w14:textId="77FA2E6C" w:rsidR="003C678F" w:rsidRDefault="003C678F" w:rsidP="00F625FB">
      <w:pPr>
        <w:autoSpaceDE w:val="0"/>
        <w:autoSpaceDN w:val="0"/>
        <w:adjustRightInd w:val="0"/>
        <w:jc w:val="both"/>
        <w:rPr>
          <w:rFonts w:asciiTheme="minorHAnsi" w:hAnsiTheme="minorHAnsi" w:cstheme="minorHAnsi"/>
          <w:color w:val="000000"/>
          <w:sz w:val="22"/>
          <w:szCs w:val="22"/>
        </w:rPr>
      </w:pPr>
    </w:p>
    <w:p w14:paraId="5E87B65A" w14:textId="77777777" w:rsidR="006655C1" w:rsidRPr="009B6B72" w:rsidRDefault="006655C1" w:rsidP="00B219EC">
      <w:pPr>
        <w:widowControl w:val="0"/>
        <w:autoSpaceDE w:val="0"/>
        <w:autoSpaceDN w:val="0"/>
        <w:adjustRightInd w:val="0"/>
        <w:jc w:val="both"/>
        <w:rPr>
          <w:rFonts w:asciiTheme="minorHAnsi" w:hAnsiTheme="minorHAnsi" w:cstheme="minorHAnsi"/>
          <w:color w:val="000000"/>
          <w:sz w:val="22"/>
          <w:szCs w:val="22"/>
        </w:rPr>
      </w:pPr>
    </w:p>
    <w:p w14:paraId="38D6022B" w14:textId="77777777" w:rsidR="0022022B" w:rsidRPr="009B6B72" w:rsidRDefault="008C6C34" w:rsidP="005B3157">
      <w:pPr>
        <w:pStyle w:val="Naslov1"/>
        <w:rPr>
          <w:rFonts w:asciiTheme="minorHAnsi" w:hAnsiTheme="minorHAnsi" w:cstheme="minorHAnsi"/>
        </w:rPr>
      </w:pPr>
      <w:bookmarkStart w:id="30" w:name="_Toc10537270"/>
      <w:r w:rsidRPr="009B6B72">
        <w:rPr>
          <w:rFonts w:asciiTheme="minorHAnsi" w:hAnsiTheme="minorHAnsi" w:cstheme="minorHAnsi"/>
        </w:rPr>
        <w:t>POGOJI</w:t>
      </w:r>
      <w:r w:rsidR="0075763C" w:rsidRPr="009B6B72">
        <w:rPr>
          <w:rFonts w:asciiTheme="minorHAnsi" w:hAnsiTheme="minorHAnsi" w:cstheme="minorHAnsi"/>
        </w:rPr>
        <w:t xml:space="preserve"> ZA KANDID</w:t>
      </w:r>
      <w:r w:rsidR="007853DC" w:rsidRPr="009B6B72">
        <w:rPr>
          <w:rFonts w:asciiTheme="minorHAnsi" w:hAnsiTheme="minorHAnsi" w:cstheme="minorHAnsi"/>
        </w:rPr>
        <w:t>I</w:t>
      </w:r>
      <w:r w:rsidR="0075763C" w:rsidRPr="009B6B72">
        <w:rPr>
          <w:rFonts w:asciiTheme="minorHAnsi" w:hAnsiTheme="minorHAnsi" w:cstheme="minorHAnsi"/>
        </w:rPr>
        <w:t xml:space="preserve">RANJE </w:t>
      </w:r>
      <w:r w:rsidRPr="009B6B72">
        <w:rPr>
          <w:rFonts w:asciiTheme="minorHAnsi" w:hAnsiTheme="minorHAnsi" w:cstheme="minorHAnsi"/>
        </w:rPr>
        <w:t xml:space="preserve">IN PREVERJANJE IZPOLNJEVANJA </w:t>
      </w:r>
      <w:r w:rsidR="00E62CD1" w:rsidRPr="009B6B72">
        <w:rPr>
          <w:rFonts w:asciiTheme="minorHAnsi" w:hAnsiTheme="minorHAnsi" w:cstheme="minorHAnsi"/>
        </w:rPr>
        <w:t>POGOJ</w:t>
      </w:r>
      <w:r w:rsidRPr="009B6B72">
        <w:rPr>
          <w:rFonts w:asciiTheme="minorHAnsi" w:hAnsiTheme="minorHAnsi" w:cstheme="minorHAnsi"/>
        </w:rPr>
        <w:t>EV</w:t>
      </w:r>
      <w:bookmarkEnd w:id="30"/>
      <w:r w:rsidR="00E62CD1" w:rsidRPr="009B6B72">
        <w:rPr>
          <w:rFonts w:asciiTheme="minorHAnsi" w:hAnsiTheme="minorHAnsi" w:cstheme="minorHAnsi"/>
        </w:rPr>
        <w:t xml:space="preserve"> </w:t>
      </w:r>
      <w:bookmarkEnd w:id="7"/>
      <w:bookmarkEnd w:id="8"/>
      <w:bookmarkEnd w:id="9"/>
      <w:bookmarkEnd w:id="10"/>
      <w:bookmarkEnd w:id="11"/>
      <w:bookmarkEnd w:id="12"/>
      <w:bookmarkEnd w:id="13"/>
      <w:bookmarkEnd w:id="14"/>
      <w:bookmarkEnd w:id="15"/>
      <w:bookmarkEnd w:id="16"/>
    </w:p>
    <w:p w14:paraId="051DF847" w14:textId="0EB8B20F" w:rsidR="00957B7C" w:rsidRPr="009B6B72" w:rsidRDefault="008B523B" w:rsidP="008C6C34">
      <w:pPr>
        <w:widowControl w:val="0"/>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Strokovna k</w:t>
      </w:r>
      <w:r w:rsidR="008C6C34" w:rsidRPr="009B6B72">
        <w:rPr>
          <w:rFonts w:asciiTheme="minorHAnsi" w:hAnsiTheme="minorHAnsi" w:cstheme="minorHAnsi"/>
          <w:sz w:val="22"/>
          <w:szCs w:val="22"/>
        </w:rPr>
        <w:t>omisija</w:t>
      </w:r>
      <w:r w:rsidR="00171255">
        <w:rPr>
          <w:rFonts w:asciiTheme="minorHAnsi" w:hAnsiTheme="minorHAnsi" w:cstheme="minorHAnsi"/>
          <w:sz w:val="22"/>
          <w:szCs w:val="22"/>
        </w:rPr>
        <w:t>,</w:t>
      </w:r>
      <w:r w:rsidR="0075763C" w:rsidRPr="009B6B72">
        <w:rPr>
          <w:rFonts w:asciiTheme="minorHAnsi" w:hAnsiTheme="minorHAnsi" w:cstheme="minorHAnsi"/>
          <w:sz w:val="22"/>
          <w:szCs w:val="22"/>
        </w:rPr>
        <w:t xml:space="preserve"> </w:t>
      </w:r>
      <w:r w:rsidR="008C6C34" w:rsidRPr="009B6B72">
        <w:rPr>
          <w:rFonts w:asciiTheme="minorHAnsi" w:hAnsiTheme="minorHAnsi" w:cstheme="minorHAnsi"/>
          <w:sz w:val="22"/>
          <w:szCs w:val="22"/>
        </w:rPr>
        <w:t>imenovana s strani predstojnika sklada</w:t>
      </w:r>
      <w:r w:rsidR="00171255">
        <w:rPr>
          <w:rFonts w:asciiTheme="minorHAnsi" w:hAnsiTheme="minorHAnsi" w:cstheme="minorHAnsi"/>
          <w:sz w:val="22"/>
          <w:szCs w:val="22"/>
        </w:rPr>
        <w:t>,</w:t>
      </w:r>
      <w:r w:rsidR="008C6C34" w:rsidRPr="009B6B72">
        <w:rPr>
          <w:rFonts w:asciiTheme="minorHAnsi" w:hAnsiTheme="minorHAnsi" w:cstheme="minorHAnsi"/>
          <w:sz w:val="22"/>
          <w:szCs w:val="22"/>
        </w:rPr>
        <w:t xml:space="preserve"> preveri izpolnjevanje pogojev za</w:t>
      </w:r>
      <w:r w:rsidRPr="009B6B72">
        <w:rPr>
          <w:rFonts w:asciiTheme="minorHAnsi" w:hAnsiTheme="minorHAnsi" w:cstheme="minorHAnsi"/>
          <w:sz w:val="22"/>
          <w:szCs w:val="22"/>
        </w:rPr>
        <w:t xml:space="preserve"> kandidiranje na javnem razpisu</w:t>
      </w:r>
      <w:r w:rsidR="008C6C34" w:rsidRPr="009B6B72">
        <w:rPr>
          <w:rFonts w:asciiTheme="minorHAnsi" w:hAnsiTheme="minorHAnsi" w:cstheme="minorHAnsi"/>
          <w:sz w:val="22"/>
          <w:szCs w:val="22"/>
        </w:rPr>
        <w:t xml:space="preserve"> za vse partnerje. V primeru dvoma glede upravičenosti katerega koli partnerja lahko sklad zahteva dodatna pojasnila ali dokazila. Sklad lahko za potrebe tega javnega razpisa pridobi dokazila glede izpolnjevanja pogojev iz javnih evidenc. </w:t>
      </w:r>
    </w:p>
    <w:p w14:paraId="69CA684C" w14:textId="77777777" w:rsidR="00957B7C" w:rsidRPr="009B6B72" w:rsidRDefault="00957B7C" w:rsidP="008C6C34">
      <w:pPr>
        <w:widowControl w:val="0"/>
        <w:autoSpaceDE w:val="0"/>
        <w:autoSpaceDN w:val="0"/>
        <w:adjustRightInd w:val="0"/>
        <w:jc w:val="both"/>
        <w:rPr>
          <w:rFonts w:asciiTheme="minorHAnsi" w:hAnsiTheme="minorHAnsi" w:cstheme="minorHAnsi"/>
          <w:sz w:val="22"/>
          <w:szCs w:val="22"/>
        </w:rPr>
      </w:pPr>
    </w:p>
    <w:p w14:paraId="720E3D69" w14:textId="6AD34953" w:rsidR="00F33378" w:rsidRDefault="00746C43" w:rsidP="00056E87">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Sklad bo v postopku preverjanja vlog </w:t>
      </w:r>
      <w:r w:rsidR="009D4C51">
        <w:rPr>
          <w:rFonts w:asciiTheme="minorHAnsi" w:hAnsiTheme="minorHAnsi" w:cstheme="minorHAnsi"/>
          <w:sz w:val="22"/>
          <w:szCs w:val="22"/>
        </w:rPr>
        <w:t xml:space="preserve">med drugim </w:t>
      </w:r>
      <w:r>
        <w:rPr>
          <w:rFonts w:asciiTheme="minorHAnsi" w:hAnsiTheme="minorHAnsi" w:cstheme="minorHAnsi"/>
          <w:sz w:val="22"/>
          <w:szCs w:val="22"/>
        </w:rPr>
        <w:t>preveril</w:t>
      </w:r>
      <w:r w:rsidR="00F33378">
        <w:rPr>
          <w:rFonts w:asciiTheme="minorHAnsi" w:hAnsiTheme="minorHAnsi" w:cstheme="minorHAnsi"/>
          <w:sz w:val="22"/>
          <w:szCs w:val="22"/>
        </w:rPr>
        <w:t>:</w:t>
      </w:r>
    </w:p>
    <w:p w14:paraId="713D6ADA" w14:textId="00000422" w:rsidR="00F33378" w:rsidRPr="00F33378" w:rsidRDefault="00F33378" w:rsidP="00F33378">
      <w:pPr>
        <w:pStyle w:val="Odstavekseznama"/>
        <w:widowControl w:val="0"/>
        <w:numPr>
          <w:ilvl w:val="0"/>
          <w:numId w:val="30"/>
        </w:num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izpolnjevanja pogoja </w:t>
      </w:r>
      <w:r w:rsidRPr="009B6B72">
        <w:rPr>
          <w:rFonts w:asciiTheme="minorHAnsi" w:hAnsiTheme="minorHAnsi" w:cstheme="minorHAnsi"/>
          <w:b/>
          <w:sz w:val="22"/>
          <w:szCs w:val="22"/>
        </w:rPr>
        <w:t>plačila davkov in prispevkov</w:t>
      </w:r>
      <w:r>
        <w:rPr>
          <w:rFonts w:asciiTheme="minorHAnsi" w:hAnsiTheme="minorHAnsi" w:cstheme="minorHAnsi"/>
          <w:b/>
          <w:sz w:val="22"/>
          <w:szCs w:val="22"/>
        </w:rPr>
        <w:t xml:space="preserve"> na FURS</w:t>
      </w:r>
      <w:r w:rsidR="006816E2">
        <w:rPr>
          <w:rFonts w:asciiTheme="minorHAnsi" w:hAnsiTheme="minorHAnsi" w:cstheme="minorHAnsi"/>
          <w:b/>
          <w:sz w:val="22"/>
          <w:szCs w:val="22"/>
        </w:rPr>
        <w:t xml:space="preserve"> na dan </w:t>
      </w:r>
      <w:r w:rsidR="00370CD3" w:rsidRPr="002E1AD2">
        <w:rPr>
          <w:rFonts w:asciiTheme="minorHAnsi" w:hAnsiTheme="minorHAnsi" w:cstheme="minorHAnsi"/>
          <w:b/>
          <w:sz w:val="22"/>
          <w:szCs w:val="22"/>
        </w:rPr>
        <w:t>31. 5. 2019</w:t>
      </w:r>
      <w:r w:rsidRPr="002E1AD2">
        <w:rPr>
          <w:rFonts w:asciiTheme="minorHAnsi" w:hAnsiTheme="minorHAnsi" w:cstheme="minorHAnsi"/>
          <w:b/>
          <w:sz w:val="22"/>
          <w:szCs w:val="22"/>
        </w:rPr>
        <w:t>,</w:t>
      </w:r>
    </w:p>
    <w:p w14:paraId="43CDACA6" w14:textId="113E5667" w:rsidR="00F33378" w:rsidRPr="00F33378" w:rsidRDefault="00F33378" w:rsidP="00F33378">
      <w:pPr>
        <w:pStyle w:val="Odstavekseznama"/>
        <w:widowControl w:val="0"/>
        <w:numPr>
          <w:ilvl w:val="0"/>
          <w:numId w:val="30"/>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izpolnjevanje pogoja, da </w:t>
      </w:r>
      <w:r w:rsidR="008434F9">
        <w:rPr>
          <w:rFonts w:asciiTheme="minorHAnsi" w:hAnsiTheme="minorHAnsi" w:cstheme="minorHAnsi"/>
          <w:sz w:val="22"/>
          <w:szCs w:val="22"/>
        </w:rPr>
        <w:t>partnerji</w:t>
      </w:r>
      <w:r w:rsidR="005226F1">
        <w:rPr>
          <w:rFonts w:asciiTheme="minorHAnsi" w:hAnsiTheme="minorHAnsi" w:cstheme="minorHAnsi"/>
          <w:sz w:val="22"/>
          <w:szCs w:val="22"/>
        </w:rPr>
        <w:t>,</w:t>
      </w:r>
      <w:r>
        <w:rPr>
          <w:rFonts w:asciiTheme="minorHAnsi" w:hAnsiTheme="minorHAnsi" w:cstheme="minorHAnsi"/>
          <w:sz w:val="22"/>
          <w:szCs w:val="22"/>
        </w:rPr>
        <w:t xml:space="preserve"> vključen</w:t>
      </w:r>
      <w:r w:rsidR="008434F9">
        <w:rPr>
          <w:rFonts w:asciiTheme="minorHAnsi" w:hAnsiTheme="minorHAnsi" w:cstheme="minorHAnsi"/>
          <w:sz w:val="22"/>
          <w:szCs w:val="22"/>
        </w:rPr>
        <w:t>i</w:t>
      </w:r>
      <w:r>
        <w:rPr>
          <w:rFonts w:asciiTheme="minorHAnsi" w:hAnsiTheme="minorHAnsi" w:cstheme="minorHAnsi"/>
          <w:sz w:val="22"/>
          <w:szCs w:val="22"/>
        </w:rPr>
        <w:t xml:space="preserve"> v partnerstvo</w:t>
      </w:r>
      <w:r w:rsidR="005226F1">
        <w:rPr>
          <w:rFonts w:asciiTheme="minorHAnsi" w:hAnsiTheme="minorHAnsi" w:cstheme="minorHAnsi"/>
          <w:sz w:val="22"/>
          <w:szCs w:val="22"/>
        </w:rPr>
        <w:t>,</w:t>
      </w:r>
      <w:r>
        <w:rPr>
          <w:rFonts w:asciiTheme="minorHAnsi" w:hAnsiTheme="minorHAnsi" w:cstheme="minorHAnsi"/>
          <w:sz w:val="22"/>
          <w:szCs w:val="22"/>
        </w:rPr>
        <w:t xml:space="preserve"> niso </w:t>
      </w:r>
      <w:r w:rsidRPr="009B6B72">
        <w:rPr>
          <w:rFonts w:asciiTheme="minorHAnsi" w:hAnsiTheme="minorHAnsi" w:cstheme="minorHAnsi"/>
          <w:sz w:val="22"/>
          <w:szCs w:val="22"/>
        </w:rPr>
        <w:t>v stečajnem postopku, postopku prisilne poravnave ali postopku likvidacije.</w:t>
      </w:r>
    </w:p>
    <w:p w14:paraId="0C0FABB7" w14:textId="77777777" w:rsidR="00056E87" w:rsidRPr="009B6B72" w:rsidRDefault="00056E87" w:rsidP="00056E87">
      <w:pPr>
        <w:widowControl w:val="0"/>
        <w:autoSpaceDE w:val="0"/>
        <w:autoSpaceDN w:val="0"/>
        <w:adjustRightInd w:val="0"/>
        <w:jc w:val="both"/>
        <w:rPr>
          <w:rFonts w:asciiTheme="minorHAnsi" w:hAnsiTheme="minorHAnsi" w:cstheme="minorHAnsi"/>
          <w:sz w:val="22"/>
          <w:szCs w:val="22"/>
        </w:rPr>
      </w:pPr>
    </w:p>
    <w:p w14:paraId="503B5595" w14:textId="743062A7" w:rsidR="00695A76" w:rsidRPr="009B6B72" w:rsidRDefault="00244C5F" w:rsidP="00014D7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Prijavitelj </w:t>
      </w:r>
      <w:r w:rsidR="006816E2">
        <w:rPr>
          <w:rFonts w:asciiTheme="minorHAnsi" w:hAnsiTheme="minorHAnsi" w:cstheme="minorHAnsi"/>
          <w:sz w:val="22"/>
          <w:szCs w:val="22"/>
        </w:rPr>
        <w:t>kot</w:t>
      </w:r>
      <w:r>
        <w:rPr>
          <w:rFonts w:asciiTheme="minorHAnsi" w:hAnsiTheme="minorHAnsi" w:cstheme="minorHAnsi"/>
          <w:sz w:val="22"/>
          <w:szCs w:val="22"/>
        </w:rPr>
        <w:t xml:space="preserve"> </w:t>
      </w:r>
      <w:r w:rsidR="00164CD6" w:rsidRPr="009B6B72">
        <w:rPr>
          <w:rFonts w:asciiTheme="minorHAnsi" w:hAnsiTheme="minorHAnsi" w:cstheme="minorHAnsi"/>
          <w:sz w:val="22"/>
          <w:szCs w:val="22"/>
        </w:rPr>
        <w:t>nosilni partner</w:t>
      </w:r>
      <w:r w:rsidR="00957B7C" w:rsidRPr="009B6B72">
        <w:rPr>
          <w:rFonts w:asciiTheme="minorHAnsi" w:hAnsiTheme="minorHAnsi" w:cstheme="minorHAnsi"/>
          <w:sz w:val="22"/>
          <w:szCs w:val="22"/>
        </w:rPr>
        <w:t xml:space="preserve"> o</w:t>
      </w:r>
      <w:r w:rsidR="00164CD6" w:rsidRPr="009B6B72">
        <w:rPr>
          <w:rFonts w:asciiTheme="minorHAnsi" w:hAnsiTheme="minorHAnsi" w:cstheme="minorHAnsi"/>
          <w:sz w:val="22"/>
          <w:szCs w:val="22"/>
        </w:rPr>
        <w:t>dda vlogo v imenu partnerstva.</w:t>
      </w:r>
      <w:r w:rsidR="008C6C34" w:rsidRPr="009B6B72">
        <w:rPr>
          <w:rFonts w:asciiTheme="minorHAnsi" w:hAnsiTheme="minorHAnsi" w:cstheme="minorHAnsi"/>
          <w:sz w:val="22"/>
          <w:szCs w:val="22"/>
        </w:rPr>
        <w:t xml:space="preserve"> Priporoča se, da se pred oddajo </w:t>
      </w:r>
      <w:r w:rsidR="008C6C34" w:rsidRPr="009B6B72">
        <w:rPr>
          <w:rFonts w:asciiTheme="minorHAnsi" w:hAnsiTheme="minorHAnsi" w:cstheme="minorHAnsi"/>
          <w:b/>
          <w:sz w:val="22"/>
          <w:szCs w:val="22"/>
        </w:rPr>
        <w:t xml:space="preserve">preveri izpolnjevanje vseh pogojev </w:t>
      </w:r>
      <w:r w:rsidR="009476CD" w:rsidRPr="009B6B72">
        <w:rPr>
          <w:rFonts w:asciiTheme="minorHAnsi" w:hAnsiTheme="minorHAnsi" w:cstheme="minorHAnsi"/>
          <w:b/>
          <w:sz w:val="22"/>
          <w:szCs w:val="22"/>
        </w:rPr>
        <w:t xml:space="preserve">za vsakega </w:t>
      </w:r>
      <w:r w:rsidR="00C84102" w:rsidRPr="009B6B72">
        <w:rPr>
          <w:rFonts w:asciiTheme="minorHAnsi" w:hAnsiTheme="minorHAnsi" w:cstheme="minorHAnsi"/>
          <w:b/>
          <w:sz w:val="22"/>
          <w:szCs w:val="22"/>
        </w:rPr>
        <w:t>posameznega partnerja</w:t>
      </w:r>
      <w:r w:rsidR="00C84102" w:rsidRPr="009B6B72">
        <w:rPr>
          <w:rFonts w:asciiTheme="minorHAnsi" w:hAnsiTheme="minorHAnsi" w:cstheme="minorHAnsi"/>
          <w:sz w:val="22"/>
          <w:szCs w:val="22"/>
        </w:rPr>
        <w:t xml:space="preserve"> </w:t>
      </w:r>
      <w:r w:rsidR="008C6C34" w:rsidRPr="009B6B72">
        <w:rPr>
          <w:rFonts w:asciiTheme="minorHAnsi" w:hAnsiTheme="minorHAnsi" w:cstheme="minorHAnsi"/>
          <w:sz w:val="22"/>
          <w:szCs w:val="22"/>
        </w:rPr>
        <w:t xml:space="preserve">v izogib zavrnitve </w:t>
      </w:r>
      <w:r w:rsidR="009476CD" w:rsidRPr="009B6B72">
        <w:rPr>
          <w:rFonts w:asciiTheme="minorHAnsi" w:hAnsiTheme="minorHAnsi" w:cstheme="minorHAnsi"/>
          <w:sz w:val="22"/>
          <w:szCs w:val="22"/>
        </w:rPr>
        <w:t xml:space="preserve">celotne </w:t>
      </w:r>
      <w:r w:rsidR="008C6C34" w:rsidRPr="009B6B72">
        <w:rPr>
          <w:rFonts w:asciiTheme="minorHAnsi" w:hAnsiTheme="minorHAnsi" w:cstheme="minorHAnsi"/>
          <w:sz w:val="22"/>
          <w:szCs w:val="22"/>
        </w:rPr>
        <w:t>vloge</w:t>
      </w:r>
      <w:r w:rsidR="009476CD" w:rsidRPr="009B6B72">
        <w:rPr>
          <w:rFonts w:asciiTheme="minorHAnsi" w:hAnsiTheme="minorHAnsi" w:cstheme="minorHAnsi"/>
          <w:sz w:val="22"/>
          <w:szCs w:val="22"/>
        </w:rPr>
        <w:t xml:space="preserve">, v primeru, če </w:t>
      </w:r>
      <w:r w:rsidR="008C6C34" w:rsidRPr="009B6B72">
        <w:rPr>
          <w:rFonts w:asciiTheme="minorHAnsi" w:hAnsiTheme="minorHAnsi" w:cstheme="minorHAnsi"/>
          <w:sz w:val="22"/>
          <w:szCs w:val="22"/>
        </w:rPr>
        <w:t xml:space="preserve"> posamez</w:t>
      </w:r>
      <w:r w:rsidR="009476CD" w:rsidRPr="009B6B72">
        <w:rPr>
          <w:rFonts w:asciiTheme="minorHAnsi" w:hAnsiTheme="minorHAnsi" w:cstheme="minorHAnsi"/>
          <w:sz w:val="22"/>
          <w:szCs w:val="22"/>
        </w:rPr>
        <w:t>en</w:t>
      </w:r>
      <w:r w:rsidR="008C6C34" w:rsidRPr="009B6B72">
        <w:rPr>
          <w:rFonts w:asciiTheme="minorHAnsi" w:hAnsiTheme="minorHAnsi" w:cstheme="minorHAnsi"/>
          <w:sz w:val="22"/>
          <w:szCs w:val="22"/>
        </w:rPr>
        <w:t xml:space="preserve"> član partnerstva</w:t>
      </w:r>
      <w:r w:rsidR="009476CD" w:rsidRPr="009B6B72">
        <w:rPr>
          <w:rFonts w:asciiTheme="minorHAnsi" w:hAnsiTheme="minorHAnsi" w:cstheme="minorHAnsi"/>
          <w:sz w:val="22"/>
          <w:szCs w:val="22"/>
        </w:rPr>
        <w:t xml:space="preserve"> </w:t>
      </w:r>
      <w:r w:rsidR="008C6C34" w:rsidRPr="009B6B72">
        <w:rPr>
          <w:rFonts w:asciiTheme="minorHAnsi" w:hAnsiTheme="minorHAnsi" w:cstheme="minorHAnsi"/>
          <w:sz w:val="22"/>
          <w:szCs w:val="22"/>
        </w:rPr>
        <w:t xml:space="preserve">ne izpolnjuje </w:t>
      </w:r>
      <w:r w:rsidR="009476CD" w:rsidRPr="009B6B72">
        <w:rPr>
          <w:rFonts w:asciiTheme="minorHAnsi" w:hAnsiTheme="minorHAnsi" w:cstheme="minorHAnsi"/>
          <w:sz w:val="22"/>
          <w:szCs w:val="22"/>
        </w:rPr>
        <w:t xml:space="preserve">katerega izmed </w:t>
      </w:r>
      <w:r w:rsidR="008C6C34" w:rsidRPr="009B6B72">
        <w:rPr>
          <w:rFonts w:asciiTheme="minorHAnsi" w:hAnsiTheme="minorHAnsi" w:cstheme="minorHAnsi"/>
          <w:sz w:val="22"/>
          <w:szCs w:val="22"/>
        </w:rPr>
        <w:t>pogojev</w:t>
      </w:r>
      <w:r w:rsidR="00014D7D" w:rsidRPr="009B6B72">
        <w:rPr>
          <w:rFonts w:asciiTheme="minorHAnsi" w:hAnsiTheme="minorHAnsi" w:cstheme="minorHAnsi"/>
          <w:sz w:val="22"/>
          <w:szCs w:val="22"/>
        </w:rPr>
        <w:t>.</w:t>
      </w:r>
      <w:r w:rsidR="008C6C34" w:rsidRPr="009B6B72">
        <w:rPr>
          <w:rFonts w:asciiTheme="minorHAnsi" w:hAnsiTheme="minorHAnsi" w:cstheme="minorHAnsi"/>
          <w:sz w:val="22"/>
          <w:szCs w:val="22"/>
        </w:rPr>
        <w:t xml:space="preserve"> </w:t>
      </w:r>
    </w:p>
    <w:p w14:paraId="0F4F279F" w14:textId="1506C811" w:rsidR="004D1F73" w:rsidRDefault="004D1F73" w:rsidP="00014D7D">
      <w:pPr>
        <w:autoSpaceDE w:val="0"/>
        <w:autoSpaceDN w:val="0"/>
        <w:adjustRightInd w:val="0"/>
        <w:jc w:val="both"/>
        <w:rPr>
          <w:rFonts w:asciiTheme="minorHAnsi" w:hAnsiTheme="minorHAnsi" w:cstheme="minorHAnsi"/>
          <w:sz w:val="22"/>
          <w:szCs w:val="22"/>
        </w:rPr>
      </w:pPr>
    </w:p>
    <w:p w14:paraId="6AAFC737" w14:textId="16FFBB58" w:rsidR="000D5822" w:rsidRPr="009B6B72" w:rsidRDefault="000D5822" w:rsidP="00014D7D">
      <w:pPr>
        <w:autoSpaceDE w:val="0"/>
        <w:autoSpaceDN w:val="0"/>
        <w:adjustRightInd w:val="0"/>
        <w:jc w:val="both"/>
        <w:rPr>
          <w:rFonts w:asciiTheme="minorHAnsi" w:hAnsiTheme="minorHAnsi" w:cstheme="minorHAnsi"/>
          <w:b/>
          <w:sz w:val="22"/>
          <w:szCs w:val="22"/>
        </w:rPr>
      </w:pPr>
      <w:r w:rsidRPr="009B6B72">
        <w:rPr>
          <w:rFonts w:asciiTheme="minorHAnsi" w:hAnsiTheme="minorHAnsi" w:cstheme="minorHAnsi"/>
          <w:b/>
          <w:sz w:val="22"/>
          <w:szCs w:val="22"/>
        </w:rPr>
        <w:t xml:space="preserve">Preglednica 1: </w:t>
      </w:r>
      <w:r w:rsidR="00B521AA" w:rsidRPr="00B521AA">
        <w:rPr>
          <w:rFonts w:asciiTheme="minorHAnsi" w:hAnsiTheme="minorHAnsi" w:cstheme="minorHAnsi"/>
          <w:b/>
          <w:sz w:val="22"/>
          <w:szCs w:val="22"/>
        </w:rPr>
        <w:t>Pregled pogojev in način preverjanja</w:t>
      </w:r>
      <w:r w:rsidR="00B521AA" w:rsidRPr="00B521AA">
        <w:rPr>
          <w:rFonts w:asciiTheme="minorHAnsi" w:hAnsiTheme="minorHAnsi" w:cstheme="minorHAnsi"/>
          <w:i/>
          <w:sz w:val="22"/>
          <w:szCs w:val="22"/>
        </w:rPr>
        <w:t xml:space="preserve"> (na ravni partnerstva)</w:t>
      </w:r>
      <w:r w:rsidRPr="00B521AA">
        <w:rPr>
          <w:rFonts w:asciiTheme="minorHAnsi" w:hAnsiTheme="minorHAnsi" w:cstheme="minorHAnsi"/>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87"/>
      </w:tblGrid>
      <w:tr w:rsidR="004D1F73" w:rsidRPr="009B6B72" w14:paraId="0E9A17A5" w14:textId="77777777" w:rsidTr="007853DC">
        <w:tc>
          <w:tcPr>
            <w:tcW w:w="4709" w:type="dxa"/>
            <w:shd w:val="clear" w:color="auto" w:fill="DAEEF3"/>
          </w:tcPr>
          <w:p w14:paraId="747A7B9E" w14:textId="77777777" w:rsidR="004D1F73" w:rsidRPr="009B6B72" w:rsidRDefault="000D5822" w:rsidP="000D5822">
            <w:pPr>
              <w:autoSpaceDE w:val="0"/>
              <w:autoSpaceDN w:val="0"/>
              <w:adjustRightInd w:val="0"/>
              <w:jc w:val="center"/>
              <w:rPr>
                <w:rFonts w:asciiTheme="minorHAnsi" w:hAnsiTheme="minorHAnsi" w:cstheme="minorHAnsi"/>
                <w:sz w:val="20"/>
                <w:szCs w:val="20"/>
              </w:rPr>
            </w:pPr>
            <w:r w:rsidRPr="009B6B72">
              <w:rPr>
                <w:rFonts w:asciiTheme="minorHAnsi" w:hAnsiTheme="minorHAnsi" w:cstheme="minorHAnsi"/>
                <w:sz w:val="20"/>
                <w:szCs w:val="20"/>
              </w:rPr>
              <w:t>Partnerstvo</w:t>
            </w:r>
          </w:p>
        </w:tc>
        <w:tc>
          <w:tcPr>
            <w:tcW w:w="4687" w:type="dxa"/>
            <w:shd w:val="clear" w:color="auto" w:fill="DAEEF3"/>
          </w:tcPr>
          <w:p w14:paraId="19E55928" w14:textId="77777777" w:rsidR="004D1F73" w:rsidRPr="009B6B72" w:rsidRDefault="004D1F73" w:rsidP="00590856">
            <w:pPr>
              <w:autoSpaceDE w:val="0"/>
              <w:autoSpaceDN w:val="0"/>
              <w:adjustRightInd w:val="0"/>
              <w:jc w:val="both"/>
              <w:rPr>
                <w:rFonts w:asciiTheme="minorHAnsi" w:hAnsiTheme="minorHAnsi" w:cstheme="minorHAnsi"/>
                <w:b/>
                <w:sz w:val="20"/>
                <w:szCs w:val="20"/>
              </w:rPr>
            </w:pPr>
            <w:r w:rsidRPr="009B6B72">
              <w:rPr>
                <w:rFonts w:asciiTheme="minorHAnsi" w:hAnsiTheme="minorHAnsi" w:cstheme="minorHAnsi"/>
                <w:b/>
                <w:sz w:val="20"/>
                <w:szCs w:val="20"/>
              </w:rPr>
              <w:t xml:space="preserve">Dokazilo oz. način preverjanja </w:t>
            </w:r>
            <w:r w:rsidRPr="009B6B72">
              <w:rPr>
                <w:rFonts w:asciiTheme="minorHAnsi" w:hAnsiTheme="minorHAnsi" w:cstheme="minorHAnsi"/>
                <w:sz w:val="20"/>
                <w:szCs w:val="20"/>
              </w:rPr>
              <w:t xml:space="preserve">s strani strokovne komisije </w:t>
            </w:r>
          </w:p>
        </w:tc>
      </w:tr>
      <w:tr w:rsidR="005F170A" w:rsidRPr="009B6B72" w14:paraId="2F7C7BA8" w14:textId="77777777" w:rsidTr="00957B7C">
        <w:tc>
          <w:tcPr>
            <w:tcW w:w="4709" w:type="dxa"/>
          </w:tcPr>
          <w:p w14:paraId="4889CCB0" w14:textId="1F11E754" w:rsidR="005F170A" w:rsidRPr="009B6B72" w:rsidRDefault="005F170A" w:rsidP="00370CD3">
            <w:pPr>
              <w:numPr>
                <w:ilvl w:val="0"/>
                <w:numId w:val="24"/>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Vključuje vsaj 15 </w:t>
            </w:r>
            <w:r w:rsidR="00370CD3">
              <w:rPr>
                <w:rFonts w:asciiTheme="minorHAnsi" w:hAnsiTheme="minorHAnsi" w:cstheme="minorHAnsi"/>
                <w:sz w:val="20"/>
                <w:szCs w:val="20"/>
              </w:rPr>
              <w:t xml:space="preserve">partnerjev </w:t>
            </w:r>
            <w:r>
              <w:rPr>
                <w:rFonts w:asciiTheme="minorHAnsi" w:hAnsiTheme="minorHAnsi" w:cstheme="minorHAnsi"/>
                <w:sz w:val="20"/>
                <w:szCs w:val="20"/>
              </w:rPr>
              <w:t xml:space="preserve">od tega vsaj </w:t>
            </w:r>
            <w:r w:rsidRPr="00F517D0">
              <w:rPr>
                <w:rFonts w:asciiTheme="minorHAnsi" w:hAnsiTheme="minorHAnsi" w:cstheme="minorHAnsi"/>
                <w:b/>
                <w:sz w:val="20"/>
                <w:szCs w:val="20"/>
              </w:rPr>
              <w:t xml:space="preserve">4 </w:t>
            </w:r>
            <w:proofErr w:type="spellStart"/>
            <w:r>
              <w:rPr>
                <w:rFonts w:asciiTheme="minorHAnsi" w:hAnsiTheme="minorHAnsi" w:cstheme="minorHAnsi"/>
                <w:b/>
                <w:sz w:val="20"/>
                <w:szCs w:val="20"/>
              </w:rPr>
              <w:t>mikro</w:t>
            </w:r>
            <w:proofErr w:type="spellEnd"/>
            <w:r>
              <w:rPr>
                <w:rFonts w:asciiTheme="minorHAnsi" w:hAnsiTheme="minorHAnsi" w:cstheme="minorHAnsi"/>
                <w:b/>
                <w:sz w:val="20"/>
                <w:szCs w:val="20"/>
              </w:rPr>
              <w:t xml:space="preserve">, </w:t>
            </w:r>
            <w:r w:rsidRPr="009B6B72">
              <w:rPr>
                <w:rFonts w:asciiTheme="minorHAnsi" w:hAnsiTheme="minorHAnsi" w:cstheme="minorHAnsi"/>
                <w:b/>
                <w:sz w:val="20"/>
                <w:szCs w:val="20"/>
              </w:rPr>
              <w:t>majhna in/ali srednje-velika podjetja</w:t>
            </w:r>
            <w:r w:rsidRPr="009B6B72">
              <w:rPr>
                <w:rFonts w:asciiTheme="minorHAnsi" w:hAnsiTheme="minorHAnsi" w:cstheme="minorHAnsi"/>
                <w:sz w:val="20"/>
                <w:szCs w:val="20"/>
              </w:rPr>
              <w:t xml:space="preserve">, pri čemer se </w:t>
            </w:r>
            <w:r w:rsidR="00171255">
              <w:rPr>
                <w:rFonts w:asciiTheme="minorHAnsi" w:hAnsiTheme="minorHAnsi" w:cstheme="minorHAnsi"/>
                <w:sz w:val="20"/>
                <w:szCs w:val="20"/>
              </w:rPr>
              <w:t>v</w:t>
            </w:r>
            <w:r w:rsidRPr="009C3126">
              <w:rPr>
                <w:rFonts w:asciiTheme="minorHAnsi" w:hAnsiTheme="minorHAnsi" w:cstheme="minorHAnsi"/>
                <w:sz w:val="20"/>
                <w:szCs w:val="20"/>
              </w:rPr>
              <w:t xml:space="preserve">elikost podjetij določa v skladu s Prilogo I Uredbe Komisije (EU) št. 651/2014 in Priporočili Komisije 2003/361/ES z dne </w:t>
            </w:r>
            <w:r w:rsidR="00054707">
              <w:rPr>
                <w:rFonts w:asciiTheme="minorHAnsi" w:hAnsiTheme="minorHAnsi" w:cstheme="minorHAnsi"/>
                <w:sz w:val="20"/>
                <w:szCs w:val="20"/>
              </w:rPr>
              <w:t xml:space="preserve">20. </w:t>
            </w:r>
            <w:r w:rsidRPr="009C3126">
              <w:rPr>
                <w:rFonts w:asciiTheme="minorHAnsi" w:hAnsiTheme="minorHAnsi" w:cstheme="minorHAnsi"/>
                <w:sz w:val="20"/>
                <w:szCs w:val="20"/>
              </w:rPr>
              <w:t>maja 2003 za opredelitev MSP</w:t>
            </w:r>
          </w:p>
        </w:tc>
        <w:tc>
          <w:tcPr>
            <w:tcW w:w="4687" w:type="dxa"/>
            <w:vAlign w:val="center"/>
          </w:tcPr>
          <w:p w14:paraId="697E5B2B" w14:textId="3180BD49" w:rsidR="005F170A" w:rsidRPr="009B6B72" w:rsidRDefault="005F170A" w:rsidP="005F170A">
            <w:pPr>
              <w:autoSpaceDE w:val="0"/>
              <w:autoSpaceDN w:val="0"/>
              <w:adjustRightInd w:val="0"/>
              <w:jc w:val="center"/>
              <w:rPr>
                <w:rFonts w:asciiTheme="minorHAnsi" w:hAnsiTheme="minorHAnsi" w:cstheme="minorHAnsi"/>
                <w:b/>
                <w:sz w:val="20"/>
                <w:szCs w:val="20"/>
              </w:rPr>
            </w:pPr>
            <w:r w:rsidRPr="009B6B72">
              <w:rPr>
                <w:rFonts w:asciiTheme="minorHAnsi" w:eastAsia="Calibri" w:hAnsiTheme="minorHAnsi" w:cstheme="minorHAnsi"/>
                <w:i/>
                <w:sz w:val="20"/>
                <w:szCs w:val="20"/>
                <w:lang w:eastAsia="en-US"/>
              </w:rPr>
              <w:t>Preveri strokovna komisija ob pregledu vloge (</w:t>
            </w:r>
            <w:r w:rsidR="00341587" w:rsidRPr="00341587">
              <w:rPr>
                <w:rFonts w:asciiTheme="minorHAnsi" w:eastAsia="Calibri" w:hAnsiTheme="minorHAnsi" w:cstheme="minorHAnsi"/>
                <w:i/>
                <w:sz w:val="20"/>
                <w:szCs w:val="20"/>
                <w:lang w:eastAsia="en-US"/>
              </w:rPr>
              <w:t>Obrazec št. 1: Prijavni obrazec</w:t>
            </w:r>
            <w:r w:rsidR="0065661A">
              <w:rPr>
                <w:rFonts w:asciiTheme="minorHAnsi" w:eastAsia="Calibri" w:hAnsiTheme="minorHAnsi" w:cstheme="minorHAnsi"/>
                <w:i/>
                <w:sz w:val="20"/>
                <w:szCs w:val="20"/>
                <w:lang w:eastAsia="en-US"/>
              </w:rPr>
              <w:t xml:space="preserve">, </w:t>
            </w:r>
            <w:r w:rsidR="0065661A" w:rsidRPr="002E1AD2">
              <w:rPr>
                <w:rFonts w:asciiTheme="minorHAnsi" w:eastAsia="Calibri" w:hAnsiTheme="minorHAnsi" w:cstheme="minorHAnsi"/>
                <w:i/>
                <w:sz w:val="20"/>
                <w:szCs w:val="20"/>
                <w:lang w:eastAsia="en-US"/>
              </w:rPr>
              <w:t>obrazec 3</w:t>
            </w:r>
            <w:r w:rsidR="002E1AD2" w:rsidRPr="00DA15F0">
              <w:rPr>
                <w:rFonts w:asciiTheme="minorHAnsi" w:eastAsia="Calibri" w:hAnsiTheme="minorHAnsi" w:cstheme="minorHAnsi"/>
                <w:i/>
                <w:sz w:val="20"/>
                <w:szCs w:val="20"/>
                <w:lang w:eastAsia="en-US"/>
              </w:rPr>
              <w:t>b</w:t>
            </w:r>
            <w:r w:rsidRPr="009B6B72">
              <w:rPr>
                <w:rFonts w:asciiTheme="minorHAnsi" w:eastAsia="Calibri" w:hAnsiTheme="minorHAnsi" w:cstheme="minorHAnsi"/>
                <w:i/>
                <w:sz w:val="20"/>
                <w:szCs w:val="20"/>
                <w:lang w:eastAsia="en-US"/>
              </w:rPr>
              <w:t>).</w:t>
            </w:r>
          </w:p>
        </w:tc>
      </w:tr>
      <w:tr w:rsidR="005F170A" w:rsidRPr="009B6B72" w14:paraId="5CAE4244" w14:textId="77777777" w:rsidTr="00957B7C">
        <w:tc>
          <w:tcPr>
            <w:tcW w:w="4709" w:type="dxa"/>
          </w:tcPr>
          <w:p w14:paraId="7F54537F" w14:textId="2428AD8E" w:rsidR="005F170A" w:rsidRPr="009B6B72" w:rsidRDefault="005F170A" w:rsidP="009D4C51">
            <w:pPr>
              <w:numPr>
                <w:ilvl w:val="0"/>
                <w:numId w:val="24"/>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vključuje </w:t>
            </w:r>
            <w:r w:rsidR="009D4C51">
              <w:rPr>
                <w:rFonts w:asciiTheme="minorHAnsi" w:hAnsiTheme="minorHAnsi" w:cstheme="minorHAnsi"/>
                <w:sz w:val="20"/>
                <w:szCs w:val="20"/>
              </w:rPr>
              <w:t>le partnerje</w:t>
            </w:r>
            <w:r w:rsidRPr="009B6B72">
              <w:rPr>
                <w:rFonts w:asciiTheme="minorHAnsi" w:hAnsiTheme="minorHAnsi" w:cstheme="minorHAnsi"/>
                <w:sz w:val="20"/>
                <w:szCs w:val="20"/>
              </w:rPr>
              <w:t xml:space="preserve">, ki nastopajo samo v enem partnerstvu, ki kandidira na tem javnem razpisu </w:t>
            </w:r>
          </w:p>
        </w:tc>
        <w:tc>
          <w:tcPr>
            <w:tcW w:w="4687" w:type="dxa"/>
            <w:vAlign w:val="center"/>
          </w:tcPr>
          <w:p w14:paraId="611423CC" w14:textId="77777777" w:rsidR="005F170A" w:rsidRPr="009B6B72" w:rsidRDefault="005F170A" w:rsidP="005F170A">
            <w:pPr>
              <w:autoSpaceDE w:val="0"/>
              <w:autoSpaceDN w:val="0"/>
              <w:adjustRightInd w:val="0"/>
              <w:jc w:val="center"/>
              <w:rPr>
                <w:rFonts w:asciiTheme="minorHAnsi" w:eastAsia="Calibri" w:hAnsiTheme="minorHAnsi" w:cstheme="minorHAnsi"/>
                <w:i/>
                <w:sz w:val="20"/>
                <w:szCs w:val="20"/>
                <w:lang w:eastAsia="en-US"/>
              </w:rPr>
            </w:pPr>
            <w:r w:rsidRPr="009B6B72">
              <w:rPr>
                <w:rFonts w:asciiTheme="minorHAnsi" w:eastAsia="Calibri" w:hAnsiTheme="minorHAnsi" w:cstheme="minorHAnsi"/>
                <w:i/>
                <w:sz w:val="20"/>
                <w:szCs w:val="20"/>
                <w:lang w:eastAsia="en-US"/>
              </w:rPr>
              <w:t>Preveri strokovna komisija ob pregledu vlog.</w:t>
            </w:r>
          </w:p>
        </w:tc>
      </w:tr>
      <w:tr w:rsidR="005F170A" w:rsidRPr="009B6B72" w14:paraId="45C5B71A" w14:textId="77777777" w:rsidTr="00957B7C">
        <w:tc>
          <w:tcPr>
            <w:tcW w:w="4709" w:type="dxa"/>
          </w:tcPr>
          <w:p w14:paraId="24311FE5" w14:textId="77777777" w:rsidR="005F170A" w:rsidRPr="009B6B72" w:rsidRDefault="005F170A" w:rsidP="005F170A">
            <w:pPr>
              <w:numPr>
                <w:ilvl w:val="0"/>
                <w:numId w:val="24"/>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vključuje le partnerje, ki izpolnjujejo vse pogoje za kandidiranje na javnem razpisu;</w:t>
            </w:r>
          </w:p>
        </w:tc>
        <w:tc>
          <w:tcPr>
            <w:tcW w:w="4687" w:type="dxa"/>
            <w:vAlign w:val="center"/>
          </w:tcPr>
          <w:p w14:paraId="0BA14AF8" w14:textId="77777777" w:rsidR="005F170A" w:rsidRPr="009B6B72" w:rsidRDefault="005F170A" w:rsidP="005F170A">
            <w:pPr>
              <w:autoSpaceDE w:val="0"/>
              <w:autoSpaceDN w:val="0"/>
              <w:adjustRightInd w:val="0"/>
              <w:jc w:val="center"/>
              <w:rPr>
                <w:rFonts w:asciiTheme="minorHAnsi" w:hAnsiTheme="minorHAnsi" w:cstheme="minorHAnsi"/>
                <w:b/>
                <w:sz w:val="20"/>
                <w:szCs w:val="20"/>
              </w:rPr>
            </w:pPr>
            <w:r w:rsidRPr="009B6B72">
              <w:rPr>
                <w:rFonts w:asciiTheme="minorHAnsi" w:eastAsia="Calibri" w:hAnsiTheme="minorHAnsi" w:cstheme="minorHAnsi"/>
                <w:i/>
                <w:sz w:val="20"/>
                <w:szCs w:val="20"/>
                <w:lang w:eastAsia="en-US"/>
              </w:rPr>
              <w:t>Preveri strokovna komisija ob pregledu vlog.</w:t>
            </w:r>
          </w:p>
        </w:tc>
      </w:tr>
      <w:tr w:rsidR="005F170A" w:rsidRPr="009B6B72" w14:paraId="795AA289" w14:textId="77777777" w:rsidTr="00957B7C">
        <w:tc>
          <w:tcPr>
            <w:tcW w:w="4709" w:type="dxa"/>
          </w:tcPr>
          <w:p w14:paraId="4D0E4453" w14:textId="52435B5C" w:rsidR="005F170A" w:rsidRPr="009B6B72" w:rsidRDefault="005F170A" w:rsidP="005F170A">
            <w:pPr>
              <w:numPr>
                <w:ilvl w:val="0"/>
                <w:numId w:val="24"/>
              </w:numPr>
              <w:autoSpaceDE w:val="0"/>
              <w:autoSpaceDN w:val="0"/>
              <w:adjustRightInd w:val="0"/>
              <w:jc w:val="both"/>
              <w:rPr>
                <w:rFonts w:asciiTheme="minorHAnsi" w:hAnsiTheme="minorHAnsi" w:cstheme="minorHAnsi"/>
                <w:sz w:val="20"/>
                <w:szCs w:val="22"/>
              </w:rPr>
            </w:pPr>
            <w:r w:rsidRPr="009B6B72">
              <w:rPr>
                <w:rFonts w:asciiTheme="minorHAnsi" w:hAnsiTheme="minorHAnsi" w:cstheme="minorHAnsi"/>
                <w:sz w:val="20"/>
                <w:szCs w:val="22"/>
              </w:rPr>
              <w:t xml:space="preserve">sodeluje v okviru </w:t>
            </w:r>
            <w:r>
              <w:rPr>
                <w:rFonts w:asciiTheme="minorHAnsi" w:hAnsiTheme="minorHAnsi" w:cstheme="minorHAnsi"/>
                <w:sz w:val="20"/>
                <w:szCs w:val="22"/>
              </w:rPr>
              <w:t>prednostnega področja S4</w:t>
            </w:r>
            <w:r w:rsidRPr="009B6B72">
              <w:rPr>
                <w:rFonts w:asciiTheme="minorHAnsi" w:hAnsiTheme="minorHAnsi" w:cstheme="minorHAnsi"/>
                <w:sz w:val="20"/>
                <w:szCs w:val="22"/>
              </w:rPr>
              <w:t xml:space="preserve">, ki </w:t>
            </w:r>
            <w:r>
              <w:rPr>
                <w:rFonts w:asciiTheme="minorHAnsi" w:hAnsiTheme="minorHAnsi" w:cstheme="minorHAnsi"/>
                <w:sz w:val="20"/>
                <w:szCs w:val="22"/>
              </w:rPr>
              <w:t>ga</w:t>
            </w:r>
            <w:r w:rsidRPr="009B6B72">
              <w:rPr>
                <w:rFonts w:asciiTheme="minorHAnsi" w:hAnsiTheme="minorHAnsi" w:cstheme="minorHAnsi"/>
                <w:sz w:val="20"/>
                <w:szCs w:val="22"/>
              </w:rPr>
              <w:t xml:space="preserve"> določi v prijavi</w:t>
            </w:r>
          </w:p>
        </w:tc>
        <w:tc>
          <w:tcPr>
            <w:tcW w:w="4687" w:type="dxa"/>
            <w:vAlign w:val="center"/>
          </w:tcPr>
          <w:p w14:paraId="376002DD" w14:textId="77777777" w:rsidR="005F170A" w:rsidRPr="009B6B72" w:rsidRDefault="005F170A" w:rsidP="005F170A">
            <w:pPr>
              <w:autoSpaceDE w:val="0"/>
              <w:autoSpaceDN w:val="0"/>
              <w:adjustRightInd w:val="0"/>
              <w:jc w:val="center"/>
              <w:rPr>
                <w:rFonts w:asciiTheme="minorHAnsi" w:eastAsia="Calibri" w:hAnsiTheme="minorHAnsi" w:cstheme="minorHAnsi"/>
                <w:i/>
                <w:sz w:val="20"/>
                <w:szCs w:val="20"/>
                <w:lang w:eastAsia="en-US"/>
              </w:rPr>
            </w:pPr>
            <w:r w:rsidRPr="009B6B72">
              <w:rPr>
                <w:rFonts w:asciiTheme="minorHAnsi" w:eastAsia="Calibri" w:hAnsiTheme="minorHAnsi" w:cstheme="minorHAnsi"/>
                <w:i/>
                <w:sz w:val="20"/>
                <w:szCs w:val="20"/>
                <w:lang w:eastAsia="en-US"/>
              </w:rPr>
              <w:t>Preveri strokovna komisija ob pregledu vloge (Obrazec št. 1: Prijavni obrazec).</w:t>
            </w:r>
          </w:p>
        </w:tc>
      </w:tr>
      <w:tr w:rsidR="005F170A" w:rsidRPr="009B6B72" w14:paraId="32804BCB" w14:textId="77777777" w:rsidTr="00957B7C">
        <w:trPr>
          <w:trHeight w:val="64"/>
        </w:trPr>
        <w:tc>
          <w:tcPr>
            <w:tcW w:w="4709" w:type="dxa"/>
          </w:tcPr>
          <w:p w14:paraId="251A6233" w14:textId="767CEFF3" w:rsidR="005F170A" w:rsidRPr="009B6B72" w:rsidRDefault="005F170A" w:rsidP="005F170A">
            <w:pPr>
              <w:numPr>
                <w:ilvl w:val="0"/>
                <w:numId w:val="24"/>
              </w:numPr>
              <w:autoSpaceDE w:val="0"/>
              <w:autoSpaceDN w:val="0"/>
              <w:adjustRightInd w:val="0"/>
              <w:jc w:val="both"/>
              <w:rPr>
                <w:rFonts w:asciiTheme="minorHAnsi" w:hAnsiTheme="minorHAnsi" w:cstheme="minorHAnsi"/>
                <w:sz w:val="20"/>
                <w:szCs w:val="22"/>
              </w:rPr>
            </w:pPr>
            <w:r w:rsidRPr="009B6B72">
              <w:rPr>
                <w:rFonts w:asciiTheme="minorHAnsi" w:hAnsiTheme="minorHAnsi" w:cstheme="minorHAnsi"/>
                <w:sz w:val="20"/>
                <w:szCs w:val="22"/>
              </w:rPr>
              <w:t xml:space="preserve">načrtuje </w:t>
            </w:r>
            <w:r w:rsidRPr="008F4CEC">
              <w:rPr>
                <w:rFonts w:asciiTheme="minorHAnsi" w:hAnsiTheme="minorHAnsi" w:cstheme="minorHAnsi"/>
                <w:b/>
                <w:sz w:val="20"/>
                <w:szCs w:val="22"/>
              </w:rPr>
              <w:t>najmanj</w:t>
            </w:r>
            <w:r w:rsidRPr="009B6B72">
              <w:rPr>
                <w:rFonts w:asciiTheme="minorHAnsi" w:hAnsiTheme="minorHAnsi" w:cstheme="minorHAnsi"/>
                <w:sz w:val="20"/>
                <w:szCs w:val="22"/>
              </w:rPr>
              <w:t xml:space="preserve"> </w:t>
            </w:r>
            <w:r>
              <w:rPr>
                <w:rFonts w:asciiTheme="minorHAnsi" w:hAnsiTheme="minorHAnsi" w:cstheme="minorHAnsi"/>
                <w:sz w:val="20"/>
                <w:szCs w:val="22"/>
              </w:rPr>
              <w:t>1.</w:t>
            </w:r>
            <w:r w:rsidR="002E2B56">
              <w:rPr>
                <w:rFonts w:asciiTheme="minorHAnsi" w:hAnsiTheme="minorHAnsi" w:cstheme="minorHAnsi"/>
                <w:sz w:val="20"/>
                <w:szCs w:val="22"/>
              </w:rPr>
              <w:t>5</w:t>
            </w:r>
            <w:r w:rsidRPr="009B6B72">
              <w:rPr>
                <w:rFonts w:asciiTheme="minorHAnsi" w:hAnsiTheme="minorHAnsi" w:cstheme="minorHAnsi"/>
                <w:sz w:val="20"/>
                <w:szCs w:val="22"/>
              </w:rPr>
              <w:t xml:space="preserve">00 vključitev </w:t>
            </w:r>
            <w:r w:rsidR="00B521AA" w:rsidRPr="00B521AA">
              <w:rPr>
                <w:rFonts w:asciiTheme="minorHAnsi" w:hAnsiTheme="minorHAnsi" w:cstheme="minorHAnsi"/>
                <w:sz w:val="20"/>
                <w:szCs w:val="22"/>
              </w:rPr>
              <w:t>v programe usposabljanja , specializacij, dodatnih kvalifikacij in prekvalifikacij</w:t>
            </w:r>
          </w:p>
        </w:tc>
        <w:tc>
          <w:tcPr>
            <w:tcW w:w="4687" w:type="dxa"/>
            <w:vAlign w:val="center"/>
          </w:tcPr>
          <w:p w14:paraId="0035FEE5" w14:textId="4796F7A7" w:rsidR="005F170A" w:rsidRPr="009B6B72" w:rsidRDefault="005F170A" w:rsidP="005F170A">
            <w:pPr>
              <w:autoSpaceDE w:val="0"/>
              <w:autoSpaceDN w:val="0"/>
              <w:adjustRightInd w:val="0"/>
              <w:jc w:val="center"/>
              <w:rPr>
                <w:rFonts w:asciiTheme="minorHAnsi" w:eastAsia="Calibri" w:hAnsiTheme="minorHAnsi" w:cstheme="minorHAnsi"/>
                <w:i/>
                <w:sz w:val="20"/>
                <w:szCs w:val="20"/>
                <w:lang w:eastAsia="en-US"/>
              </w:rPr>
            </w:pPr>
            <w:r w:rsidRPr="009B6B72">
              <w:rPr>
                <w:rFonts w:asciiTheme="minorHAnsi" w:eastAsia="Calibri" w:hAnsiTheme="minorHAnsi" w:cstheme="minorHAnsi"/>
                <w:i/>
                <w:sz w:val="20"/>
                <w:szCs w:val="20"/>
                <w:lang w:eastAsia="en-US"/>
              </w:rPr>
              <w:t xml:space="preserve">Preveri strokovna komisija ob pregledu vloge (Obrazec </w:t>
            </w:r>
            <w:r w:rsidR="009D4C51" w:rsidRPr="009B6B72">
              <w:rPr>
                <w:rFonts w:asciiTheme="minorHAnsi" w:eastAsia="Calibri" w:hAnsiTheme="minorHAnsi" w:cstheme="minorHAnsi"/>
                <w:i/>
                <w:sz w:val="20"/>
                <w:szCs w:val="20"/>
                <w:lang w:eastAsia="en-US"/>
              </w:rPr>
              <w:t>št. 1: Prijavni obrazec</w:t>
            </w:r>
            <w:r w:rsidR="009D4C51">
              <w:rPr>
                <w:rFonts w:asciiTheme="minorHAnsi" w:eastAsia="Calibri" w:hAnsiTheme="minorHAnsi" w:cstheme="minorHAnsi"/>
                <w:i/>
                <w:sz w:val="20"/>
                <w:szCs w:val="20"/>
                <w:lang w:eastAsia="en-US"/>
              </w:rPr>
              <w:t>).</w:t>
            </w:r>
          </w:p>
        </w:tc>
      </w:tr>
      <w:tr w:rsidR="005F170A" w:rsidRPr="009B6B72" w14:paraId="301FD36B" w14:textId="77777777" w:rsidTr="00957B7C">
        <w:trPr>
          <w:trHeight w:val="64"/>
        </w:trPr>
        <w:tc>
          <w:tcPr>
            <w:tcW w:w="4709" w:type="dxa"/>
          </w:tcPr>
          <w:p w14:paraId="442C0F1B" w14:textId="2AC801E9" w:rsidR="005F170A" w:rsidRPr="009B6B72" w:rsidRDefault="005F170A" w:rsidP="005F170A">
            <w:pPr>
              <w:numPr>
                <w:ilvl w:val="0"/>
                <w:numId w:val="24"/>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načrtuje najmanj en nov </w:t>
            </w:r>
            <w:r w:rsidR="00171255">
              <w:rPr>
                <w:rFonts w:asciiTheme="minorHAnsi" w:hAnsiTheme="minorHAnsi" w:cstheme="minorHAnsi"/>
                <w:sz w:val="20"/>
                <w:szCs w:val="22"/>
              </w:rPr>
              <w:t xml:space="preserve">trajni </w:t>
            </w:r>
            <w:r>
              <w:rPr>
                <w:rFonts w:asciiTheme="minorHAnsi" w:hAnsiTheme="minorHAnsi" w:cstheme="minorHAnsi"/>
                <w:sz w:val="20"/>
                <w:szCs w:val="22"/>
              </w:rPr>
              <w:t xml:space="preserve">program usposabljanja </w:t>
            </w:r>
          </w:p>
        </w:tc>
        <w:tc>
          <w:tcPr>
            <w:tcW w:w="4687" w:type="dxa"/>
            <w:vAlign w:val="center"/>
          </w:tcPr>
          <w:p w14:paraId="694C532D" w14:textId="24FDB407" w:rsidR="005F170A" w:rsidRPr="009B6B72" w:rsidRDefault="005F170A" w:rsidP="005F170A">
            <w:pPr>
              <w:autoSpaceDE w:val="0"/>
              <w:autoSpaceDN w:val="0"/>
              <w:adjustRightInd w:val="0"/>
              <w:jc w:val="center"/>
              <w:rPr>
                <w:rFonts w:asciiTheme="minorHAnsi" w:eastAsia="Calibri" w:hAnsiTheme="minorHAnsi" w:cstheme="minorHAnsi"/>
                <w:i/>
                <w:sz w:val="20"/>
                <w:szCs w:val="20"/>
                <w:lang w:eastAsia="en-US"/>
              </w:rPr>
            </w:pPr>
            <w:r w:rsidRPr="009B6B72">
              <w:rPr>
                <w:rFonts w:asciiTheme="minorHAnsi" w:eastAsia="Calibri" w:hAnsiTheme="minorHAnsi" w:cstheme="minorHAnsi"/>
                <w:i/>
                <w:sz w:val="20"/>
                <w:szCs w:val="20"/>
                <w:lang w:eastAsia="en-US"/>
              </w:rPr>
              <w:t xml:space="preserve">Preveri strokovna komisija ob pregledu vloge (Obrazec št. </w:t>
            </w:r>
            <w:r>
              <w:rPr>
                <w:rFonts w:asciiTheme="minorHAnsi" w:eastAsia="Calibri" w:hAnsiTheme="minorHAnsi" w:cstheme="minorHAnsi"/>
                <w:i/>
                <w:sz w:val="20"/>
                <w:szCs w:val="20"/>
                <w:lang w:eastAsia="en-US"/>
              </w:rPr>
              <w:t>1</w:t>
            </w:r>
            <w:r w:rsidRPr="009B6B72">
              <w:rPr>
                <w:rFonts w:asciiTheme="minorHAnsi" w:eastAsia="Calibri" w:hAnsiTheme="minorHAnsi" w:cstheme="minorHAnsi"/>
                <w:i/>
                <w:sz w:val="20"/>
                <w:szCs w:val="20"/>
                <w:lang w:eastAsia="en-US"/>
              </w:rPr>
              <w:t xml:space="preserve">: </w:t>
            </w:r>
            <w:r>
              <w:rPr>
                <w:rFonts w:asciiTheme="minorHAnsi" w:eastAsia="Calibri" w:hAnsiTheme="minorHAnsi" w:cstheme="minorHAnsi"/>
                <w:i/>
                <w:sz w:val="20"/>
                <w:szCs w:val="20"/>
                <w:lang w:eastAsia="en-US"/>
              </w:rPr>
              <w:t>Prijavni obrazec</w:t>
            </w:r>
            <w:r w:rsidRPr="009B6B72">
              <w:rPr>
                <w:rFonts w:asciiTheme="minorHAnsi" w:eastAsia="Calibri" w:hAnsiTheme="minorHAnsi" w:cstheme="minorHAnsi"/>
                <w:i/>
                <w:sz w:val="20"/>
                <w:szCs w:val="20"/>
                <w:lang w:eastAsia="en-US"/>
              </w:rPr>
              <w:t>).</w:t>
            </w:r>
          </w:p>
        </w:tc>
      </w:tr>
      <w:tr w:rsidR="00617045" w:rsidRPr="009B6B72" w14:paraId="1BA6D147" w14:textId="77777777" w:rsidTr="001A5357">
        <w:trPr>
          <w:trHeight w:val="64"/>
        </w:trPr>
        <w:tc>
          <w:tcPr>
            <w:tcW w:w="4709" w:type="dxa"/>
          </w:tcPr>
          <w:p w14:paraId="6075B546" w14:textId="6316A6E5" w:rsidR="00617045" w:rsidRDefault="00617045" w:rsidP="00617045">
            <w:pPr>
              <w:numPr>
                <w:ilvl w:val="0"/>
                <w:numId w:val="24"/>
              </w:numPr>
              <w:autoSpaceDE w:val="0"/>
              <w:autoSpaceDN w:val="0"/>
              <w:adjustRightInd w:val="0"/>
              <w:jc w:val="both"/>
              <w:rPr>
                <w:rFonts w:asciiTheme="minorHAnsi" w:hAnsiTheme="minorHAnsi" w:cstheme="minorHAnsi"/>
                <w:sz w:val="20"/>
                <w:szCs w:val="22"/>
              </w:rPr>
            </w:pPr>
            <w:r>
              <w:rPr>
                <w:rFonts w:asciiTheme="minorHAnsi" w:hAnsiTheme="minorHAnsi" w:cstheme="minorHAnsi"/>
                <w:color w:val="000000" w:themeColor="text1"/>
                <w:sz w:val="20"/>
                <w:szCs w:val="20"/>
              </w:rPr>
              <w:t>p</w:t>
            </w:r>
            <w:r w:rsidRPr="009B6B72">
              <w:rPr>
                <w:rFonts w:asciiTheme="minorHAnsi" w:hAnsiTheme="minorHAnsi" w:cstheme="minorHAnsi"/>
                <w:color w:val="000000" w:themeColor="text1"/>
                <w:sz w:val="20"/>
                <w:szCs w:val="20"/>
              </w:rPr>
              <w:t>rojekt prispeva k doseganju specifičnega cilja 10.1.2 OP EKP 2014-2020</w:t>
            </w:r>
          </w:p>
        </w:tc>
        <w:tc>
          <w:tcPr>
            <w:tcW w:w="4687" w:type="dxa"/>
          </w:tcPr>
          <w:p w14:paraId="1EB833C5" w14:textId="7713117C" w:rsidR="00617045" w:rsidRPr="009B6B72" w:rsidRDefault="00617045" w:rsidP="00617045">
            <w:pPr>
              <w:autoSpaceDE w:val="0"/>
              <w:autoSpaceDN w:val="0"/>
              <w:adjustRightInd w:val="0"/>
              <w:jc w:val="center"/>
              <w:rPr>
                <w:rFonts w:asciiTheme="minorHAnsi" w:eastAsia="Calibri" w:hAnsiTheme="minorHAnsi" w:cstheme="minorHAnsi"/>
                <w:i/>
                <w:sz w:val="20"/>
                <w:szCs w:val="20"/>
                <w:lang w:eastAsia="en-US"/>
              </w:rPr>
            </w:pPr>
            <w:r w:rsidRPr="009B6B72">
              <w:rPr>
                <w:rFonts w:asciiTheme="minorHAnsi" w:hAnsiTheme="minorHAnsi" w:cstheme="minorHAnsi"/>
                <w:i/>
                <w:noProof/>
                <w:color w:val="000000" w:themeColor="text1"/>
                <w:sz w:val="20"/>
                <w:szCs w:val="20"/>
              </w:rPr>
              <w:t xml:space="preserve">Strokovna komisija preveri </w:t>
            </w:r>
            <w:r>
              <w:rPr>
                <w:rFonts w:asciiTheme="minorHAnsi" w:hAnsiTheme="minorHAnsi" w:cstheme="minorHAnsi"/>
                <w:i/>
                <w:noProof/>
                <w:color w:val="000000" w:themeColor="text1"/>
                <w:sz w:val="20"/>
                <w:szCs w:val="20"/>
              </w:rPr>
              <w:t xml:space="preserve">iz </w:t>
            </w:r>
            <w:r w:rsidRPr="009B6B72">
              <w:rPr>
                <w:rFonts w:asciiTheme="minorHAnsi" w:hAnsiTheme="minorHAnsi" w:cstheme="minorHAnsi"/>
                <w:i/>
                <w:noProof/>
                <w:color w:val="000000" w:themeColor="text1"/>
                <w:sz w:val="20"/>
                <w:szCs w:val="20"/>
              </w:rPr>
              <w:t>Obrazca št. 1: Prijavni obrazec</w:t>
            </w:r>
            <w:r w:rsidRPr="009B6B72" w:rsidDel="00330691">
              <w:rPr>
                <w:rFonts w:asciiTheme="minorHAnsi" w:hAnsiTheme="minorHAnsi" w:cstheme="minorHAnsi"/>
                <w:i/>
                <w:noProof/>
                <w:color w:val="000000" w:themeColor="text1"/>
                <w:sz w:val="20"/>
                <w:szCs w:val="20"/>
              </w:rPr>
              <w:t xml:space="preserve"> </w:t>
            </w:r>
            <w:r w:rsidRPr="009B6B72">
              <w:rPr>
                <w:rFonts w:asciiTheme="minorHAnsi" w:hAnsiTheme="minorHAnsi" w:cstheme="minorHAnsi"/>
                <w:i/>
                <w:noProof/>
                <w:color w:val="000000" w:themeColor="text1"/>
                <w:sz w:val="20"/>
                <w:szCs w:val="20"/>
              </w:rPr>
              <w:t xml:space="preserve"> </w:t>
            </w:r>
          </w:p>
        </w:tc>
      </w:tr>
      <w:tr w:rsidR="00617045" w:rsidRPr="009B6B72" w14:paraId="7DDB0569" w14:textId="77777777" w:rsidTr="001A5357">
        <w:trPr>
          <w:trHeight w:val="64"/>
        </w:trPr>
        <w:tc>
          <w:tcPr>
            <w:tcW w:w="4709" w:type="dxa"/>
          </w:tcPr>
          <w:p w14:paraId="67DC3C37" w14:textId="69662883" w:rsidR="00617045" w:rsidRDefault="00617045" w:rsidP="00617045">
            <w:pPr>
              <w:numPr>
                <w:ilvl w:val="0"/>
                <w:numId w:val="24"/>
              </w:numPr>
              <w:autoSpaceDE w:val="0"/>
              <w:autoSpaceDN w:val="0"/>
              <w:adjustRightInd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9B6B72">
              <w:rPr>
                <w:rFonts w:asciiTheme="minorHAnsi" w:hAnsiTheme="minorHAnsi" w:cstheme="minorHAnsi"/>
                <w:color w:val="000000" w:themeColor="text1"/>
                <w:sz w:val="20"/>
                <w:szCs w:val="20"/>
              </w:rPr>
              <w:t>rojekt je skladen s horizontalnimi načeli trajnostnega razvoja, nediskriminacije, enakih možnosti in dostopnosti, vključno z dostopnostjo za invalide ter enakost moških in žensk</w:t>
            </w:r>
            <w:r>
              <w:rPr>
                <w:rFonts w:asciiTheme="minorHAnsi" w:hAnsiTheme="minorHAnsi" w:cstheme="minorHAnsi"/>
                <w:color w:val="000000" w:themeColor="text1"/>
                <w:sz w:val="20"/>
                <w:szCs w:val="20"/>
              </w:rPr>
              <w:t>.</w:t>
            </w:r>
          </w:p>
        </w:tc>
        <w:tc>
          <w:tcPr>
            <w:tcW w:w="4687" w:type="dxa"/>
          </w:tcPr>
          <w:p w14:paraId="06FEF3C8" w14:textId="34EB17FC" w:rsidR="00617045" w:rsidRPr="009B6B72" w:rsidRDefault="00617045" w:rsidP="00617045">
            <w:pPr>
              <w:autoSpaceDE w:val="0"/>
              <w:autoSpaceDN w:val="0"/>
              <w:adjustRightInd w:val="0"/>
              <w:jc w:val="center"/>
              <w:rPr>
                <w:rFonts w:asciiTheme="minorHAnsi" w:hAnsiTheme="minorHAnsi" w:cstheme="minorHAnsi"/>
                <w:i/>
                <w:noProof/>
                <w:color w:val="000000" w:themeColor="text1"/>
                <w:sz w:val="20"/>
                <w:szCs w:val="20"/>
              </w:rPr>
            </w:pPr>
            <w:r w:rsidRPr="009B6B72">
              <w:rPr>
                <w:rFonts w:asciiTheme="minorHAnsi" w:hAnsiTheme="minorHAnsi" w:cstheme="minorHAnsi"/>
                <w:i/>
                <w:noProof/>
                <w:color w:val="000000" w:themeColor="text1"/>
                <w:sz w:val="20"/>
                <w:szCs w:val="20"/>
              </w:rPr>
              <w:t xml:space="preserve">Strokovna komisija preveri iz Obrazca št. 1: Prijavni obrazec </w:t>
            </w:r>
          </w:p>
        </w:tc>
      </w:tr>
    </w:tbl>
    <w:p w14:paraId="4F95E326" w14:textId="77777777" w:rsidR="004C4DEA" w:rsidRPr="009B6B72" w:rsidDel="008669E8" w:rsidRDefault="00137510" w:rsidP="00123088">
      <w:pPr>
        <w:autoSpaceDE w:val="0"/>
        <w:autoSpaceDN w:val="0"/>
        <w:adjustRightInd w:val="0"/>
        <w:jc w:val="both"/>
        <w:rPr>
          <w:rFonts w:asciiTheme="minorHAnsi" w:hAnsiTheme="minorHAnsi" w:cstheme="minorHAnsi"/>
          <w:b/>
          <w:sz w:val="22"/>
          <w:szCs w:val="22"/>
        </w:rPr>
      </w:pPr>
      <w:r w:rsidRPr="009B6B72">
        <w:rPr>
          <w:rFonts w:asciiTheme="minorHAnsi" w:hAnsiTheme="minorHAnsi" w:cstheme="minorHAnsi"/>
          <w:b/>
          <w:sz w:val="22"/>
          <w:szCs w:val="22"/>
        </w:rPr>
        <w:lastRenderedPageBreak/>
        <w:t xml:space="preserve">Preglednica </w:t>
      </w:r>
      <w:r w:rsidR="00AE378D" w:rsidRPr="009B6B72">
        <w:rPr>
          <w:rFonts w:asciiTheme="minorHAnsi" w:hAnsiTheme="minorHAnsi" w:cstheme="minorHAnsi"/>
          <w:b/>
          <w:sz w:val="22"/>
          <w:szCs w:val="22"/>
        </w:rPr>
        <w:t>2</w:t>
      </w:r>
      <w:r w:rsidR="004C4DEA" w:rsidRPr="009B6B72">
        <w:rPr>
          <w:rFonts w:asciiTheme="minorHAnsi" w:hAnsiTheme="minorHAnsi" w:cstheme="minorHAnsi"/>
          <w:b/>
          <w:sz w:val="22"/>
          <w:szCs w:val="22"/>
        </w:rPr>
        <w:t>: Pregled pogojev in način preverjanja</w:t>
      </w:r>
      <w:r w:rsidR="00F94663" w:rsidRPr="009B6B72">
        <w:rPr>
          <w:rFonts w:asciiTheme="minorHAnsi" w:hAnsiTheme="minorHAnsi" w:cstheme="minorHAnsi"/>
          <w:b/>
          <w:sz w:val="22"/>
          <w:szCs w:val="22"/>
        </w:rPr>
        <w:t xml:space="preserve"> </w:t>
      </w:r>
      <w:r w:rsidR="00FA50C0" w:rsidRPr="009B6B72">
        <w:rPr>
          <w:rFonts w:asciiTheme="minorHAnsi" w:hAnsiTheme="minorHAnsi" w:cstheme="minorHAnsi"/>
          <w:i/>
          <w:sz w:val="22"/>
          <w:szCs w:val="22"/>
        </w:rPr>
        <w:t>(</w:t>
      </w:r>
      <w:r w:rsidR="00F94663" w:rsidRPr="009B6B72">
        <w:rPr>
          <w:rFonts w:asciiTheme="minorHAnsi" w:hAnsiTheme="minorHAnsi" w:cstheme="minorHAnsi"/>
          <w:i/>
          <w:sz w:val="22"/>
          <w:szCs w:val="22"/>
        </w:rPr>
        <w:t>na ravni posameznega partnerja</w:t>
      </w:r>
      <w:r w:rsidR="00FA50C0" w:rsidRPr="009B6B72">
        <w:rPr>
          <w:rFonts w:asciiTheme="minorHAnsi" w:hAnsiTheme="minorHAnsi" w:cstheme="minorHAnsi"/>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77"/>
      </w:tblGrid>
      <w:tr w:rsidR="001B5DA6" w:rsidRPr="009B6B72" w14:paraId="14B50C1D" w14:textId="77777777" w:rsidTr="00B105F7">
        <w:tc>
          <w:tcPr>
            <w:tcW w:w="4719" w:type="dxa"/>
            <w:shd w:val="clear" w:color="auto" w:fill="DAEEF3"/>
          </w:tcPr>
          <w:p w14:paraId="44381AD8" w14:textId="77777777" w:rsidR="001B5DA6" w:rsidRPr="009B6B72" w:rsidRDefault="001B5DA6" w:rsidP="00C2067B">
            <w:pPr>
              <w:autoSpaceDE w:val="0"/>
              <w:autoSpaceDN w:val="0"/>
              <w:adjustRightInd w:val="0"/>
              <w:jc w:val="center"/>
              <w:rPr>
                <w:rFonts w:asciiTheme="minorHAnsi" w:hAnsiTheme="minorHAnsi" w:cstheme="minorHAnsi"/>
                <w:sz w:val="20"/>
                <w:szCs w:val="20"/>
              </w:rPr>
            </w:pPr>
            <w:r w:rsidRPr="009B6B72">
              <w:rPr>
                <w:rFonts w:asciiTheme="minorHAnsi" w:hAnsiTheme="minorHAnsi" w:cstheme="minorHAnsi"/>
                <w:b/>
                <w:sz w:val="20"/>
                <w:szCs w:val="20"/>
              </w:rPr>
              <w:t>Vsak partner</w:t>
            </w:r>
            <w:r w:rsidRPr="009B6B72">
              <w:rPr>
                <w:rFonts w:asciiTheme="minorHAnsi" w:hAnsiTheme="minorHAnsi" w:cstheme="minorHAnsi"/>
                <w:sz w:val="20"/>
                <w:szCs w:val="20"/>
              </w:rPr>
              <w:t xml:space="preserve">, ki sodeluje v partnerstvu, mora na </w:t>
            </w:r>
            <w:r w:rsidRPr="009B6B72">
              <w:rPr>
                <w:rFonts w:asciiTheme="minorHAnsi" w:hAnsiTheme="minorHAnsi" w:cstheme="minorHAnsi"/>
                <w:b/>
                <w:sz w:val="20"/>
                <w:szCs w:val="20"/>
              </w:rPr>
              <w:t>dan oddaje vloge</w:t>
            </w:r>
            <w:r w:rsidRPr="009B6B72">
              <w:rPr>
                <w:rFonts w:asciiTheme="minorHAnsi" w:hAnsiTheme="minorHAnsi" w:cstheme="minorHAnsi"/>
                <w:sz w:val="20"/>
                <w:szCs w:val="20"/>
              </w:rPr>
              <w:t xml:space="preserve"> izpolnjevati naslednje pogoje:</w:t>
            </w:r>
          </w:p>
        </w:tc>
        <w:tc>
          <w:tcPr>
            <w:tcW w:w="4677" w:type="dxa"/>
            <w:shd w:val="clear" w:color="auto" w:fill="DAEEF3"/>
          </w:tcPr>
          <w:p w14:paraId="376ABBD8" w14:textId="77777777" w:rsidR="001B5DA6" w:rsidRPr="009B6B72" w:rsidRDefault="001B5DA6" w:rsidP="00590856">
            <w:pPr>
              <w:autoSpaceDE w:val="0"/>
              <w:autoSpaceDN w:val="0"/>
              <w:adjustRightInd w:val="0"/>
              <w:jc w:val="both"/>
              <w:rPr>
                <w:rFonts w:asciiTheme="minorHAnsi" w:hAnsiTheme="minorHAnsi" w:cstheme="minorHAnsi"/>
                <w:b/>
                <w:sz w:val="20"/>
                <w:szCs w:val="20"/>
              </w:rPr>
            </w:pPr>
            <w:r w:rsidRPr="009B6B72">
              <w:rPr>
                <w:rFonts w:asciiTheme="minorHAnsi" w:hAnsiTheme="minorHAnsi" w:cstheme="minorHAnsi"/>
                <w:b/>
                <w:sz w:val="20"/>
                <w:szCs w:val="20"/>
              </w:rPr>
              <w:t xml:space="preserve">Dokazilo oz. način preverjanja </w:t>
            </w:r>
            <w:r w:rsidRPr="009B6B72">
              <w:rPr>
                <w:rFonts w:asciiTheme="minorHAnsi" w:hAnsiTheme="minorHAnsi" w:cstheme="minorHAnsi"/>
                <w:sz w:val="20"/>
                <w:szCs w:val="20"/>
              </w:rPr>
              <w:t xml:space="preserve">s strani strokovne komisije </w:t>
            </w:r>
          </w:p>
        </w:tc>
      </w:tr>
      <w:tr w:rsidR="000D5822" w:rsidRPr="009B6B72" w14:paraId="3153FE8B" w14:textId="77777777" w:rsidTr="00872791">
        <w:tc>
          <w:tcPr>
            <w:tcW w:w="4719" w:type="dxa"/>
          </w:tcPr>
          <w:p w14:paraId="2666B18C" w14:textId="77777777" w:rsidR="00DA6537" w:rsidRPr="00DA6537" w:rsidRDefault="00DA6537" w:rsidP="00DA6537">
            <w:pPr>
              <w:numPr>
                <w:ilvl w:val="0"/>
                <w:numId w:val="15"/>
              </w:numPr>
              <w:autoSpaceDE w:val="0"/>
              <w:autoSpaceDN w:val="0"/>
              <w:adjustRightInd w:val="0"/>
              <w:jc w:val="both"/>
              <w:rPr>
                <w:rFonts w:asciiTheme="minorHAnsi" w:hAnsiTheme="minorHAnsi" w:cstheme="minorHAnsi"/>
                <w:sz w:val="20"/>
                <w:szCs w:val="20"/>
              </w:rPr>
            </w:pPr>
            <w:r w:rsidRPr="00DA6537">
              <w:rPr>
                <w:rFonts w:asciiTheme="minorHAnsi" w:hAnsiTheme="minorHAnsi" w:cstheme="minorHAnsi"/>
                <w:sz w:val="20"/>
                <w:szCs w:val="20"/>
              </w:rPr>
              <w:t xml:space="preserve">družbe oziroma podjetja, registrirana po Zakonu o gospodarskih družbah  (Uradni list RS, št. 42/06, 60/06 - </w:t>
            </w:r>
            <w:proofErr w:type="spellStart"/>
            <w:r w:rsidRPr="00DA6537">
              <w:rPr>
                <w:rFonts w:asciiTheme="minorHAnsi" w:hAnsiTheme="minorHAnsi" w:cstheme="minorHAnsi"/>
                <w:sz w:val="20"/>
                <w:szCs w:val="20"/>
              </w:rPr>
              <w:t>popr</w:t>
            </w:r>
            <w:proofErr w:type="spellEnd"/>
            <w:r w:rsidRPr="00DA6537">
              <w:rPr>
                <w:rFonts w:asciiTheme="minorHAnsi" w:hAnsiTheme="minorHAnsi" w:cstheme="minorHAnsi"/>
                <w:sz w:val="20"/>
                <w:szCs w:val="20"/>
              </w:rPr>
              <w:t xml:space="preserve">., 26/07 - ZSDU-B, 33/07 - ZSReg-B, 67/07 - ZTFI, 10/08, 68/08, 42/09, 33/11, 91/11, 100/11 - skl. US, 32/12, 57/12, 44/13 - </w:t>
            </w:r>
            <w:proofErr w:type="spellStart"/>
            <w:r w:rsidRPr="00DA6537">
              <w:rPr>
                <w:rFonts w:asciiTheme="minorHAnsi" w:hAnsiTheme="minorHAnsi" w:cstheme="minorHAnsi"/>
                <w:sz w:val="20"/>
                <w:szCs w:val="20"/>
              </w:rPr>
              <w:t>odl</w:t>
            </w:r>
            <w:proofErr w:type="spellEnd"/>
            <w:r w:rsidRPr="00DA6537">
              <w:rPr>
                <w:rFonts w:asciiTheme="minorHAnsi" w:hAnsiTheme="minorHAnsi" w:cstheme="minorHAnsi"/>
                <w:sz w:val="20"/>
                <w:szCs w:val="20"/>
              </w:rPr>
              <w:t>. US, 82/13, 55/15, 15/17) vključno s samostojnim podjetnikom posameznikom in pravnimi osebami zasebnega prava (interesna združenja, zbornice, organizacije na trgu dela), ki kontinuirano opravljajo svojo dejavnost v RS najmanj 1 koledarsko leto pred rokom za prijavo;</w:t>
            </w:r>
          </w:p>
          <w:p w14:paraId="4CB616FC" w14:textId="77777777" w:rsidR="00DA6537" w:rsidRPr="00DA6537" w:rsidRDefault="00DA6537" w:rsidP="00DA6537">
            <w:pPr>
              <w:numPr>
                <w:ilvl w:val="0"/>
                <w:numId w:val="15"/>
              </w:numPr>
              <w:autoSpaceDE w:val="0"/>
              <w:autoSpaceDN w:val="0"/>
              <w:adjustRightInd w:val="0"/>
              <w:jc w:val="both"/>
              <w:rPr>
                <w:rFonts w:asciiTheme="minorHAnsi" w:hAnsiTheme="minorHAnsi" w:cstheme="minorHAnsi"/>
                <w:sz w:val="20"/>
                <w:szCs w:val="20"/>
              </w:rPr>
            </w:pPr>
            <w:r w:rsidRPr="00DA6537">
              <w:rPr>
                <w:rFonts w:asciiTheme="minorHAnsi" w:hAnsiTheme="minorHAnsi" w:cstheme="minorHAnsi"/>
                <w:sz w:val="20"/>
                <w:szCs w:val="20"/>
              </w:rPr>
              <w:t xml:space="preserve">Zavodi , ustanovljeni na podlagi Zakona o zavodih (Uradni list RS - stari, št. 12/91, Uradni list RS/I, št. 17/91 - ZUDE, Uradni list RS, št. 55/92 - ZVDK, 13/93, 66/93, 66/93, 45/94 - </w:t>
            </w:r>
            <w:proofErr w:type="spellStart"/>
            <w:r w:rsidRPr="00DA6537">
              <w:rPr>
                <w:rFonts w:asciiTheme="minorHAnsi" w:hAnsiTheme="minorHAnsi" w:cstheme="minorHAnsi"/>
                <w:sz w:val="20"/>
                <w:szCs w:val="20"/>
              </w:rPr>
              <w:t>odl</w:t>
            </w:r>
            <w:proofErr w:type="spellEnd"/>
            <w:r w:rsidRPr="00DA6537">
              <w:rPr>
                <w:rFonts w:asciiTheme="minorHAnsi" w:hAnsiTheme="minorHAnsi" w:cstheme="minorHAnsi"/>
                <w:sz w:val="20"/>
                <w:szCs w:val="20"/>
              </w:rPr>
              <w:t xml:space="preserve">. US, 8/96, 31/00 - ZP-L, 36/00 - ZPDZC, 127/06 - ZJZP), ki kontinuirano opravljajo svojo dejavnost v RS najmanj 1 koledarsko leto pred rokom za prijavo; </w:t>
            </w:r>
          </w:p>
          <w:p w14:paraId="009C9432" w14:textId="77777777" w:rsidR="00DA6537" w:rsidRPr="00DA6537" w:rsidRDefault="00DA6537" w:rsidP="00DA6537">
            <w:pPr>
              <w:numPr>
                <w:ilvl w:val="0"/>
                <w:numId w:val="15"/>
              </w:numPr>
              <w:autoSpaceDE w:val="0"/>
              <w:autoSpaceDN w:val="0"/>
              <w:adjustRightInd w:val="0"/>
              <w:jc w:val="both"/>
              <w:rPr>
                <w:rFonts w:asciiTheme="minorHAnsi" w:hAnsiTheme="minorHAnsi" w:cstheme="minorHAnsi"/>
                <w:sz w:val="20"/>
                <w:szCs w:val="20"/>
              </w:rPr>
            </w:pPr>
            <w:r w:rsidRPr="00DA6537">
              <w:rPr>
                <w:rFonts w:asciiTheme="minorHAnsi" w:hAnsiTheme="minorHAnsi" w:cstheme="minorHAnsi"/>
                <w:sz w:val="20"/>
                <w:szCs w:val="20"/>
              </w:rPr>
              <w:t xml:space="preserve">Gospodarske zbornice, ustanovljene na podlagi Zakona o gospodarskih zbornicah (Uradni list RS, št. 60/06, 56/08 - skl. US, 32/09 - </w:t>
            </w:r>
            <w:proofErr w:type="spellStart"/>
            <w:r w:rsidRPr="00DA6537">
              <w:rPr>
                <w:rFonts w:asciiTheme="minorHAnsi" w:hAnsiTheme="minorHAnsi" w:cstheme="minorHAnsi"/>
                <w:sz w:val="20"/>
                <w:szCs w:val="20"/>
              </w:rPr>
              <w:t>odl</w:t>
            </w:r>
            <w:proofErr w:type="spellEnd"/>
            <w:r w:rsidRPr="00DA6537">
              <w:rPr>
                <w:rFonts w:asciiTheme="minorHAnsi" w:hAnsiTheme="minorHAnsi" w:cstheme="minorHAnsi"/>
                <w:sz w:val="20"/>
                <w:szCs w:val="20"/>
              </w:rPr>
              <w:t xml:space="preserve">. US, 110/09, 14/10 - skl. US, 51/10 - </w:t>
            </w:r>
            <w:proofErr w:type="spellStart"/>
            <w:r w:rsidRPr="00DA6537">
              <w:rPr>
                <w:rFonts w:asciiTheme="minorHAnsi" w:hAnsiTheme="minorHAnsi" w:cstheme="minorHAnsi"/>
                <w:sz w:val="20"/>
                <w:szCs w:val="20"/>
              </w:rPr>
              <w:t>odl</w:t>
            </w:r>
            <w:proofErr w:type="spellEnd"/>
            <w:r w:rsidRPr="00DA6537">
              <w:rPr>
                <w:rFonts w:asciiTheme="minorHAnsi" w:hAnsiTheme="minorHAnsi" w:cstheme="minorHAnsi"/>
                <w:sz w:val="20"/>
                <w:szCs w:val="20"/>
              </w:rPr>
              <w:t>. US, 77/11), ki kontinuirano opravljajo svojo dejavnost v RS najmanj 1 koledarsko leto pred rokom za prijavo;</w:t>
            </w:r>
          </w:p>
          <w:p w14:paraId="11EE030E" w14:textId="77777777" w:rsidR="00DA6537" w:rsidRPr="00DA6537" w:rsidRDefault="00DA6537" w:rsidP="00DA6537">
            <w:pPr>
              <w:numPr>
                <w:ilvl w:val="0"/>
                <w:numId w:val="15"/>
              </w:numPr>
              <w:autoSpaceDE w:val="0"/>
              <w:autoSpaceDN w:val="0"/>
              <w:adjustRightInd w:val="0"/>
              <w:jc w:val="both"/>
              <w:rPr>
                <w:rFonts w:asciiTheme="minorHAnsi" w:hAnsiTheme="minorHAnsi" w:cstheme="minorHAnsi"/>
                <w:sz w:val="20"/>
                <w:szCs w:val="20"/>
              </w:rPr>
            </w:pPr>
            <w:r w:rsidRPr="00DA6537">
              <w:rPr>
                <w:rFonts w:asciiTheme="minorHAnsi" w:hAnsiTheme="minorHAnsi" w:cstheme="minorHAnsi"/>
                <w:sz w:val="20"/>
                <w:szCs w:val="20"/>
              </w:rPr>
              <w:t xml:space="preserve">Obrtno-podjetniška zbornica po Obrtnem Zakonu (Uradni list RS, št. 40/04 – uradno prečiščeno besedilo, 117/06 – ZDavP-2, 102/07, 30/13 in 36/13 – </w:t>
            </w:r>
            <w:proofErr w:type="spellStart"/>
            <w:r w:rsidRPr="00DA6537">
              <w:rPr>
                <w:rFonts w:asciiTheme="minorHAnsi" w:hAnsiTheme="minorHAnsi" w:cstheme="minorHAnsi"/>
                <w:sz w:val="20"/>
                <w:szCs w:val="20"/>
              </w:rPr>
              <w:t>popr</w:t>
            </w:r>
            <w:proofErr w:type="spellEnd"/>
            <w:r w:rsidRPr="00DA6537">
              <w:rPr>
                <w:rFonts w:asciiTheme="minorHAnsi" w:hAnsiTheme="minorHAnsi" w:cstheme="minorHAnsi"/>
                <w:sz w:val="20"/>
                <w:szCs w:val="20"/>
              </w:rPr>
              <w:t>.), ki kontinuirano opravljajo svojo dejavnost v RS najmanj 1 koledarsko leto pred rokom za prijavo;</w:t>
            </w:r>
          </w:p>
          <w:p w14:paraId="009E6252" w14:textId="72F7EF19" w:rsidR="000D5822" w:rsidRPr="009B6B72" w:rsidRDefault="00DA6537" w:rsidP="00DA6537">
            <w:pPr>
              <w:numPr>
                <w:ilvl w:val="0"/>
                <w:numId w:val="15"/>
              </w:numPr>
              <w:autoSpaceDE w:val="0"/>
              <w:autoSpaceDN w:val="0"/>
              <w:adjustRightInd w:val="0"/>
              <w:jc w:val="both"/>
              <w:rPr>
                <w:rFonts w:asciiTheme="minorHAnsi" w:hAnsiTheme="minorHAnsi" w:cstheme="minorHAnsi"/>
                <w:sz w:val="20"/>
                <w:szCs w:val="20"/>
              </w:rPr>
            </w:pPr>
            <w:r w:rsidRPr="00DA6537">
              <w:rPr>
                <w:rFonts w:asciiTheme="minorHAnsi" w:hAnsiTheme="minorHAnsi" w:cstheme="minorHAnsi"/>
                <w:sz w:val="20"/>
                <w:szCs w:val="20"/>
              </w:rPr>
              <w:t>Zadruge, ustanovljene na podlagi Zakona o zadrugah (Uradni list RS, št. 97/09 - uradno prečiščeno besedilo), ki kontinuirano opravljajo svojo dejavnost v RS najmanj 1 koledarsko leto pred rokom za prijavo.</w:t>
            </w:r>
          </w:p>
        </w:tc>
        <w:tc>
          <w:tcPr>
            <w:tcW w:w="4677" w:type="dxa"/>
            <w:vMerge w:val="restart"/>
            <w:vAlign w:val="center"/>
          </w:tcPr>
          <w:p w14:paraId="572E9697" w14:textId="77777777" w:rsidR="000D5822" w:rsidRPr="009B6B72" w:rsidRDefault="000D5822" w:rsidP="001D7CE8">
            <w:pPr>
              <w:autoSpaceDE w:val="0"/>
              <w:autoSpaceDN w:val="0"/>
              <w:adjustRightInd w:val="0"/>
              <w:jc w:val="center"/>
              <w:rPr>
                <w:rFonts w:asciiTheme="minorHAnsi" w:hAnsiTheme="minorHAnsi" w:cstheme="minorHAnsi"/>
                <w:b/>
                <w:sz w:val="20"/>
                <w:szCs w:val="20"/>
              </w:rPr>
            </w:pPr>
            <w:r w:rsidRPr="009B6B72">
              <w:rPr>
                <w:rFonts w:asciiTheme="minorHAnsi" w:eastAsia="Calibri" w:hAnsiTheme="minorHAnsi" w:cstheme="minorHAnsi"/>
                <w:i/>
                <w:sz w:val="20"/>
                <w:szCs w:val="20"/>
                <w:lang w:eastAsia="en-US"/>
              </w:rPr>
              <w:t xml:space="preserve">Preveri strokovna komisija ob pregledu vlog v </w:t>
            </w:r>
            <w:r w:rsidR="001D7CE8" w:rsidRPr="009B6B72">
              <w:rPr>
                <w:rFonts w:asciiTheme="minorHAnsi" w:eastAsia="Calibri" w:hAnsiTheme="minorHAnsi" w:cstheme="minorHAnsi"/>
                <w:i/>
                <w:sz w:val="20"/>
                <w:szCs w:val="20"/>
                <w:lang w:eastAsia="en-US"/>
              </w:rPr>
              <w:t xml:space="preserve">uradnih </w:t>
            </w:r>
            <w:r w:rsidRPr="009B6B72">
              <w:rPr>
                <w:rFonts w:asciiTheme="minorHAnsi" w:eastAsia="Calibri" w:hAnsiTheme="minorHAnsi" w:cstheme="minorHAnsi"/>
                <w:i/>
                <w:sz w:val="20"/>
                <w:szCs w:val="20"/>
                <w:lang w:eastAsia="en-US"/>
              </w:rPr>
              <w:t>evidenc</w:t>
            </w:r>
            <w:r w:rsidR="001D7CE8" w:rsidRPr="009B6B72">
              <w:rPr>
                <w:rFonts w:asciiTheme="minorHAnsi" w:eastAsia="Calibri" w:hAnsiTheme="minorHAnsi" w:cstheme="minorHAnsi"/>
                <w:i/>
                <w:sz w:val="20"/>
                <w:szCs w:val="20"/>
                <w:lang w:eastAsia="en-US"/>
              </w:rPr>
              <w:t>ah</w:t>
            </w:r>
            <w:r w:rsidR="00046D91" w:rsidRPr="009B6B72">
              <w:rPr>
                <w:rFonts w:asciiTheme="minorHAnsi" w:eastAsia="Calibri" w:hAnsiTheme="minorHAnsi" w:cstheme="minorHAnsi"/>
                <w:i/>
                <w:sz w:val="20"/>
                <w:szCs w:val="20"/>
                <w:lang w:eastAsia="en-US"/>
              </w:rPr>
              <w:t xml:space="preserve"> </w:t>
            </w:r>
            <w:r w:rsidR="00560D5B" w:rsidRPr="009B6B72">
              <w:rPr>
                <w:rFonts w:asciiTheme="minorHAnsi" w:eastAsia="Calibri" w:hAnsiTheme="minorHAnsi" w:cstheme="minorHAnsi"/>
                <w:i/>
                <w:sz w:val="20"/>
                <w:szCs w:val="20"/>
                <w:lang w:eastAsia="en-US"/>
              </w:rPr>
              <w:t xml:space="preserve"> in Obrazcu št. 3</w:t>
            </w:r>
            <w:r w:rsidR="00560D5B" w:rsidRPr="009B6B72">
              <w:rPr>
                <w:rFonts w:asciiTheme="minorHAnsi" w:hAnsiTheme="minorHAnsi" w:cstheme="minorHAnsi"/>
                <w:i/>
                <w:noProof/>
                <w:sz w:val="20"/>
                <w:szCs w:val="20"/>
              </w:rPr>
              <w:t xml:space="preserve"> </w:t>
            </w:r>
            <w:r w:rsidR="00560D5B" w:rsidRPr="009B6B72">
              <w:rPr>
                <w:rFonts w:asciiTheme="minorHAnsi" w:eastAsia="Calibri" w:hAnsiTheme="minorHAnsi" w:cstheme="minorHAnsi"/>
                <w:i/>
                <w:sz w:val="20"/>
                <w:szCs w:val="20"/>
                <w:lang w:eastAsia="en-US"/>
              </w:rPr>
              <w:t>Izjava partnerjev o izpolnjevanju in sprejemanju razpisnih pogojev ter izjava o partnerstvu</w:t>
            </w:r>
          </w:p>
        </w:tc>
      </w:tr>
      <w:tr w:rsidR="000D5822" w:rsidRPr="009B6B72" w14:paraId="2327E02B" w14:textId="77777777" w:rsidTr="00872791">
        <w:tc>
          <w:tcPr>
            <w:tcW w:w="4719" w:type="dxa"/>
          </w:tcPr>
          <w:p w14:paraId="7E58D7B6" w14:textId="041C0C42" w:rsidR="000D5822" w:rsidRPr="009B6B72" w:rsidRDefault="000D5822" w:rsidP="00793EFB">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zaposluje </w:t>
            </w:r>
            <w:r w:rsidR="00947DBE">
              <w:rPr>
                <w:rFonts w:asciiTheme="minorHAnsi" w:hAnsiTheme="minorHAnsi" w:cstheme="minorHAnsi"/>
                <w:sz w:val="20"/>
                <w:szCs w:val="20"/>
              </w:rPr>
              <w:t xml:space="preserve">na dan 31. 1. 2019 </w:t>
            </w:r>
            <w:r w:rsidRPr="009B6B72">
              <w:rPr>
                <w:rFonts w:asciiTheme="minorHAnsi" w:hAnsiTheme="minorHAnsi" w:cstheme="minorHAnsi"/>
                <w:sz w:val="20"/>
                <w:szCs w:val="20"/>
              </w:rPr>
              <w:t>vsaj eno osebo</w:t>
            </w:r>
            <w:r w:rsidR="00947DBE">
              <w:rPr>
                <w:rFonts w:asciiTheme="minorHAnsi" w:hAnsiTheme="minorHAnsi" w:cstheme="minorHAnsi"/>
                <w:sz w:val="20"/>
                <w:szCs w:val="20"/>
              </w:rPr>
              <w:t xml:space="preserve">. </w:t>
            </w:r>
            <w:r w:rsidRPr="009B6B72">
              <w:rPr>
                <w:rFonts w:asciiTheme="minorHAnsi" w:hAnsiTheme="minorHAnsi" w:cstheme="minorHAnsi"/>
                <w:sz w:val="20"/>
                <w:szCs w:val="20"/>
              </w:rPr>
              <w:t xml:space="preserve"> </w:t>
            </w:r>
          </w:p>
        </w:tc>
        <w:tc>
          <w:tcPr>
            <w:tcW w:w="4677" w:type="dxa"/>
            <w:vMerge/>
            <w:vAlign w:val="center"/>
          </w:tcPr>
          <w:p w14:paraId="31584A51" w14:textId="77777777" w:rsidR="000D5822" w:rsidRPr="009B6B72" w:rsidRDefault="000D5822" w:rsidP="00872791">
            <w:pPr>
              <w:autoSpaceDE w:val="0"/>
              <w:autoSpaceDN w:val="0"/>
              <w:adjustRightInd w:val="0"/>
              <w:jc w:val="center"/>
              <w:rPr>
                <w:rFonts w:asciiTheme="minorHAnsi" w:eastAsia="Calibri" w:hAnsiTheme="minorHAnsi" w:cstheme="minorHAnsi"/>
                <w:i/>
                <w:sz w:val="20"/>
                <w:szCs w:val="20"/>
                <w:lang w:eastAsia="en-US"/>
              </w:rPr>
            </w:pPr>
          </w:p>
        </w:tc>
      </w:tr>
      <w:tr w:rsidR="004D1F73" w:rsidRPr="009B6B72" w14:paraId="09017A5D" w14:textId="77777777" w:rsidTr="00872791">
        <w:tc>
          <w:tcPr>
            <w:tcW w:w="4719" w:type="dxa"/>
          </w:tcPr>
          <w:p w14:paraId="4BCF83D3" w14:textId="7AE10FF4" w:rsidR="004D1F73" w:rsidRPr="009B6B72" w:rsidRDefault="004D1F73" w:rsidP="005172C8">
            <w:pPr>
              <w:numPr>
                <w:ilvl w:val="0"/>
                <w:numId w:val="15"/>
              </w:numPr>
              <w:autoSpaceDE w:val="0"/>
              <w:autoSpaceDN w:val="0"/>
              <w:adjustRightInd w:val="0"/>
              <w:jc w:val="both"/>
              <w:rPr>
                <w:rFonts w:asciiTheme="minorHAnsi" w:hAnsiTheme="minorHAnsi" w:cstheme="minorHAnsi"/>
                <w:sz w:val="20"/>
                <w:szCs w:val="20"/>
              </w:rPr>
            </w:pPr>
            <w:r w:rsidRPr="00096CBD">
              <w:rPr>
                <w:rFonts w:asciiTheme="minorHAnsi" w:hAnsiTheme="minorHAnsi" w:cstheme="minorHAnsi"/>
                <w:sz w:val="20"/>
                <w:szCs w:val="20"/>
              </w:rPr>
              <w:t>nastopajo samo v eni vlogi oz. enem partnerstvu</w:t>
            </w:r>
            <w:r w:rsidR="00096CBD" w:rsidRPr="00096CBD">
              <w:rPr>
                <w:rFonts w:asciiTheme="minorHAnsi" w:hAnsiTheme="minorHAnsi" w:cstheme="minorHAnsi"/>
                <w:sz w:val="20"/>
                <w:szCs w:val="20"/>
              </w:rPr>
              <w:t>;</w:t>
            </w:r>
            <w:r w:rsidR="009476CD" w:rsidRPr="00096CBD">
              <w:rPr>
                <w:rFonts w:asciiTheme="minorHAnsi" w:hAnsiTheme="minorHAnsi" w:cstheme="minorHAnsi"/>
                <w:sz w:val="20"/>
                <w:szCs w:val="20"/>
              </w:rPr>
              <w:t xml:space="preserve"> </w:t>
            </w:r>
          </w:p>
        </w:tc>
        <w:tc>
          <w:tcPr>
            <w:tcW w:w="4677" w:type="dxa"/>
            <w:vAlign w:val="center"/>
          </w:tcPr>
          <w:p w14:paraId="730103F3" w14:textId="77777777" w:rsidR="004D1F73" w:rsidRPr="009B6B72" w:rsidRDefault="000D5822" w:rsidP="00872791">
            <w:pPr>
              <w:autoSpaceDE w:val="0"/>
              <w:autoSpaceDN w:val="0"/>
              <w:adjustRightInd w:val="0"/>
              <w:jc w:val="center"/>
              <w:rPr>
                <w:rFonts w:asciiTheme="minorHAnsi" w:eastAsia="Calibri" w:hAnsiTheme="minorHAnsi" w:cstheme="minorHAnsi"/>
                <w:i/>
                <w:sz w:val="20"/>
                <w:szCs w:val="20"/>
                <w:lang w:eastAsia="en-US"/>
              </w:rPr>
            </w:pPr>
            <w:r w:rsidRPr="009B6B72">
              <w:rPr>
                <w:rFonts w:asciiTheme="minorHAnsi" w:eastAsia="Calibri" w:hAnsiTheme="minorHAnsi" w:cstheme="minorHAnsi"/>
                <w:i/>
                <w:sz w:val="20"/>
                <w:szCs w:val="20"/>
                <w:lang w:eastAsia="en-US"/>
              </w:rPr>
              <w:t>Preveri strokovna komisija ob pregledu vlog.</w:t>
            </w:r>
          </w:p>
        </w:tc>
      </w:tr>
      <w:tr w:rsidR="004D1F73" w:rsidRPr="009B6B72" w14:paraId="14D79510" w14:textId="77777777" w:rsidTr="00872791">
        <w:tc>
          <w:tcPr>
            <w:tcW w:w="4719" w:type="dxa"/>
          </w:tcPr>
          <w:p w14:paraId="18C009A5" w14:textId="77777777" w:rsidR="004D1F73" w:rsidRPr="009B6B72" w:rsidRDefault="004D1F73" w:rsidP="005172C8">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ima ustrezno poslovno in finančno sposobnost, vključno s sposobnostjo vnaprejšnjega financiranja </w:t>
            </w:r>
            <w:r w:rsidR="00C75DEF" w:rsidRPr="009B6B72">
              <w:rPr>
                <w:rFonts w:asciiTheme="minorHAnsi" w:hAnsiTheme="minorHAnsi" w:cstheme="minorHAnsi"/>
                <w:sz w:val="20"/>
                <w:szCs w:val="20"/>
              </w:rPr>
              <w:t xml:space="preserve">projekta </w:t>
            </w:r>
            <w:r w:rsidRPr="009B6B72">
              <w:rPr>
                <w:rFonts w:asciiTheme="minorHAnsi" w:hAnsiTheme="minorHAnsi" w:cstheme="minorHAnsi"/>
                <w:sz w:val="20"/>
                <w:szCs w:val="20"/>
              </w:rPr>
              <w:t>ter razpolaga z ustreznimi tehničnimi zmogljivostmi za izvedbo</w:t>
            </w:r>
            <w:r w:rsidR="00C75DEF" w:rsidRPr="009B6B72">
              <w:rPr>
                <w:rFonts w:asciiTheme="minorHAnsi" w:hAnsiTheme="minorHAnsi" w:cstheme="minorHAnsi"/>
                <w:sz w:val="20"/>
                <w:szCs w:val="20"/>
              </w:rPr>
              <w:t xml:space="preserve"> projekta</w:t>
            </w:r>
            <w:r w:rsidRPr="009B6B72">
              <w:rPr>
                <w:rFonts w:asciiTheme="minorHAnsi" w:hAnsiTheme="minorHAnsi" w:cstheme="minorHAnsi"/>
                <w:sz w:val="20"/>
                <w:szCs w:val="20"/>
              </w:rPr>
              <w:t>;</w:t>
            </w:r>
          </w:p>
        </w:tc>
        <w:tc>
          <w:tcPr>
            <w:tcW w:w="4677" w:type="dxa"/>
            <w:vMerge w:val="restart"/>
            <w:vAlign w:val="center"/>
          </w:tcPr>
          <w:p w14:paraId="1A3EB9D6" w14:textId="77777777" w:rsidR="004D1F73" w:rsidRPr="009B6B72" w:rsidRDefault="004D1F73" w:rsidP="00872791">
            <w:pPr>
              <w:autoSpaceDE w:val="0"/>
              <w:autoSpaceDN w:val="0"/>
              <w:adjustRightInd w:val="0"/>
              <w:jc w:val="center"/>
              <w:rPr>
                <w:rFonts w:asciiTheme="minorHAnsi" w:hAnsiTheme="minorHAnsi" w:cstheme="minorHAnsi"/>
                <w:sz w:val="20"/>
                <w:szCs w:val="20"/>
              </w:rPr>
            </w:pPr>
            <w:r w:rsidRPr="009B6B72">
              <w:rPr>
                <w:rFonts w:asciiTheme="minorHAnsi" w:hAnsiTheme="minorHAnsi" w:cstheme="minorHAnsi"/>
                <w:i/>
                <w:noProof/>
                <w:sz w:val="20"/>
                <w:szCs w:val="20"/>
              </w:rPr>
              <w:t xml:space="preserve">Obrazec št.3: Izjava partnerjev o izpolnjevanju in </w:t>
            </w:r>
            <w:r w:rsidRPr="009B6B72">
              <w:rPr>
                <w:rFonts w:asciiTheme="minorHAnsi" w:eastAsia="Calibri" w:hAnsiTheme="minorHAnsi" w:cstheme="minorHAnsi"/>
                <w:i/>
                <w:sz w:val="20"/>
                <w:szCs w:val="20"/>
                <w:lang w:eastAsia="en-US"/>
              </w:rPr>
              <w:t>sprejemanju</w:t>
            </w:r>
            <w:r w:rsidRPr="009B6B72">
              <w:rPr>
                <w:rFonts w:asciiTheme="minorHAnsi" w:hAnsiTheme="minorHAnsi" w:cstheme="minorHAnsi"/>
                <w:i/>
                <w:noProof/>
                <w:sz w:val="20"/>
                <w:szCs w:val="20"/>
              </w:rPr>
              <w:t xml:space="preserve"> razpisnih pogojev ter izjava o partnerstvu</w:t>
            </w:r>
          </w:p>
          <w:p w14:paraId="736C17BD" w14:textId="77777777" w:rsidR="004D1F73" w:rsidRPr="009B6B72" w:rsidRDefault="004D1F73" w:rsidP="00872791">
            <w:pPr>
              <w:autoSpaceDE w:val="0"/>
              <w:autoSpaceDN w:val="0"/>
              <w:adjustRightInd w:val="0"/>
              <w:jc w:val="center"/>
              <w:rPr>
                <w:rFonts w:asciiTheme="minorHAnsi" w:eastAsia="Calibri" w:hAnsiTheme="minorHAnsi" w:cstheme="minorHAnsi"/>
                <w:i/>
                <w:sz w:val="20"/>
                <w:szCs w:val="20"/>
                <w:lang w:eastAsia="en-US"/>
              </w:rPr>
            </w:pPr>
          </w:p>
        </w:tc>
      </w:tr>
      <w:tr w:rsidR="004D1F73" w:rsidRPr="009B6B72" w14:paraId="23B395CE" w14:textId="77777777" w:rsidTr="00872791">
        <w:tc>
          <w:tcPr>
            <w:tcW w:w="4719" w:type="dxa"/>
          </w:tcPr>
          <w:p w14:paraId="2D7E53C4" w14:textId="609A6B6A" w:rsidR="004D1F73" w:rsidRPr="009B6B72" w:rsidRDefault="009476CD">
            <w:pPr>
              <w:numPr>
                <w:ilvl w:val="0"/>
                <w:numId w:val="15"/>
              </w:numPr>
              <w:autoSpaceDE w:val="0"/>
              <w:autoSpaceDN w:val="0"/>
              <w:adjustRightInd w:val="0"/>
              <w:jc w:val="both"/>
              <w:rPr>
                <w:rFonts w:asciiTheme="minorHAnsi" w:hAnsiTheme="minorHAnsi" w:cstheme="minorHAnsi"/>
                <w:sz w:val="20"/>
                <w:szCs w:val="20"/>
              </w:rPr>
            </w:pPr>
            <w:r w:rsidRPr="00671C63">
              <w:rPr>
                <w:rFonts w:asciiTheme="minorHAnsi" w:hAnsiTheme="minorHAnsi" w:cstheme="minorHAnsi"/>
                <w:sz w:val="20"/>
                <w:szCs w:val="20"/>
              </w:rPr>
              <w:lastRenderedPageBreak/>
              <w:t xml:space="preserve">ni </w:t>
            </w:r>
            <w:r w:rsidR="004D1F73" w:rsidRPr="00671C63">
              <w:rPr>
                <w:rFonts w:asciiTheme="minorHAnsi" w:hAnsiTheme="minorHAnsi" w:cstheme="minorHAnsi"/>
                <w:b/>
                <w:sz w:val="20"/>
                <w:szCs w:val="20"/>
              </w:rPr>
              <w:t>za iste stroške</w:t>
            </w:r>
            <w:r w:rsidR="004D1F73" w:rsidRPr="00671C63">
              <w:rPr>
                <w:rFonts w:asciiTheme="minorHAnsi" w:hAnsiTheme="minorHAnsi" w:cstheme="minorHAnsi"/>
                <w:sz w:val="20"/>
                <w:szCs w:val="20"/>
              </w:rPr>
              <w:t xml:space="preserve"> pridobil oziroma </w:t>
            </w:r>
            <w:r w:rsidRPr="00671C63">
              <w:rPr>
                <w:rFonts w:asciiTheme="minorHAnsi" w:hAnsiTheme="minorHAnsi" w:cstheme="minorHAnsi"/>
                <w:sz w:val="20"/>
                <w:szCs w:val="20"/>
              </w:rPr>
              <w:t xml:space="preserve">ni </w:t>
            </w:r>
            <w:r w:rsidR="004D1F73" w:rsidRPr="00671C63">
              <w:rPr>
                <w:rFonts w:asciiTheme="minorHAnsi" w:hAnsiTheme="minorHAnsi" w:cstheme="minorHAnsi"/>
                <w:sz w:val="20"/>
                <w:szCs w:val="20"/>
              </w:rPr>
              <w:t>v postopku pridobivanja sofinanciranja iz drugih sredstev lokalnega, nacionalnega ali EU proračuna;</w:t>
            </w:r>
          </w:p>
        </w:tc>
        <w:tc>
          <w:tcPr>
            <w:tcW w:w="4677" w:type="dxa"/>
            <w:vMerge/>
            <w:vAlign w:val="center"/>
          </w:tcPr>
          <w:p w14:paraId="62604E95" w14:textId="77777777" w:rsidR="004D1F73" w:rsidRPr="009B6B72" w:rsidRDefault="004D1F73" w:rsidP="00872791">
            <w:pPr>
              <w:autoSpaceDE w:val="0"/>
              <w:autoSpaceDN w:val="0"/>
              <w:adjustRightInd w:val="0"/>
              <w:jc w:val="center"/>
              <w:rPr>
                <w:rFonts w:asciiTheme="minorHAnsi" w:hAnsiTheme="minorHAnsi" w:cstheme="minorHAnsi"/>
                <w:i/>
                <w:noProof/>
                <w:sz w:val="20"/>
                <w:szCs w:val="20"/>
              </w:rPr>
            </w:pPr>
          </w:p>
        </w:tc>
      </w:tr>
      <w:tr w:rsidR="000D5822" w:rsidRPr="009B6B72" w14:paraId="64840DFC" w14:textId="77777777" w:rsidTr="00872791">
        <w:trPr>
          <w:trHeight w:val="419"/>
        </w:trPr>
        <w:tc>
          <w:tcPr>
            <w:tcW w:w="4719" w:type="dxa"/>
          </w:tcPr>
          <w:p w14:paraId="3B86B3FD" w14:textId="1C5E87B8" w:rsidR="000D5822" w:rsidRPr="009B6B72" w:rsidRDefault="00491732" w:rsidP="005172C8">
            <w:pPr>
              <w:numPr>
                <w:ilvl w:val="0"/>
                <w:numId w:val="15"/>
              </w:numPr>
              <w:autoSpaceDE w:val="0"/>
              <w:autoSpaceDN w:val="0"/>
              <w:adjustRightInd w:val="0"/>
              <w:jc w:val="both"/>
              <w:rPr>
                <w:rFonts w:asciiTheme="minorHAnsi" w:hAnsiTheme="minorHAnsi" w:cstheme="minorHAnsi"/>
                <w:noProof/>
                <w:sz w:val="20"/>
                <w:szCs w:val="20"/>
              </w:rPr>
            </w:pPr>
            <w:r w:rsidRPr="009B6B72">
              <w:rPr>
                <w:rFonts w:asciiTheme="minorHAnsi" w:hAnsiTheme="minorHAnsi" w:cstheme="minorHAnsi"/>
                <w:noProof/>
                <w:sz w:val="20"/>
                <w:szCs w:val="20"/>
              </w:rPr>
              <w:t xml:space="preserve">ima </w:t>
            </w:r>
            <w:r w:rsidR="000D5822" w:rsidRPr="009B6B72">
              <w:rPr>
                <w:rFonts w:asciiTheme="minorHAnsi" w:hAnsiTheme="minorHAnsi" w:cstheme="minorHAnsi"/>
                <w:noProof/>
                <w:sz w:val="20"/>
                <w:szCs w:val="20"/>
              </w:rPr>
              <w:t>poravnan</w:t>
            </w:r>
            <w:r w:rsidR="004A25E4">
              <w:rPr>
                <w:rFonts w:asciiTheme="minorHAnsi" w:hAnsiTheme="minorHAnsi" w:cstheme="minorHAnsi"/>
                <w:noProof/>
                <w:sz w:val="20"/>
                <w:szCs w:val="20"/>
              </w:rPr>
              <w:t>e zapadle</w:t>
            </w:r>
            <w:r w:rsidR="000D5822" w:rsidRPr="009B6B72">
              <w:rPr>
                <w:rFonts w:asciiTheme="minorHAnsi" w:hAnsiTheme="minorHAnsi" w:cstheme="minorHAnsi"/>
                <w:noProof/>
                <w:sz w:val="20"/>
                <w:szCs w:val="20"/>
              </w:rPr>
              <w:t xml:space="preserve"> obveznosti do države</w:t>
            </w:r>
            <w:r w:rsidR="004A25E4">
              <w:rPr>
                <w:rFonts w:asciiTheme="minorHAnsi" w:hAnsiTheme="minorHAnsi" w:cstheme="minorHAnsi"/>
                <w:noProof/>
                <w:sz w:val="20"/>
                <w:szCs w:val="20"/>
              </w:rPr>
              <w:t xml:space="preserve"> do vključno 31. 5. 2019</w:t>
            </w:r>
            <w:r w:rsidR="000D5822" w:rsidRPr="009B6B72">
              <w:rPr>
                <w:rFonts w:asciiTheme="minorHAnsi" w:hAnsiTheme="minorHAnsi" w:cstheme="minorHAnsi"/>
                <w:noProof/>
                <w:sz w:val="20"/>
                <w:szCs w:val="20"/>
              </w:rPr>
              <w:t xml:space="preserve">, pri čemer za </w:t>
            </w:r>
            <w:r w:rsidR="000D5822" w:rsidRPr="009B6B72">
              <w:rPr>
                <w:rFonts w:asciiTheme="minorHAnsi" w:hAnsiTheme="minorHAnsi" w:cstheme="minorHAnsi"/>
                <w:sz w:val="20"/>
                <w:szCs w:val="20"/>
              </w:rPr>
              <w:t>ugotavljanje</w:t>
            </w:r>
            <w:r w:rsidR="000D5822" w:rsidRPr="009B6B72">
              <w:rPr>
                <w:rFonts w:asciiTheme="minorHAnsi" w:hAnsiTheme="minorHAnsi" w:cstheme="minorHAnsi"/>
                <w:noProof/>
                <w:sz w:val="20"/>
                <w:szCs w:val="20"/>
              </w:rPr>
              <w:t xml:space="preserve"> obstoja obveznosti do države ni pogoj, da bi bila le-ta ugotovljena s pravnomočnim izvršilnim </w:t>
            </w:r>
            <w:r w:rsidR="004A25E4">
              <w:rPr>
                <w:rFonts w:asciiTheme="minorHAnsi" w:hAnsiTheme="minorHAnsi" w:cstheme="minorHAnsi"/>
                <w:noProof/>
                <w:sz w:val="20"/>
                <w:szCs w:val="20"/>
              </w:rPr>
              <w:t>naslov</w:t>
            </w:r>
            <w:r w:rsidRPr="009B6B72">
              <w:rPr>
                <w:rFonts w:asciiTheme="minorHAnsi" w:hAnsiTheme="minorHAnsi" w:cstheme="minorHAnsi"/>
                <w:noProof/>
                <w:sz w:val="20"/>
                <w:szCs w:val="20"/>
              </w:rPr>
              <w:t>om</w:t>
            </w:r>
            <w:r w:rsidR="000D5822" w:rsidRPr="009B6B72">
              <w:rPr>
                <w:rFonts w:asciiTheme="minorHAnsi" w:hAnsiTheme="minorHAnsi" w:cstheme="minorHAnsi"/>
                <w:noProof/>
                <w:sz w:val="20"/>
                <w:szCs w:val="20"/>
              </w:rPr>
              <w:t>;</w:t>
            </w:r>
          </w:p>
          <w:p w14:paraId="39B3B492" w14:textId="77777777" w:rsidR="000D5822" w:rsidRPr="009B6B72" w:rsidRDefault="000D5822" w:rsidP="0026501E">
            <w:pPr>
              <w:autoSpaceDE w:val="0"/>
              <w:autoSpaceDN w:val="0"/>
              <w:adjustRightInd w:val="0"/>
              <w:jc w:val="center"/>
              <w:rPr>
                <w:rFonts w:asciiTheme="minorHAnsi" w:hAnsiTheme="minorHAnsi" w:cstheme="minorHAnsi"/>
                <w:i/>
                <w:noProof/>
                <w:sz w:val="20"/>
                <w:szCs w:val="20"/>
              </w:rPr>
            </w:pPr>
          </w:p>
        </w:tc>
        <w:tc>
          <w:tcPr>
            <w:tcW w:w="4677" w:type="dxa"/>
            <w:vAlign w:val="center"/>
          </w:tcPr>
          <w:p w14:paraId="533B394F" w14:textId="1EB02E9D" w:rsidR="005150C3" w:rsidRPr="009D49F4" w:rsidRDefault="0026501E" w:rsidP="00EC4F75">
            <w:pPr>
              <w:autoSpaceDE w:val="0"/>
              <w:autoSpaceDN w:val="0"/>
              <w:adjustRightInd w:val="0"/>
              <w:ind w:right="-55"/>
              <w:jc w:val="both"/>
              <w:rPr>
                <w:rFonts w:asciiTheme="minorHAnsi" w:hAnsiTheme="minorHAnsi" w:cstheme="minorHAnsi"/>
                <w:i/>
                <w:noProof/>
                <w:sz w:val="20"/>
                <w:szCs w:val="20"/>
              </w:rPr>
            </w:pPr>
            <w:r w:rsidRPr="009B6B72">
              <w:rPr>
                <w:rFonts w:asciiTheme="minorHAnsi" w:hAnsiTheme="minorHAnsi" w:cstheme="minorHAnsi"/>
                <w:i/>
                <w:noProof/>
                <w:sz w:val="20"/>
                <w:szCs w:val="20"/>
              </w:rPr>
              <w:t xml:space="preserve">Preveri strokovna komisija ob pregledu vlog v uradnih </w:t>
            </w:r>
            <w:r w:rsidR="00872791" w:rsidRPr="009B6B72">
              <w:rPr>
                <w:rFonts w:asciiTheme="minorHAnsi" w:hAnsiTheme="minorHAnsi" w:cstheme="minorHAnsi"/>
                <w:i/>
                <w:noProof/>
                <w:sz w:val="20"/>
                <w:szCs w:val="20"/>
              </w:rPr>
              <w:t>evidencah</w:t>
            </w:r>
            <w:r w:rsidR="00B04610" w:rsidRPr="009B6B72">
              <w:rPr>
                <w:rFonts w:asciiTheme="minorHAnsi" w:hAnsiTheme="minorHAnsi" w:cstheme="minorHAnsi"/>
                <w:i/>
                <w:noProof/>
                <w:sz w:val="20"/>
                <w:szCs w:val="20"/>
              </w:rPr>
              <w:t>.</w:t>
            </w:r>
            <w:r w:rsidR="00872791" w:rsidRPr="009B6B72">
              <w:rPr>
                <w:rFonts w:asciiTheme="minorHAnsi" w:hAnsiTheme="minorHAnsi" w:cstheme="minorHAnsi"/>
                <w:i/>
                <w:noProof/>
                <w:sz w:val="20"/>
                <w:szCs w:val="20"/>
              </w:rPr>
              <w:t xml:space="preserve"> </w:t>
            </w:r>
            <w:r w:rsidR="000D5822" w:rsidRPr="009B6B72">
              <w:rPr>
                <w:rFonts w:asciiTheme="minorHAnsi" w:hAnsiTheme="minorHAnsi" w:cstheme="minorHAnsi"/>
                <w:i/>
                <w:noProof/>
                <w:sz w:val="20"/>
                <w:szCs w:val="20"/>
              </w:rPr>
              <w:t xml:space="preserve">Upošteva se </w:t>
            </w:r>
            <w:r w:rsidRPr="009B6B72">
              <w:rPr>
                <w:rFonts w:asciiTheme="minorHAnsi" w:hAnsiTheme="minorHAnsi" w:cstheme="minorHAnsi"/>
                <w:i/>
                <w:noProof/>
                <w:sz w:val="20"/>
                <w:szCs w:val="20"/>
              </w:rPr>
              <w:t xml:space="preserve">tudi </w:t>
            </w:r>
            <w:r w:rsidR="000D5822" w:rsidRPr="009B6B72">
              <w:rPr>
                <w:rFonts w:asciiTheme="minorHAnsi" w:hAnsiTheme="minorHAnsi" w:cstheme="minorHAnsi"/>
                <w:i/>
                <w:noProof/>
                <w:sz w:val="20"/>
                <w:szCs w:val="20"/>
              </w:rPr>
              <w:t xml:space="preserve">ustrezno potrdilo izdano s </w:t>
            </w:r>
            <w:r w:rsidR="000D5822" w:rsidRPr="009D49F4">
              <w:rPr>
                <w:rFonts w:asciiTheme="minorHAnsi" w:hAnsiTheme="minorHAnsi" w:cstheme="minorHAnsi"/>
                <w:i/>
                <w:noProof/>
                <w:sz w:val="20"/>
                <w:szCs w:val="20"/>
              </w:rPr>
              <w:t xml:space="preserve">strani FURS, ki ni starejše </w:t>
            </w:r>
            <w:r w:rsidR="000D5822" w:rsidRPr="002E1AD2">
              <w:rPr>
                <w:rFonts w:asciiTheme="minorHAnsi" w:hAnsiTheme="minorHAnsi" w:cstheme="minorHAnsi"/>
                <w:i/>
                <w:noProof/>
                <w:sz w:val="20"/>
                <w:szCs w:val="20"/>
              </w:rPr>
              <w:t xml:space="preserve">od </w:t>
            </w:r>
            <w:r w:rsidR="003D4227" w:rsidRPr="002E1AD2">
              <w:rPr>
                <w:rFonts w:asciiTheme="minorHAnsi" w:hAnsiTheme="minorHAnsi" w:cstheme="minorHAnsi"/>
                <w:i/>
                <w:noProof/>
                <w:sz w:val="20"/>
                <w:szCs w:val="20"/>
              </w:rPr>
              <w:t>1. 6. 2019</w:t>
            </w:r>
            <w:r w:rsidR="000D5822" w:rsidRPr="009D49F4">
              <w:rPr>
                <w:rFonts w:asciiTheme="minorHAnsi" w:hAnsiTheme="minorHAnsi" w:cstheme="minorHAnsi"/>
                <w:i/>
                <w:noProof/>
                <w:sz w:val="20"/>
                <w:szCs w:val="20"/>
              </w:rPr>
              <w:t>.</w:t>
            </w:r>
            <w:r w:rsidR="005150C3" w:rsidRPr="003A7178">
              <w:t xml:space="preserve"> </w:t>
            </w:r>
            <w:r w:rsidR="005150C3" w:rsidRPr="009D49F4">
              <w:rPr>
                <w:rFonts w:asciiTheme="minorHAnsi" w:hAnsiTheme="minorHAnsi" w:cstheme="minorHAnsi"/>
                <w:i/>
                <w:noProof/>
                <w:sz w:val="20"/>
                <w:szCs w:val="20"/>
              </w:rPr>
              <w:t>Podjetje (ali njegov pooblaščenec) lahko</w:t>
            </w:r>
          </w:p>
          <w:p w14:paraId="37CB256D" w14:textId="2A3751AD" w:rsidR="005150C3" w:rsidRPr="009D49F4" w:rsidRDefault="005150C3" w:rsidP="00EC4F75">
            <w:pPr>
              <w:autoSpaceDE w:val="0"/>
              <w:autoSpaceDN w:val="0"/>
              <w:adjustRightInd w:val="0"/>
              <w:ind w:right="-55"/>
              <w:jc w:val="both"/>
              <w:rPr>
                <w:rFonts w:asciiTheme="minorHAnsi" w:hAnsiTheme="minorHAnsi" w:cstheme="minorHAnsi"/>
                <w:i/>
                <w:noProof/>
                <w:sz w:val="20"/>
                <w:szCs w:val="20"/>
              </w:rPr>
            </w:pPr>
            <w:r w:rsidRPr="009D49F4">
              <w:rPr>
                <w:rFonts w:asciiTheme="minorHAnsi" w:hAnsiTheme="minorHAnsi" w:cstheme="minorHAnsi"/>
                <w:i/>
                <w:noProof/>
                <w:sz w:val="20"/>
                <w:szCs w:val="20"/>
              </w:rPr>
              <w:t>potrdila pridobi preko aplikacije e-davki z oddajo:</w:t>
            </w:r>
          </w:p>
          <w:p w14:paraId="05BDC2D6" w14:textId="4085BCD8" w:rsidR="005150C3" w:rsidRPr="009D49F4" w:rsidRDefault="005150C3" w:rsidP="0027394B">
            <w:pPr>
              <w:pStyle w:val="Odstavekseznama"/>
              <w:numPr>
                <w:ilvl w:val="3"/>
                <w:numId w:val="60"/>
              </w:numPr>
              <w:autoSpaceDE w:val="0"/>
              <w:autoSpaceDN w:val="0"/>
              <w:adjustRightInd w:val="0"/>
              <w:ind w:left="416" w:right="-55"/>
              <w:jc w:val="both"/>
              <w:rPr>
                <w:rFonts w:asciiTheme="minorHAnsi" w:hAnsiTheme="minorHAnsi" w:cstheme="minorHAnsi"/>
                <w:i/>
                <w:noProof/>
                <w:sz w:val="20"/>
                <w:szCs w:val="20"/>
              </w:rPr>
            </w:pPr>
            <w:r w:rsidRPr="009D49F4">
              <w:rPr>
                <w:rFonts w:asciiTheme="minorHAnsi" w:hAnsiTheme="minorHAnsi" w:cstheme="minorHAnsi"/>
                <w:i/>
                <w:noProof/>
                <w:sz w:val="20"/>
                <w:szCs w:val="20"/>
              </w:rPr>
              <w:t>naročila potrdila o poravnanih obveznostih</w:t>
            </w:r>
          </w:p>
          <w:p w14:paraId="7F2B88F5" w14:textId="25C03966" w:rsidR="005150C3" w:rsidRPr="009D49F4" w:rsidRDefault="005150C3" w:rsidP="0027394B">
            <w:pPr>
              <w:pStyle w:val="Odstavekseznama"/>
              <w:numPr>
                <w:ilvl w:val="3"/>
                <w:numId w:val="60"/>
              </w:numPr>
              <w:autoSpaceDE w:val="0"/>
              <w:autoSpaceDN w:val="0"/>
              <w:adjustRightInd w:val="0"/>
              <w:ind w:left="416" w:right="-55"/>
              <w:jc w:val="both"/>
              <w:rPr>
                <w:rFonts w:asciiTheme="minorHAnsi" w:hAnsiTheme="minorHAnsi" w:cstheme="minorHAnsi"/>
                <w:i/>
                <w:noProof/>
                <w:sz w:val="20"/>
                <w:szCs w:val="20"/>
              </w:rPr>
            </w:pPr>
            <w:r w:rsidRPr="009D49F4">
              <w:rPr>
                <w:rFonts w:asciiTheme="minorHAnsi" w:hAnsiTheme="minorHAnsi" w:cstheme="minorHAnsi"/>
                <w:i/>
                <w:noProof/>
                <w:sz w:val="20"/>
                <w:szCs w:val="20"/>
              </w:rPr>
              <w:t>naročila potrdila o predloženih obračunih,</w:t>
            </w:r>
          </w:p>
          <w:p w14:paraId="3E231FB4" w14:textId="4A119F2E" w:rsidR="000D5822" w:rsidRPr="005150C3" w:rsidRDefault="005150C3" w:rsidP="004A25E4">
            <w:pPr>
              <w:pStyle w:val="Odstavekseznama"/>
              <w:numPr>
                <w:ilvl w:val="0"/>
                <w:numId w:val="60"/>
              </w:numPr>
              <w:autoSpaceDE w:val="0"/>
              <w:autoSpaceDN w:val="0"/>
              <w:adjustRightInd w:val="0"/>
              <w:ind w:left="416" w:right="-55"/>
              <w:jc w:val="both"/>
              <w:rPr>
                <w:rFonts w:asciiTheme="minorHAnsi" w:hAnsiTheme="minorHAnsi" w:cstheme="minorHAnsi"/>
                <w:i/>
                <w:noProof/>
                <w:sz w:val="20"/>
                <w:szCs w:val="20"/>
              </w:rPr>
            </w:pPr>
            <w:r w:rsidRPr="009D49F4">
              <w:rPr>
                <w:rFonts w:asciiTheme="minorHAnsi" w:hAnsiTheme="minorHAnsi" w:cstheme="minorHAnsi"/>
                <w:i/>
                <w:noProof/>
                <w:sz w:val="20"/>
                <w:szCs w:val="20"/>
              </w:rPr>
              <w:t>pri čemer mora pri obeh naročilih navesti datum</w:t>
            </w:r>
            <w:r w:rsidR="003D4227" w:rsidRPr="009D49F4">
              <w:rPr>
                <w:rFonts w:asciiTheme="minorHAnsi" w:hAnsiTheme="minorHAnsi" w:cstheme="minorHAnsi"/>
                <w:i/>
                <w:noProof/>
                <w:sz w:val="20"/>
                <w:szCs w:val="20"/>
              </w:rPr>
              <w:t xml:space="preserve"> (</w:t>
            </w:r>
            <w:r w:rsidR="004A25E4" w:rsidRPr="009D49F4">
              <w:rPr>
                <w:rFonts w:asciiTheme="minorHAnsi" w:hAnsiTheme="minorHAnsi" w:cstheme="minorHAnsi"/>
                <w:i/>
                <w:noProof/>
                <w:sz w:val="20"/>
                <w:szCs w:val="20"/>
              </w:rPr>
              <w:t>3</w:t>
            </w:r>
            <w:r w:rsidR="003D4227" w:rsidRPr="009D49F4">
              <w:rPr>
                <w:rFonts w:asciiTheme="minorHAnsi" w:hAnsiTheme="minorHAnsi" w:cstheme="minorHAnsi"/>
                <w:i/>
                <w:noProof/>
                <w:sz w:val="20"/>
                <w:szCs w:val="20"/>
              </w:rPr>
              <w:t>1.</w:t>
            </w:r>
            <w:r w:rsidR="004A25E4" w:rsidRPr="009D49F4">
              <w:rPr>
                <w:rFonts w:asciiTheme="minorHAnsi" w:hAnsiTheme="minorHAnsi" w:cstheme="minorHAnsi"/>
                <w:i/>
                <w:noProof/>
                <w:sz w:val="20"/>
                <w:szCs w:val="20"/>
              </w:rPr>
              <w:t xml:space="preserve"> 5</w:t>
            </w:r>
            <w:r w:rsidR="003D4227" w:rsidRPr="009D49F4">
              <w:rPr>
                <w:rFonts w:asciiTheme="minorHAnsi" w:hAnsiTheme="minorHAnsi" w:cstheme="minorHAnsi"/>
                <w:i/>
                <w:noProof/>
                <w:sz w:val="20"/>
                <w:szCs w:val="20"/>
              </w:rPr>
              <w:t xml:space="preserve">. 2019) </w:t>
            </w:r>
            <w:r w:rsidRPr="009D49F4">
              <w:rPr>
                <w:rFonts w:asciiTheme="minorHAnsi" w:hAnsiTheme="minorHAnsi" w:cstheme="minorHAnsi"/>
                <w:i/>
                <w:noProof/>
                <w:sz w:val="20"/>
                <w:szCs w:val="20"/>
              </w:rPr>
              <w:t xml:space="preserve"> za</w:t>
            </w:r>
            <w:r w:rsidR="0027394B" w:rsidRPr="009D49F4">
              <w:rPr>
                <w:rFonts w:asciiTheme="minorHAnsi" w:hAnsiTheme="minorHAnsi" w:cstheme="minorHAnsi"/>
                <w:i/>
                <w:noProof/>
                <w:sz w:val="20"/>
                <w:szCs w:val="20"/>
              </w:rPr>
              <w:t xml:space="preserve"> </w:t>
            </w:r>
            <w:r w:rsidRPr="009D49F4">
              <w:rPr>
                <w:rFonts w:asciiTheme="minorHAnsi" w:hAnsiTheme="minorHAnsi" w:cstheme="minorHAnsi"/>
                <w:i/>
                <w:noProof/>
                <w:sz w:val="20"/>
                <w:szCs w:val="20"/>
              </w:rPr>
              <w:t>katerega želi, da se preveri in izda potrdilo.</w:t>
            </w:r>
            <w:r w:rsidRPr="005150C3">
              <w:rPr>
                <w:rFonts w:asciiTheme="minorHAnsi" w:hAnsiTheme="minorHAnsi" w:cstheme="minorHAnsi"/>
                <w:b/>
                <w:i/>
                <w:noProof/>
                <w:sz w:val="20"/>
                <w:szCs w:val="20"/>
              </w:rPr>
              <w:t xml:space="preserve"> </w:t>
            </w:r>
          </w:p>
        </w:tc>
      </w:tr>
      <w:tr w:rsidR="008D1ACA" w:rsidRPr="009B6B72" w14:paraId="29F64C73" w14:textId="77777777" w:rsidTr="00872791">
        <w:tc>
          <w:tcPr>
            <w:tcW w:w="4719" w:type="dxa"/>
          </w:tcPr>
          <w:p w14:paraId="39197555" w14:textId="77777777" w:rsidR="008D1ACA" w:rsidRPr="009B6B72" w:rsidRDefault="008D1ACA" w:rsidP="007437F4">
            <w:pPr>
              <w:numPr>
                <w:ilvl w:val="0"/>
                <w:numId w:val="15"/>
              </w:numPr>
              <w:autoSpaceDE w:val="0"/>
              <w:autoSpaceDN w:val="0"/>
              <w:adjustRightInd w:val="0"/>
              <w:ind w:left="357" w:hanging="357"/>
              <w:jc w:val="both"/>
              <w:rPr>
                <w:rFonts w:asciiTheme="minorHAnsi" w:hAnsiTheme="minorHAnsi" w:cstheme="minorHAnsi"/>
                <w:sz w:val="20"/>
                <w:szCs w:val="20"/>
              </w:rPr>
            </w:pPr>
            <w:r w:rsidRPr="009B6B72">
              <w:rPr>
                <w:rFonts w:asciiTheme="minorHAnsi" w:hAnsiTheme="minorHAnsi" w:cstheme="minorHAnsi"/>
                <w:noProof/>
                <w:sz w:val="20"/>
                <w:szCs w:val="20"/>
              </w:rPr>
              <w:t xml:space="preserve">da mu po Zakonu o preprečevanju dela in zaposlovanja na </w:t>
            </w:r>
            <w:r w:rsidRPr="00125790">
              <w:rPr>
                <w:rFonts w:asciiTheme="minorHAnsi" w:hAnsiTheme="minorHAnsi" w:cstheme="minorHAnsi"/>
                <w:noProof/>
                <w:sz w:val="20"/>
                <w:szCs w:val="20"/>
              </w:rPr>
              <w:t>črno (Uradni list RS, št. 32/14 in 47/15 – ZZSDT</w:t>
            </w:r>
            <w:r w:rsidR="00BE1266" w:rsidRPr="00125790">
              <w:rPr>
                <w:rFonts w:asciiTheme="minorHAnsi" w:hAnsiTheme="minorHAnsi" w:cstheme="minorHAnsi"/>
                <w:noProof/>
                <w:sz w:val="20"/>
                <w:szCs w:val="20"/>
              </w:rPr>
              <w:t>, 55/16</w:t>
            </w:r>
            <w:r w:rsidRPr="00125790">
              <w:rPr>
                <w:rFonts w:asciiTheme="minorHAnsi" w:hAnsiTheme="minorHAnsi" w:cstheme="minorHAnsi"/>
                <w:noProof/>
                <w:sz w:val="20"/>
                <w:szCs w:val="20"/>
              </w:rPr>
              <w:t xml:space="preserve">; </w:t>
            </w:r>
            <w:r w:rsidRPr="009B6B72">
              <w:rPr>
                <w:rFonts w:asciiTheme="minorHAnsi" w:hAnsiTheme="minorHAnsi" w:cstheme="minorHAnsi"/>
                <w:noProof/>
                <w:sz w:val="20"/>
                <w:szCs w:val="20"/>
              </w:rPr>
              <w:t xml:space="preserve">v nadaljevanju ZPZDC-1) ni bila pravnomočno izrečena globa za prekršek iz pete alineje prvega odstavka 23. člena tega zakona ter 27. člena ZPDZC-1 </w:t>
            </w:r>
          </w:p>
        </w:tc>
        <w:tc>
          <w:tcPr>
            <w:tcW w:w="4677" w:type="dxa"/>
            <w:vAlign w:val="center"/>
          </w:tcPr>
          <w:p w14:paraId="20B7103A" w14:textId="170A4D1C" w:rsidR="008D1ACA" w:rsidRPr="009B6B72" w:rsidRDefault="008D1ACA" w:rsidP="00560D5B">
            <w:pPr>
              <w:autoSpaceDE w:val="0"/>
              <w:autoSpaceDN w:val="0"/>
              <w:adjustRightInd w:val="0"/>
              <w:jc w:val="center"/>
              <w:rPr>
                <w:rFonts w:asciiTheme="minorHAnsi" w:eastAsia="Calibri" w:hAnsiTheme="minorHAnsi" w:cstheme="minorHAnsi"/>
                <w:i/>
                <w:sz w:val="20"/>
                <w:szCs w:val="20"/>
                <w:highlight w:val="yellow"/>
                <w:lang w:eastAsia="en-US"/>
              </w:rPr>
            </w:pPr>
            <w:r w:rsidRPr="009B6B72">
              <w:rPr>
                <w:rFonts w:asciiTheme="minorHAnsi" w:hAnsiTheme="minorHAnsi" w:cstheme="minorHAnsi"/>
                <w:i/>
                <w:noProof/>
                <w:sz w:val="20"/>
                <w:szCs w:val="20"/>
              </w:rPr>
              <w:t xml:space="preserve">Preveri strokovna komisija ob pregledu vlog v uradnih </w:t>
            </w:r>
            <w:r w:rsidRPr="009D49F4">
              <w:rPr>
                <w:rFonts w:asciiTheme="minorHAnsi" w:hAnsiTheme="minorHAnsi" w:cstheme="minorHAnsi"/>
                <w:i/>
                <w:noProof/>
                <w:sz w:val="20"/>
                <w:szCs w:val="20"/>
              </w:rPr>
              <w:t>evidencah</w:t>
            </w:r>
            <w:r w:rsidR="00B04610" w:rsidRPr="009D49F4">
              <w:rPr>
                <w:rFonts w:asciiTheme="minorHAnsi" w:hAnsiTheme="minorHAnsi" w:cstheme="minorHAnsi"/>
                <w:i/>
                <w:noProof/>
                <w:sz w:val="20"/>
                <w:szCs w:val="20"/>
              </w:rPr>
              <w:t>.</w:t>
            </w:r>
            <w:r w:rsidRPr="009B6B72">
              <w:rPr>
                <w:rFonts w:asciiTheme="minorHAnsi" w:hAnsiTheme="minorHAnsi" w:cstheme="minorHAnsi"/>
                <w:i/>
                <w:noProof/>
                <w:sz w:val="20"/>
                <w:szCs w:val="20"/>
              </w:rPr>
              <w:t xml:space="preserve"> </w:t>
            </w:r>
          </w:p>
        </w:tc>
      </w:tr>
      <w:tr w:rsidR="008D1ACA" w:rsidRPr="009B6B72" w14:paraId="2B65E7B5" w14:textId="77777777" w:rsidTr="005542AB">
        <w:trPr>
          <w:trHeight w:val="1626"/>
        </w:trPr>
        <w:tc>
          <w:tcPr>
            <w:tcW w:w="4719" w:type="dxa"/>
          </w:tcPr>
          <w:p w14:paraId="67211DEA" w14:textId="05A21A9B" w:rsidR="008D1ACA" w:rsidRPr="009B6B72" w:rsidRDefault="007437F4" w:rsidP="007437F4">
            <w:pPr>
              <w:pStyle w:val="Odstavekseznama"/>
              <w:numPr>
                <w:ilvl w:val="0"/>
                <w:numId w:val="24"/>
              </w:numPr>
              <w:ind w:left="357" w:hanging="357"/>
              <w:jc w:val="both"/>
              <w:rPr>
                <w:rFonts w:asciiTheme="minorHAnsi" w:hAnsiTheme="minorHAnsi" w:cstheme="minorHAnsi"/>
                <w:sz w:val="20"/>
                <w:szCs w:val="20"/>
              </w:rPr>
            </w:pPr>
            <w:r w:rsidRPr="007437F4">
              <w:rPr>
                <w:rFonts w:asciiTheme="minorHAnsi" w:hAnsiTheme="minorHAnsi" w:cstheme="minorHAnsi"/>
                <w:sz w:val="20"/>
                <w:szCs w:val="20"/>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126/07, 40/09, 59/09, 52/10, 106/10 - ORZFPPIPP21, 26/11, 47/11 - ORZFPPIPP21-1, 87/11 - ZPUOOD, 23/12 - </w:t>
            </w:r>
            <w:proofErr w:type="spellStart"/>
            <w:r w:rsidRPr="007437F4">
              <w:rPr>
                <w:rFonts w:asciiTheme="minorHAnsi" w:hAnsiTheme="minorHAnsi" w:cstheme="minorHAnsi"/>
                <w:sz w:val="20"/>
                <w:szCs w:val="20"/>
              </w:rPr>
              <w:t>odl</w:t>
            </w:r>
            <w:proofErr w:type="spellEnd"/>
            <w:r w:rsidRPr="007437F4">
              <w:rPr>
                <w:rFonts w:asciiTheme="minorHAnsi" w:hAnsiTheme="minorHAnsi" w:cstheme="minorHAnsi"/>
                <w:sz w:val="20"/>
                <w:szCs w:val="20"/>
              </w:rPr>
              <w:t xml:space="preserve">. US, 48/12 - </w:t>
            </w:r>
            <w:proofErr w:type="spellStart"/>
            <w:r w:rsidRPr="007437F4">
              <w:rPr>
                <w:rFonts w:asciiTheme="minorHAnsi" w:hAnsiTheme="minorHAnsi" w:cstheme="minorHAnsi"/>
                <w:sz w:val="20"/>
                <w:szCs w:val="20"/>
              </w:rPr>
              <w:t>odl</w:t>
            </w:r>
            <w:proofErr w:type="spellEnd"/>
            <w:r w:rsidRPr="007437F4">
              <w:rPr>
                <w:rFonts w:asciiTheme="minorHAnsi" w:hAnsiTheme="minorHAnsi" w:cstheme="minorHAnsi"/>
                <w:sz w:val="20"/>
                <w:szCs w:val="20"/>
              </w:rPr>
              <w:t xml:space="preserve">. US, 47/13, 100/13, 10/15 - </w:t>
            </w:r>
            <w:proofErr w:type="spellStart"/>
            <w:r w:rsidRPr="007437F4">
              <w:rPr>
                <w:rFonts w:asciiTheme="minorHAnsi" w:hAnsiTheme="minorHAnsi" w:cstheme="minorHAnsi"/>
                <w:sz w:val="20"/>
                <w:szCs w:val="20"/>
              </w:rPr>
              <w:t>popr</w:t>
            </w:r>
            <w:proofErr w:type="spellEnd"/>
            <w:r w:rsidRPr="007437F4">
              <w:rPr>
                <w:rFonts w:asciiTheme="minorHAnsi" w:hAnsiTheme="minorHAnsi" w:cstheme="minorHAnsi"/>
                <w:sz w:val="20"/>
                <w:szCs w:val="20"/>
              </w:rPr>
              <w:t xml:space="preserve">., 27/16, 31/16 - </w:t>
            </w:r>
            <w:proofErr w:type="spellStart"/>
            <w:r w:rsidRPr="007437F4">
              <w:rPr>
                <w:rFonts w:asciiTheme="minorHAnsi" w:hAnsiTheme="minorHAnsi" w:cstheme="minorHAnsi"/>
                <w:sz w:val="20"/>
                <w:szCs w:val="20"/>
              </w:rPr>
              <w:t>odl</w:t>
            </w:r>
            <w:proofErr w:type="spellEnd"/>
            <w:r w:rsidRPr="007437F4">
              <w:rPr>
                <w:rFonts w:asciiTheme="minorHAnsi" w:hAnsiTheme="minorHAnsi" w:cstheme="minorHAnsi"/>
                <w:sz w:val="20"/>
                <w:szCs w:val="20"/>
              </w:rPr>
              <w:t xml:space="preserve">. US, 38/16 - </w:t>
            </w:r>
            <w:proofErr w:type="spellStart"/>
            <w:r w:rsidRPr="007437F4">
              <w:rPr>
                <w:rFonts w:asciiTheme="minorHAnsi" w:hAnsiTheme="minorHAnsi" w:cstheme="minorHAnsi"/>
                <w:sz w:val="20"/>
                <w:szCs w:val="20"/>
              </w:rPr>
              <w:t>odl</w:t>
            </w:r>
            <w:proofErr w:type="spellEnd"/>
            <w:r w:rsidRPr="007437F4">
              <w:rPr>
                <w:rFonts w:asciiTheme="minorHAnsi" w:hAnsiTheme="minorHAnsi" w:cstheme="minorHAnsi"/>
                <w:sz w:val="20"/>
                <w:szCs w:val="20"/>
              </w:rPr>
              <w:t xml:space="preserve">. US, 63/16 - ZD-C, 30/18 - ZPPDID, 54/18 - </w:t>
            </w:r>
            <w:proofErr w:type="spellStart"/>
            <w:r w:rsidRPr="007437F4">
              <w:rPr>
                <w:rFonts w:asciiTheme="minorHAnsi" w:hAnsiTheme="minorHAnsi" w:cstheme="minorHAnsi"/>
                <w:sz w:val="20"/>
                <w:szCs w:val="20"/>
              </w:rPr>
              <w:t>odl</w:t>
            </w:r>
            <w:proofErr w:type="spellEnd"/>
            <w:r w:rsidRPr="007437F4">
              <w:rPr>
                <w:rFonts w:asciiTheme="minorHAnsi" w:hAnsiTheme="minorHAnsi" w:cstheme="minorHAnsi"/>
                <w:sz w:val="20"/>
                <w:szCs w:val="20"/>
              </w:rPr>
              <w:t>. US).</w:t>
            </w:r>
          </w:p>
        </w:tc>
        <w:tc>
          <w:tcPr>
            <w:tcW w:w="4677" w:type="dxa"/>
            <w:vAlign w:val="center"/>
          </w:tcPr>
          <w:p w14:paraId="7C859303" w14:textId="77777777" w:rsidR="008D1ACA" w:rsidRPr="009B6B72" w:rsidRDefault="00560D5B" w:rsidP="008D1ACA">
            <w:pPr>
              <w:autoSpaceDE w:val="0"/>
              <w:autoSpaceDN w:val="0"/>
              <w:adjustRightInd w:val="0"/>
              <w:jc w:val="center"/>
              <w:rPr>
                <w:rFonts w:asciiTheme="minorHAnsi" w:hAnsiTheme="minorHAnsi" w:cstheme="minorHAnsi"/>
                <w:i/>
                <w:sz w:val="20"/>
                <w:szCs w:val="20"/>
              </w:rPr>
            </w:pPr>
            <w:r w:rsidRPr="009B6B72">
              <w:rPr>
                <w:rFonts w:asciiTheme="minorHAnsi" w:hAnsiTheme="minorHAnsi" w:cstheme="minorHAnsi"/>
                <w:i/>
                <w:sz w:val="20"/>
                <w:szCs w:val="20"/>
              </w:rPr>
              <w:t>Preveri strokovna komisija ob pregledu vlog v uradnih evidencah</w:t>
            </w:r>
            <w:r w:rsidR="00B04610" w:rsidRPr="009B6B72">
              <w:rPr>
                <w:rFonts w:asciiTheme="minorHAnsi" w:hAnsiTheme="minorHAnsi" w:cstheme="minorHAnsi"/>
                <w:i/>
                <w:sz w:val="20"/>
                <w:szCs w:val="20"/>
              </w:rPr>
              <w:t>.</w:t>
            </w:r>
          </w:p>
        </w:tc>
      </w:tr>
      <w:tr w:rsidR="008D1ACA" w:rsidRPr="009B6B72" w14:paraId="7E00CB6F" w14:textId="77777777" w:rsidTr="00872791">
        <w:tc>
          <w:tcPr>
            <w:tcW w:w="4719" w:type="dxa"/>
          </w:tcPr>
          <w:p w14:paraId="7F76C9EA" w14:textId="53484D61" w:rsidR="008D1ACA" w:rsidRPr="009B6B72" w:rsidRDefault="000E5715" w:rsidP="007437F4">
            <w:pPr>
              <w:numPr>
                <w:ilvl w:val="0"/>
                <w:numId w:val="15"/>
              </w:numPr>
              <w:autoSpaceDE w:val="0"/>
              <w:autoSpaceDN w:val="0"/>
              <w:adjustRightInd w:val="0"/>
              <w:ind w:left="357" w:hanging="357"/>
              <w:jc w:val="both"/>
              <w:rPr>
                <w:rFonts w:asciiTheme="minorHAnsi" w:hAnsiTheme="minorHAnsi" w:cstheme="minorHAnsi"/>
                <w:b/>
                <w:color w:val="000000" w:themeColor="text1"/>
                <w:sz w:val="20"/>
                <w:szCs w:val="20"/>
              </w:rPr>
            </w:pPr>
            <w:r w:rsidRPr="009B6B72">
              <w:rPr>
                <w:rFonts w:asciiTheme="minorHAnsi" w:hAnsiTheme="minorHAnsi" w:cstheme="minorHAnsi"/>
                <w:color w:val="000000" w:themeColor="text1"/>
                <w:sz w:val="20"/>
                <w:szCs w:val="20"/>
              </w:rPr>
              <w:t xml:space="preserve">izpolnjuje pogoje povezane s pravili glede pomoči »de </w:t>
            </w:r>
            <w:proofErr w:type="spellStart"/>
            <w:r w:rsidRPr="009B6B72">
              <w:rPr>
                <w:rFonts w:asciiTheme="minorHAnsi" w:hAnsiTheme="minorHAnsi" w:cstheme="minorHAnsi"/>
                <w:color w:val="000000" w:themeColor="text1"/>
                <w:sz w:val="20"/>
                <w:szCs w:val="20"/>
              </w:rPr>
              <w:t>minimis</w:t>
            </w:r>
            <w:proofErr w:type="spellEnd"/>
            <w:r w:rsidRPr="009B6B72">
              <w:rPr>
                <w:rFonts w:asciiTheme="minorHAnsi" w:hAnsiTheme="minorHAnsi" w:cstheme="minorHAnsi"/>
                <w:color w:val="000000" w:themeColor="text1"/>
                <w:sz w:val="20"/>
                <w:szCs w:val="20"/>
              </w:rPr>
              <w:t>« in prejemanja sredstev državnih pomoči</w:t>
            </w:r>
            <w:r w:rsidR="00617045">
              <w:rPr>
                <w:rFonts w:asciiTheme="minorHAnsi" w:hAnsiTheme="minorHAnsi" w:cstheme="minorHAnsi"/>
                <w:color w:val="000000" w:themeColor="text1"/>
                <w:sz w:val="20"/>
                <w:szCs w:val="20"/>
              </w:rPr>
              <w:t>.</w:t>
            </w:r>
          </w:p>
        </w:tc>
        <w:tc>
          <w:tcPr>
            <w:tcW w:w="4677" w:type="dxa"/>
            <w:vAlign w:val="center"/>
          </w:tcPr>
          <w:p w14:paraId="0B2D1AEF" w14:textId="77777777" w:rsidR="00046D91" w:rsidRPr="009B6B72" w:rsidRDefault="00046D91" w:rsidP="008D1ACA">
            <w:pPr>
              <w:autoSpaceDE w:val="0"/>
              <w:autoSpaceDN w:val="0"/>
              <w:adjustRightInd w:val="0"/>
              <w:jc w:val="center"/>
              <w:rPr>
                <w:rFonts w:asciiTheme="minorHAnsi" w:hAnsiTheme="minorHAnsi" w:cstheme="minorHAnsi"/>
                <w:i/>
                <w:noProof/>
                <w:color w:val="000000" w:themeColor="text1"/>
                <w:sz w:val="20"/>
                <w:szCs w:val="20"/>
              </w:rPr>
            </w:pPr>
            <w:r w:rsidRPr="009B6B72">
              <w:rPr>
                <w:rFonts w:asciiTheme="minorHAnsi" w:hAnsiTheme="minorHAnsi" w:cstheme="minorHAnsi"/>
                <w:i/>
                <w:sz w:val="20"/>
                <w:szCs w:val="20"/>
              </w:rPr>
              <w:t>Preveri strokovna komisija ob pregledu vlog v uradnih evidencah.</w:t>
            </w:r>
          </w:p>
          <w:p w14:paraId="5C6EFF4A" w14:textId="77777777" w:rsidR="008D1ACA" w:rsidRPr="009B6B72" w:rsidRDefault="008D1ACA" w:rsidP="008D1ACA">
            <w:pPr>
              <w:autoSpaceDE w:val="0"/>
              <w:autoSpaceDN w:val="0"/>
              <w:adjustRightInd w:val="0"/>
              <w:jc w:val="center"/>
              <w:rPr>
                <w:rFonts w:asciiTheme="minorHAnsi" w:hAnsiTheme="minorHAnsi" w:cstheme="minorHAnsi"/>
                <w:i/>
                <w:noProof/>
                <w:color w:val="000000" w:themeColor="text1"/>
                <w:sz w:val="20"/>
                <w:szCs w:val="20"/>
              </w:rPr>
            </w:pPr>
            <w:r w:rsidRPr="009B6B72">
              <w:rPr>
                <w:rFonts w:asciiTheme="minorHAnsi" w:hAnsiTheme="minorHAnsi" w:cstheme="minorHAnsi"/>
                <w:i/>
                <w:noProof/>
                <w:color w:val="000000" w:themeColor="text1"/>
                <w:sz w:val="20"/>
                <w:szCs w:val="20"/>
              </w:rPr>
              <w:t xml:space="preserve">Obrazec št.3: Izjava partnerjev o izpolnjevanju in sprejemanju razpisnih pogojev ter izjava o </w:t>
            </w:r>
            <w:r w:rsidR="008B523B" w:rsidRPr="009B6B72">
              <w:rPr>
                <w:rFonts w:asciiTheme="minorHAnsi" w:hAnsiTheme="minorHAnsi" w:cstheme="minorHAnsi"/>
                <w:i/>
                <w:noProof/>
                <w:color w:val="000000" w:themeColor="text1"/>
                <w:sz w:val="20"/>
                <w:szCs w:val="20"/>
              </w:rPr>
              <w:t>partnerstvu</w:t>
            </w:r>
            <w:r w:rsidR="00560D5B" w:rsidRPr="009B6B72">
              <w:rPr>
                <w:rFonts w:asciiTheme="minorHAnsi" w:hAnsiTheme="minorHAnsi" w:cstheme="minorHAnsi"/>
                <w:i/>
                <w:noProof/>
                <w:color w:val="000000" w:themeColor="text1"/>
                <w:sz w:val="20"/>
                <w:szCs w:val="20"/>
              </w:rPr>
              <w:t xml:space="preserve"> ter</w:t>
            </w:r>
          </w:p>
          <w:p w14:paraId="4A3F6B36" w14:textId="4B69078C" w:rsidR="00560D5B" w:rsidRPr="009B6B72" w:rsidRDefault="00A05895" w:rsidP="00B43865">
            <w:pPr>
              <w:autoSpaceDE w:val="0"/>
              <w:autoSpaceDN w:val="0"/>
              <w:adjustRightInd w:val="0"/>
              <w:jc w:val="center"/>
              <w:rPr>
                <w:rFonts w:asciiTheme="minorHAnsi" w:hAnsiTheme="minorHAnsi" w:cstheme="minorHAnsi"/>
                <w:i/>
                <w:color w:val="000000" w:themeColor="text1"/>
                <w:sz w:val="20"/>
                <w:szCs w:val="20"/>
              </w:rPr>
            </w:pPr>
            <w:r w:rsidRPr="00A05895">
              <w:rPr>
                <w:rFonts w:asciiTheme="minorHAnsi" w:hAnsiTheme="minorHAnsi" w:cstheme="minorHAnsi"/>
                <w:i/>
                <w:noProof/>
                <w:color w:val="000000" w:themeColor="text1"/>
                <w:sz w:val="20"/>
                <w:szCs w:val="20"/>
              </w:rPr>
              <w:t>Obrazec 4: »de minimis« - Izjava o prejetih pomočeh enotnega podjetja</w:t>
            </w:r>
          </w:p>
        </w:tc>
      </w:tr>
      <w:tr w:rsidR="008D1ACA" w:rsidRPr="009B6B72" w14:paraId="462E7D42" w14:textId="77777777" w:rsidTr="00872791">
        <w:tc>
          <w:tcPr>
            <w:tcW w:w="4719" w:type="dxa"/>
          </w:tcPr>
          <w:p w14:paraId="7F8952D6" w14:textId="4CED4408" w:rsidR="008D1ACA" w:rsidRPr="009B6B72" w:rsidRDefault="009F2F19" w:rsidP="007437F4">
            <w:pPr>
              <w:pStyle w:val="Odstavekseznama"/>
              <w:numPr>
                <w:ilvl w:val="0"/>
                <w:numId w:val="15"/>
              </w:numPr>
              <w:ind w:left="357" w:hanging="357"/>
              <w:jc w:val="both"/>
              <w:rPr>
                <w:rFonts w:asciiTheme="minorHAnsi" w:hAnsiTheme="minorHAnsi" w:cstheme="minorHAnsi"/>
                <w:color w:val="000000" w:themeColor="text1"/>
                <w:sz w:val="20"/>
                <w:szCs w:val="20"/>
              </w:rPr>
            </w:pPr>
            <w:r w:rsidRPr="009F2F19">
              <w:rPr>
                <w:rFonts w:asciiTheme="minorHAnsi" w:hAnsiTheme="minorHAnsi" w:cstheme="minorHAnsi"/>
                <w:color w:val="000000" w:themeColor="text1"/>
                <w:sz w:val="20"/>
                <w:szCs w:val="20"/>
              </w:rPr>
              <w:t xml:space="preserve">ni v postopku vračanja neupravičeno prejete državne pomoči, na osnovi odločbe Evropske komisije, ki je prejeto državno pomoč razglasila za nezakonito in nezdružljivo s skupnim trgom Skupnosti. </w:t>
            </w:r>
          </w:p>
        </w:tc>
        <w:tc>
          <w:tcPr>
            <w:tcW w:w="4677" w:type="dxa"/>
            <w:vAlign w:val="center"/>
          </w:tcPr>
          <w:p w14:paraId="523BE323" w14:textId="77777777" w:rsidR="008D1ACA" w:rsidRPr="009B6B72" w:rsidRDefault="001021B2" w:rsidP="008D1ACA">
            <w:pPr>
              <w:jc w:val="center"/>
              <w:rPr>
                <w:rFonts w:asciiTheme="minorHAnsi" w:hAnsiTheme="minorHAnsi" w:cstheme="minorHAnsi"/>
                <w:i/>
                <w:noProof/>
                <w:color w:val="000000" w:themeColor="text1"/>
                <w:sz w:val="20"/>
                <w:szCs w:val="20"/>
              </w:rPr>
            </w:pPr>
            <w:r w:rsidRPr="009B6B72">
              <w:rPr>
                <w:rFonts w:asciiTheme="minorHAnsi" w:hAnsiTheme="minorHAnsi" w:cstheme="minorHAnsi"/>
                <w:i/>
                <w:noProof/>
                <w:color w:val="000000" w:themeColor="text1"/>
                <w:sz w:val="20"/>
                <w:szCs w:val="20"/>
              </w:rPr>
              <w:t>Obrazec št.3: Izjava partnerjev o izpolnjevanju in sprejemanju razpisnih pogojev ter izjava o partnerstvu</w:t>
            </w:r>
          </w:p>
          <w:p w14:paraId="5E85983E" w14:textId="77777777" w:rsidR="008D1ACA" w:rsidRPr="009B6B72" w:rsidRDefault="008D1ACA" w:rsidP="008D1ACA">
            <w:pPr>
              <w:jc w:val="center"/>
              <w:rPr>
                <w:rFonts w:asciiTheme="minorHAnsi" w:hAnsiTheme="minorHAnsi" w:cstheme="minorHAnsi"/>
                <w:i/>
                <w:noProof/>
                <w:color w:val="000000" w:themeColor="text1"/>
                <w:sz w:val="20"/>
                <w:szCs w:val="20"/>
              </w:rPr>
            </w:pPr>
          </w:p>
        </w:tc>
      </w:tr>
    </w:tbl>
    <w:p w14:paraId="0058F351" w14:textId="77777777" w:rsidR="00555186" w:rsidRDefault="00555186" w:rsidP="00AD20F9">
      <w:pPr>
        <w:autoSpaceDE w:val="0"/>
        <w:autoSpaceDN w:val="0"/>
        <w:adjustRightInd w:val="0"/>
        <w:jc w:val="both"/>
        <w:rPr>
          <w:rFonts w:asciiTheme="minorHAnsi" w:hAnsiTheme="minorHAnsi" w:cstheme="minorHAnsi"/>
          <w:b/>
          <w:sz w:val="22"/>
          <w:szCs w:val="22"/>
        </w:rPr>
      </w:pPr>
    </w:p>
    <w:p w14:paraId="21398B5D" w14:textId="32EA6739" w:rsidR="00E71E73" w:rsidRPr="009B6B72" w:rsidRDefault="00C25B3C" w:rsidP="00E71E73">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P</w:t>
      </w:r>
      <w:r w:rsidR="00370CD3">
        <w:rPr>
          <w:rFonts w:asciiTheme="minorHAnsi" w:hAnsiTheme="minorHAnsi" w:cstheme="minorHAnsi"/>
          <w:sz w:val="22"/>
          <w:szCs w:val="22"/>
        </w:rPr>
        <w:t>artnerji</w:t>
      </w:r>
      <w:r w:rsidR="00AB607B">
        <w:rPr>
          <w:rFonts w:asciiTheme="minorHAnsi" w:hAnsiTheme="minorHAnsi" w:cstheme="minorHAnsi"/>
          <w:sz w:val="22"/>
          <w:szCs w:val="22"/>
        </w:rPr>
        <w:t xml:space="preserve"> v p</w:t>
      </w:r>
      <w:r>
        <w:rPr>
          <w:rFonts w:asciiTheme="minorHAnsi" w:hAnsiTheme="minorHAnsi" w:cstheme="minorHAnsi"/>
          <w:sz w:val="22"/>
          <w:szCs w:val="22"/>
        </w:rPr>
        <w:t>rojektn</w:t>
      </w:r>
      <w:r w:rsidR="00AB607B">
        <w:rPr>
          <w:rFonts w:asciiTheme="minorHAnsi" w:hAnsiTheme="minorHAnsi" w:cstheme="minorHAnsi"/>
          <w:sz w:val="22"/>
          <w:szCs w:val="22"/>
        </w:rPr>
        <w:t>i pisarni</w:t>
      </w:r>
      <w:r w:rsidR="006816E2">
        <w:rPr>
          <w:rFonts w:asciiTheme="minorHAnsi" w:hAnsiTheme="minorHAnsi" w:cstheme="minorHAnsi"/>
          <w:sz w:val="22"/>
          <w:szCs w:val="22"/>
        </w:rPr>
        <w:t xml:space="preserve"> </w:t>
      </w:r>
      <w:r w:rsidR="002E592C" w:rsidRPr="009B6B72">
        <w:rPr>
          <w:rFonts w:asciiTheme="minorHAnsi" w:hAnsiTheme="minorHAnsi" w:cstheme="minorHAnsi"/>
          <w:sz w:val="22"/>
          <w:szCs w:val="22"/>
        </w:rPr>
        <w:t>mora</w:t>
      </w:r>
      <w:r w:rsidR="00AB607B">
        <w:rPr>
          <w:rFonts w:asciiTheme="minorHAnsi" w:hAnsiTheme="minorHAnsi" w:cstheme="minorHAnsi"/>
          <w:sz w:val="22"/>
          <w:szCs w:val="22"/>
        </w:rPr>
        <w:t>jo</w:t>
      </w:r>
      <w:r w:rsidR="002E592C" w:rsidRPr="009B6B72">
        <w:rPr>
          <w:rFonts w:asciiTheme="minorHAnsi" w:hAnsiTheme="minorHAnsi" w:cstheme="minorHAnsi"/>
          <w:sz w:val="22"/>
          <w:szCs w:val="22"/>
        </w:rPr>
        <w:t xml:space="preserve"> oddati </w:t>
      </w:r>
      <w:r w:rsidR="008E4B1F" w:rsidRPr="002E1AD2">
        <w:rPr>
          <w:rFonts w:asciiTheme="minorHAnsi" w:hAnsiTheme="minorHAnsi" w:cstheme="minorHAnsi"/>
          <w:sz w:val="22"/>
          <w:szCs w:val="22"/>
        </w:rPr>
        <w:t>O</w:t>
      </w:r>
      <w:r w:rsidR="002E592C" w:rsidRPr="002E1AD2">
        <w:rPr>
          <w:rFonts w:asciiTheme="minorHAnsi" w:hAnsiTheme="minorHAnsi" w:cstheme="minorHAnsi"/>
          <w:sz w:val="22"/>
          <w:szCs w:val="22"/>
        </w:rPr>
        <w:t>brazec</w:t>
      </w:r>
      <w:r w:rsidR="00BF3913" w:rsidRPr="002E1AD2">
        <w:rPr>
          <w:rFonts w:asciiTheme="minorHAnsi" w:hAnsiTheme="minorHAnsi" w:cstheme="minorHAnsi"/>
          <w:sz w:val="22"/>
          <w:szCs w:val="22"/>
        </w:rPr>
        <w:t xml:space="preserve"> </w:t>
      </w:r>
      <w:r w:rsidR="002E592C" w:rsidRPr="002E1AD2">
        <w:rPr>
          <w:rFonts w:asciiTheme="minorHAnsi" w:hAnsiTheme="minorHAnsi" w:cstheme="minorHAnsi"/>
          <w:sz w:val="22"/>
          <w:szCs w:val="22"/>
        </w:rPr>
        <w:t>št. 3</w:t>
      </w:r>
      <w:r w:rsidR="0065661A" w:rsidRPr="00DA15F0">
        <w:rPr>
          <w:rFonts w:asciiTheme="minorHAnsi" w:hAnsiTheme="minorHAnsi" w:cstheme="minorHAnsi"/>
          <w:sz w:val="22"/>
          <w:szCs w:val="22"/>
        </w:rPr>
        <w:t>a</w:t>
      </w:r>
      <w:r w:rsidR="00BF5095" w:rsidRPr="002E1AD2">
        <w:rPr>
          <w:rFonts w:asciiTheme="minorHAnsi" w:hAnsiTheme="minorHAnsi" w:cstheme="minorHAnsi"/>
          <w:sz w:val="22"/>
          <w:szCs w:val="22"/>
        </w:rPr>
        <w:t xml:space="preserve"> </w:t>
      </w:r>
      <w:r w:rsidR="00BF3913" w:rsidRPr="002E1AD2">
        <w:rPr>
          <w:rFonts w:asciiTheme="minorHAnsi" w:hAnsiTheme="minorHAnsi" w:cstheme="minorHAnsi"/>
          <w:sz w:val="22"/>
          <w:szCs w:val="22"/>
        </w:rPr>
        <w:t>(</w:t>
      </w:r>
      <w:r w:rsidR="00BF5095" w:rsidRPr="009B6B72">
        <w:rPr>
          <w:rFonts w:asciiTheme="minorHAnsi" w:hAnsiTheme="minorHAnsi" w:cstheme="minorHAnsi"/>
          <w:sz w:val="22"/>
          <w:szCs w:val="22"/>
        </w:rPr>
        <w:t>Izjava partnerjev o izpolnjevanju in sprejemanju razpisnih pogojev ter izjava o partnerstvu</w:t>
      </w:r>
      <w:r w:rsidR="00BF3913">
        <w:rPr>
          <w:rFonts w:asciiTheme="minorHAnsi" w:hAnsiTheme="minorHAnsi" w:cstheme="minorHAnsi"/>
          <w:sz w:val="22"/>
          <w:szCs w:val="22"/>
        </w:rPr>
        <w:t>)</w:t>
      </w:r>
      <w:r w:rsidR="00054707">
        <w:rPr>
          <w:rFonts w:asciiTheme="minorHAnsi" w:hAnsiTheme="minorHAnsi" w:cstheme="minorHAnsi"/>
          <w:sz w:val="22"/>
          <w:szCs w:val="22"/>
        </w:rPr>
        <w:t>,</w:t>
      </w:r>
      <w:r w:rsidR="0049034B">
        <w:rPr>
          <w:rFonts w:asciiTheme="minorHAnsi" w:hAnsiTheme="minorHAnsi" w:cstheme="minorHAnsi"/>
          <w:sz w:val="22"/>
          <w:szCs w:val="22"/>
        </w:rPr>
        <w:t xml:space="preserve"> </w:t>
      </w:r>
      <w:r w:rsidR="0065661A" w:rsidRPr="00DA15F0">
        <w:rPr>
          <w:rFonts w:asciiTheme="minorHAnsi" w:hAnsiTheme="minorHAnsi" w:cstheme="minorHAnsi"/>
          <w:sz w:val="22"/>
          <w:szCs w:val="22"/>
        </w:rPr>
        <w:t xml:space="preserve">Obrazec št. 3b </w:t>
      </w:r>
      <w:r w:rsidR="0049034B">
        <w:rPr>
          <w:rFonts w:asciiTheme="minorHAnsi" w:hAnsiTheme="minorHAnsi" w:cstheme="minorHAnsi"/>
          <w:sz w:val="22"/>
          <w:szCs w:val="22"/>
        </w:rPr>
        <w:t xml:space="preserve">in Obrazec št. </w:t>
      </w:r>
      <w:r w:rsidR="0049034B" w:rsidRPr="00BF3913">
        <w:rPr>
          <w:rFonts w:asciiTheme="minorHAnsi" w:hAnsiTheme="minorHAnsi" w:cstheme="minorHAnsi"/>
          <w:sz w:val="22"/>
          <w:szCs w:val="22"/>
        </w:rPr>
        <w:t xml:space="preserve">4 </w:t>
      </w:r>
      <w:r w:rsidR="0049034B">
        <w:rPr>
          <w:rFonts w:asciiTheme="minorHAnsi" w:hAnsiTheme="minorHAnsi" w:cstheme="minorHAnsi"/>
          <w:sz w:val="22"/>
          <w:szCs w:val="22"/>
        </w:rPr>
        <w:t>(»</w:t>
      </w:r>
      <w:r w:rsidR="0049034B" w:rsidRPr="00BF3913">
        <w:rPr>
          <w:rFonts w:asciiTheme="minorHAnsi" w:hAnsiTheme="minorHAnsi" w:cstheme="minorHAnsi"/>
          <w:sz w:val="22"/>
          <w:szCs w:val="22"/>
        </w:rPr>
        <w:t xml:space="preserve">de </w:t>
      </w:r>
      <w:proofErr w:type="spellStart"/>
      <w:r w:rsidR="0049034B" w:rsidRPr="00BF3913">
        <w:rPr>
          <w:rFonts w:asciiTheme="minorHAnsi" w:hAnsiTheme="minorHAnsi" w:cstheme="minorHAnsi"/>
          <w:sz w:val="22"/>
          <w:szCs w:val="22"/>
        </w:rPr>
        <w:t>minimis</w:t>
      </w:r>
      <w:proofErr w:type="spellEnd"/>
      <w:r w:rsidR="0049034B" w:rsidRPr="00BF3913">
        <w:rPr>
          <w:rFonts w:asciiTheme="minorHAnsi" w:hAnsiTheme="minorHAnsi" w:cstheme="minorHAnsi"/>
          <w:sz w:val="22"/>
          <w:szCs w:val="22"/>
        </w:rPr>
        <w:t>« - Izjava o prejetih pomočeh enotnega podjetja</w:t>
      </w:r>
      <w:r w:rsidR="0049034B">
        <w:rPr>
          <w:rFonts w:asciiTheme="minorHAnsi" w:hAnsiTheme="minorHAnsi" w:cstheme="minorHAnsi"/>
          <w:sz w:val="22"/>
          <w:szCs w:val="22"/>
        </w:rPr>
        <w:t>). V</w:t>
      </w:r>
      <w:r>
        <w:rPr>
          <w:rFonts w:asciiTheme="minorHAnsi" w:hAnsiTheme="minorHAnsi" w:cstheme="minorHAnsi"/>
          <w:sz w:val="22"/>
          <w:szCs w:val="22"/>
        </w:rPr>
        <w:t xml:space="preserve">si </w:t>
      </w:r>
      <w:r w:rsidR="0049034B">
        <w:rPr>
          <w:rFonts w:asciiTheme="minorHAnsi" w:hAnsiTheme="minorHAnsi" w:cstheme="minorHAnsi"/>
          <w:sz w:val="22"/>
          <w:szCs w:val="22"/>
        </w:rPr>
        <w:t xml:space="preserve">ostali </w:t>
      </w:r>
      <w:r>
        <w:rPr>
          <w:rFonts w:asciiTheme="minorHAnsi" w:hAnsiTheme="minorHAnsi" w:cstheme="minorHAnsi"/>
          <w:sz w:val="22"/>
          <w:szCs w:val="22"/>
        </w:rPr>
        <w:t xml:space="preserve">partnerji v </w:t>
      </w:r>
      <w:r w:rsidR="00054707">
        <w:rPr>
          <w:rFonts w:asciiTheme="minorHAnsi" w:hAnsiTheme="minorHAnsi" w:cstheme="minorHAnsi"/>
          <w:sz w:val="22"/>
          <w:szCs w:val="22"/>
        </w:rPr>
        <w:t xml:space="preserve">partnerstvu </w:t>
      </w:r>
      <w:r>
        <w:rPr>
          <w:rFonts w:asciiTheme="minorHAnsi" w:hAnsiTheme="minorHAnsi" w:cstheme="minorHAnsi"/>
          <w:sz w:val="22"/>
          <w:szCs w:val="22"/>
        </w:rPr>
        <w:t>pa</w:t>
      </w:r>
      <w:r w:rsidR="0049034B">
        <w:rPr>
          <w:rFonts w:asciiTheme="minorHAnsi" w:hAnsiTheme="minorHAnsi" w:cstheme="minorHAnsi"/>
          <w:sz w:val="22"/>
          <w:szCs w:val="22"/>
        </w:rPr>
        <w:t xml:space="preserve"> </w:t>
      </w:r>
      <w:r w:rsidR="0049034B" w:rsidRPr="0049034B">
        <w:rPr>
          <w:rFonts w:asciiTheme="minorHAnsi" w:hAnsiTheme="minorHAnsi" w:cstheme="minorHAnsi"/>
          <w:sz w:val="22"/>
          <w:szCs w:val="22"/>
        </w:rPr>
        <w:t>Obrazec št. 3</w:t>
      </w:r>
      <w:r w:rsidR="0065661A">
        <w:rPr>
          <w:rFonts w:asciiTheme="minorHAnsi" w:hAnsiTheme="minorHAnsi" w:cstheme="minorHAnsi"/>
          <w:sz w:val="22"/>
          <w:szCs w:val="22"/>
        </w:rPr>
        <w:t>a</w:t>
      </w:r>
      <w:r w:rsidR="0049034B" w:rsidRPr="0049034B">
        <w:rPr>
          <w:rFonts w:asciiTheme="minorHAnsi" w:hAnsiTheme="minorHAnsi" w:cstheme="minorHAnsi"/>
          <w:sz w:val="22"/>
          <w:szCs w:val="22"/>
        </w:rPr>
        <w:t xml:space="preserve"> (Izjava partnerjev o izpolnjevanju in sprejemanju razpisnih pogojev ter izjava o partnerstvu)</w:t>
      </w:r>
      <w:r w:rsidR="0065661A">
        <w:rPr>
          <w:rFonts w:asciiTheme="minorHAnsi" w:hAnsiTheme="minorHAnsi" w:cstheme="minorHAnsi"/>
          <w:sz w:val="22"/>
          <w:szCs w:val="22"/>
        </w:rPr>
        <w:t xml:space="preserve"> in Obrazec 3b</w:t>
      </w:r>
      <w:r w:rsidR="002E592C" w:rsidRPr="009B6B72">
        <w:rPr>
          <w:rFonts w:asciiTheme="minorHAnsi" w:hAnsiTheme="minorHAnsi" w:cstheme="minorHAnsi"/>
          <w:sz w:val="22"/>
          <w:szCs w:val="22"/>
        </w:rPr>
        <w:t>. Če posamezni partner pogojev ne izpolnjuje, v partnerstvu ne more sodelovati</w:t>
      </w:r>
      <w:bookmarkStart w:id="31" w:name="_Toc253036365"/>
      <w:bookmarkStart w:id="32" w:name="_Toc253037367"/>
      <w:bookmarkStart w:id="33" w:name="_Toc253039973"/>
      <w:bookmarkStart w:id="34" w:name="_Toc253040290"/>
      <w:bookmarkStart w:id="35" w:name="_Toc253040524"/>
      <w:bookmarkStart w:id="36" w:name="_Toc253063372"/>
      <w:r>
        <w:rPr>
          <w:rFonts w:asciiTheme="minorHAnsi" w:hAnsiTheme="minorHAnsi" w:cstheme="minorHAnsi"/>
          <w:sz w:val="22"/>
          <w:szCs w:val="22"/>
        </w:rPr>
        <w:t>.</w:t>
      </w:r>
      <w:r w:rsidR="00E71E73" w:rsidRPr="009B6B72">
        <w:rPr>
          <w:rFonts w:asciiTheme="minorHAnsi" w:hAnsiTheme="minorHAnsi" w:cstheme="minorHAnsi"/>
          <w:sz w:val="22"/>
          <w:szCs w:val="22"/>
        </w:rPr>
        <w:t xml:space="preserve"> </w:t>
      </w:r>
    </w:p>
    <w:p w14:paraId="37A43B23" w14:textId="77777777" w:rsidR="00E71E73" w:rsidRPr="009B6B72" w:rsidRDefault="00E71E73" w:rsidP="00E71E73">
      <w:pPr>
        <w:autoSpaceDE w:val="0"/>
        <w:autoSpaceDN w:val="0"/>
        <w:adjustRightInd w:val="0"/>
        <w:jc w:val="both"/>
        <w:rPr>
          <w:rFonts w:asciiTheme="minorHAnsi" w:hAnsiTheme="minorHAnsi" w:cstheme="minorHAnsi"/>
          <w:sz w:val="22"/>
          <w:szCs w:val="22"/>
        </w:rPr>
      </w:pPr>
    </w:p>
    <w:p w14:paraId="4F57423A" w14:textId="77777777" w:rsidR="00DA77DC" w:rsidRPr="009B6B72" w:rsidRDefault="00DA77DC" w:rsidP="00E71E73">
      <w:pPr>
        <w:autoSpaceDE w:val="0"/>
        <w:autoSpaceDN w:val="0"/>
        <w:adjustRightInd w:val="0"/>
        <w:jc w:val="both"/>
        <w:rPr>
          <w:rFonts w:asciiTheme="minorHAnsi" w:hAnsiTheme="minorHAnsi" w:cstheme="minorHAnsi"/>
          <w:sz w:val="22"/>
          <w:szCs w:val="22"/>
        </w:rPr>
      </w:pPr>
    </w:p>
    <w:p w14:paraId="61948AE7" w14:textId="77777777" w:rsidR="00AE2D78" w:rsidRPr="009B6B72" w:rsidRDefault="009E1095" w:rsidP="005B3157">
      <w:pPr>
        <w:pStyle w:val="Naslov1"/>
        <w:rPr>
          <w:rFonts w:asciiTheme="minorHAnsi" w:hAnsiTheme="minorHAnsi" w:cstheme="minorHAnsi"/>
        </w:rPr>
      </w:pPr>
      <w:bookmarkStart w:id="37" w:name="_Toc10537271"/>
      <w:r w:rsidRPr="009B6B72">
        <w:rPr>
          <w:rFonts w:asciiTheme="minorHAnsi" w:hAnsiTheme="minorHAnsi" w:cstheme="minorHAnsi"/>
        </w:rPr>
        <w:t>UPRAVIČENI STROŠKI</w:t>
      </w:r>
      <w:bookmarkEnd w:id="37"/>
    </w:p>
    <w:p w14:paraId="1AA1A5F9" w14:textId="77777777" w:rsidR="007842B6" w:rsidRPr="009B6B72" w:rsidRDefault="00773AB5" w:rsidP="00B46BF8">
      <w:pPr>
        <w:pStyle w:val="Naslov2"/>
        <w:rPr>
          <w:rFonts w:asciiTheme="minorHAnsi" w:hAnsiTheme="minorHAnsi" w:cstheme="minorHAnsi"/>
        </w:rPr>
      </w:pPr>
      <w:bookmarkStart w:id="38" w:name="_Toc10537272"/>
      <w:bookmarkEnd w:id="31"/>
      <w:bookmarkEnd w:id="32"/>
      <w:bookmarkEnd w:id="33"/>
      <w:bookmarkEnd w:id="34"/>
      <w:bookmarkEnd w:id="35"/>
      <w:bookmarkEnd w:id="36"/>
      <w:r w:rsidRPr="009B6B72">
        <w:rPr>
          <w:rFonts w:asciiTheme="minorHAnsi" w:hAnsiTheme="minorHAnsi" w:cstheme="minorHAnsi"/>
        </w:rPr>
        <w:t>Navedba in o</w:t>
      </w:r>
      <w:r w:rsidR="00AD1C40" w:rsidRPr="009B6B72">
        <w:rPr>
          <w:rFonts w:asciiTheme="minorHAnsi" w:hAnsiTheme="minorHAnsi" w:cstheme="minorHAnsi"/>
        </w:rPr>
        <w:t>brazložitev stroškov</w:t>
      </w:r>
      <w:r w:rsidR="00470599" w:rsidRPr="009B6B72">
        <w:rPr>
          <w:rFonts w:asciiTheme="minorHAnsi" w:hAnsiTheme="minorHAnsi" w:cstheme="minorHAnsi"/>
        </w:rPr>
        <w:t xml:space="preserve"> projektne pisarne</w:t>
      </w:r>
      <w:bookmarkEnd w:id="38"/>
    </w:p>
    <w:p w14:paraId="46690411" w14:textId="570AC9D6" w:rsidR="00241DB3" w:rsidRPr="009B6B72" w:rsidRDefault="00FF4B01" w:rsidP="00341587">
      <w:pPr>
        <w:pStyle w:val="Naslov3"/>
        <w:numPr>
          <w:ilvl w:val="0"/>
          <w:numId w:val="39"/>
        </w:numPr>
        <w:ind w:left="284"/>
        <w:rPr>
          <w:rFonts w:asciiTheme="minorHAnsi" w:hAnsiTheme="minorHAnsi" w:cstheme="minorHAnsi"/>
        </w:rPr>
      </w:pPr>
      <w:bookmarkStart w:id="39" w:name="_Toc248652764"/>
      <w:bookmarkStart w:id="40" w:name="_Toc253036366"/>
      <w:bookmarkStart w:id="41" w:name="_Toc253037369"/>
      <w:bookmarkStart w:id="42" w:name="_Toc253039975"/>
      <w:bookmarkStart w:id="43" w:name="_Toc253040292"/>
      <w:bookmarkStart w:id="44" w:name="_Toc253040526"/>
      <w:bookmarkStart w:id="45" w:name="_Toc253063374"/>
      <w:bookmarkStart w:id="46" w:name="_Toc10537273"/>
      <w:r w:rsidRPr="009B6B72">
        <w:rPr>
          <w:rFonts w:asciiTheme="minorHAnsi" w:hAnsiTheme="minorHAnsi" w:cstheme="minorHAnsi"/>
        </w:rPr>
        <w:t xml:space="preserve">Stroški </w:t>
      </w:r>
      <w:bookmarkEnd w:id="39"/>
      <w:bookmarkEnd w:id="40"/>
      <w:bookmarkEnd w:id="41"/>
      <w:bookmarkEnd w:id="42"/>
      <w:bookmarkEnd w:id="43"/>
      <w:bookmarkEnd w:id="44"/>
      <w:bookmarkEnd w:id="45"/>
      <w:r w:rsidR="004E6226">
        <w:rPr>
          <w:rFonts w:asciiTheme="minorHAnsi" w:hAnsiTheme="minorHAnsi" w:cstheme="minorHAnsi"/>
        </w:rPr>
        <w:t>delovanja projektne pisarne</w:t>
      </w:r>
      <w:bookmarkEnd w:id="46"/>
    </w:p>
    <w:p w14:paraId="48F22A50" w14:textId="41EE1AD7" w:rsidR="00C74F86" w:rsidRPr="00793EFB" w:rsidRDefault="000E7108" w:rsidP="00C74F86">
      <w:pPr>
        <w:jc w:val="both"/>
        <w:rPr>
          <w:rFonts w:asciiTheme="minorHAnsi" w:hAnsiTheme="minorHAnsi" w:cstheme="minorHAnsi"/>
          <w:sz w:val="22"/>
          <w:szCs w:val="22"/>
        </w:rPr>
      </w:pPr>
      <w:r>
        <w:rPr>
          <w:rFonts w:asciiTheme="minorHAnsi" w:hAnsiTheme="minorHAnsi" w:cstheme="minorHAnsi"/>
          <w:sz w:val="22"/>
          <w:szCs w:val="22"/>
        </w:rPr>
        <w:t>S</w:t>
      </w:r>
      <w:r w:rsidR="00C74F86" w:rsidRPr="00793EFB">
        <w:rPr>
          <w:rFonts w:asciiTheme="minorHAnsi" w:hAnsiTheme="minorHAnsi" w:cstheme="minorHAnsi"/>
          <w:sz w:val="22"/>
          <w:szCs w:val="22"/>
        </w:rPr>
        <w:t>trošk</w:t>
      </w:r>
      <w:r>
        <w:rPr>
          <w:rFonts w:asciiTheme="minorHAnsi" w:hAnsiTheme="minorHAnsi" w:cstheme="minorHAnsi"/>
          <w:sz w:val="22"/>
          <w:szCs w:val="22"/>
        </w:rPr>
        <w:t>i delovanja projektne pisarne, ki veljajo za upravičene stroške so</w:t>
      </w:r>
      <w:r w:rsidR="00C74F86" w:rsidRPr="00793EFB">
        <w:rPr>
          <w:rFonts w:asciiTheme="minorHAnsi" w:hAnsiTheme="minorHAnsi" w:cstheme="minorHAnsi"/>
          <w:sz w:val="22"/>
          <w:szCs w:val="22"/>
        </w:rPr>
        <w:t>:</w:t>
      </w:r>
    </w:p>
    <w:p w14:paraId="0D4E190E" w14:textId="77777777" w:rsidR="00C74F86" w:rsidRPr="00793EFB" w:rsidRDefault="00C74F86" w:rsidP="00C74F86">
      <w:pPr>
        <w:pStyle w:val="Odstavekseznama"/>
        <w:numPr>
          <w:ilvl w:val="0"/>
          <w:numId w:val="58"/>
        </w:numPr>
        <w:jc w:val="both"/>
        <w:rPr>
          <w:rFonts w:asciiTheme="minorHAnsi" w:hAnsiTheme="minorHAnsi" w:cstheme="minorHAnsi"/>
          <w:sz w:val="22"/>
          <w:szCs w:val="22"/>
        </w:rPr>
      </w:pPr>
      <w:r w:rsidRPr="00793EFB">
        <w:rPr>
          <w:rFonts w:asciiTheme="minorHAnsi" w:hAnsiTheme="minorHAnsi" w:cstheme="minorHAnsi"/>
          <w:sz w:val="22"/>
          <w:szCs w:val="22"/>
        </w:rPr>
        <w:t>Stroški dela zaposlenih na projektu,</w:t>
      </w:r>
    </w:p>
    <w:p w14:paraId="7D25D084" w14:textId="77777777" w:rsidR="00C74F86" w:rsidRPr="00793EFB" w:rsidRDefault="00C74F86" w:rsidP="00C74F86">
      <w:pPr>
        <w:jc w:val="both"/>
        <w:rPr>
          <w:rFonts w:asciiTheme="minorHAnsi" w:hAnsiTheme="minorHAnsi" w:cstheme="minorHAnsi"/>
          <w:sz w:val="22"/>
          <w:szCs w:val="22"/>
        </w:rPr>
      </w:pPr>
    </w:p>
    <w:p w14:paraId="5951CA0A" w14:textId="4D6A9B8C" w:rsidR="00D05866" w:rsidRDefault="0049034B" w:rsidP="000364BA">
      <w:pPr>
        <w:jc w:val="both"/>
        <w:rPr>
          <w:rFonts w:asciiTheme="minorHAnsi" w:hAnsiTheme="minorHAnsi" w:cstheme="minorHAnsi"/>
          <w:sz w:val="22"/>
          <w:szCs w:val="22"/>
        </w:rPr>
      </w:pPr>
      <w:r w:rsidRPr="0049034B">
        <w:rPr>
          <w:rFonts w:asciiTheme="minorHAnsi" w:hAnsiTheme="minorHAnsi" w:cstheme="minorHAnsi"/>
          <w:sz w:val="22"/>
          <w:szCs w:val="22"/>
        </w:rPr>
        <w:t xml:space="preserve">V okviru projekta se uveljavlja strošek dela zaposlenih na projektu kot  standardni strošek na enoto - SSE </w:t>
      </w:r>
      <w:r w:rsidR="00F953D1">
        <w:rPr>
          <w:rFonts w:asciiTheme="minorHAnsi" w:hAnsiTheme="minorHAnsi" w:cstheme="minorHAnsi"/>
          <w:sz w:val="22"/>
          <w:szCs w:val="22"/>
        </w:rPr>
        <w:t>D</w:t>
      </w:r>
      <w:r w:rsidR="00F953D1" w:rsidRPr="0049034B">
        <w:rPr>
          <w:rFonts w:asciiTheme="minorHAnsi" w:hAnsiTheme="minorHAnsi" w:cstheme="minorHAnsi"/>
          <w:sz w:val="22"/>
          <w:szCs w:val="22"/>
        </w:rPr>
        <w:t xml:space="preserve"> </w:t>
      </w:r>
      <w:r w:rsidRPr="0049034B">
        <w:rPr>
          <w:rFonts w:asciiTheme="minorHAnsi" w:hAnsiTheme="minorHAnsi" w:cstheme="minorHAnsi"/>
          <w:sz w:val="22"/>
          <w:szCs w:val="22"/>
        </w:rPr>
        <w:t xml:space="preserve">do skupno dveh polnih zaposlitev za posamezen mesec. Strošek SSE </w:t>
      </w:r>
      <w:r w:rsidR="00F953D1">
        <w:rPr>
          <w:rFonts w:asciiTheme="minorHAnsi" w:hAnsiTheme="minorHAnsi" w:cstheme="minorHAnsi"/>
          <w:sz w:val="22"/>
          <w:szCs w:val="22"/>
        </w:rPr>
        <w:t>D</w:t>
      </w:r>
      <w:r w:rsidR="00F953D1" w:rsidRPr="0049034B">
        <w:rPr>
          <w:rFonts w:asciiTheme="minorHAnsi" w:hAnsiTheme="minorHAnsi" w:cstheme="minorHAnsi"/>
          <w:sz w:val="22"/>
          <w:szCs w:val="22"/>
        </w:rPr>
        <w:t xml:space="preserve"> </w:t>
      </w:r>
      <w:r w:rsidRPr="0049034B">
        <w:rPr>
          <w:rFonts w:asciiTheme="minorHAnsi" w:hAnsiTheme="minorHAnsi" w:cstheme="minorHAnsi"/>
          <w:sz w:val="22"/>
          <w:szCs w:val="22"/>
        </w:rPr>
        <w:t xml:space="preserve">predstavlja strošek ene polne zaposlitve na mesec. Za posamezno osebo se lahko uveljavlja le zaposlitev za polni ali polovični delovni čas. Skupni stroški dela na mesec ne smejo presegati vrednosti dveh SSE </w:t>
      </w:r>
      <w:r w:rsidR="00D72802">
        <w:rPr>
          <w:rFonts w:asciiTheme="minorHAnsi" w:hAnsiTheme="minorHAnsi" w:cstheme="minorHAnsi"/>
          <w:sz w:val="22"/>
          <w:szCs w:val="22"/>
        </w:rPr>
        <w:t>D</w:t>
      </w:r>
      <w:r w:rsidRPr="0049034B">
        <w:rPr>
          <w:rFonts w:asciiTheme="minorHAnsi" w:hAnsiTheme="minorHAnsi" w:cstheme="minorHAnsi"/>
          <w:sz w:val="22"/>
          <w:szCs w:val="22"/>
        </w:rPr>
        <w:t>, torej 5.220,00 EUR.</w:t>
      </w:r>
    </w:p>
    <w:p w14:paraId="14E89060" w14:textId="77777777" w:rsidR="0049034B" w:rsidRPr="009B6B72" w:rsidRDefault="0049034B" w:rsidP="000364BA">
      <w:pPr>
        <w:jc w:val="both"/>
        <w:rPr>
          <w:rFonts w:asciiTheme="minorHAnsi" w:hAnsiTheme="minorHAnsi" w:cstheme="minorHAnsi"/>
          <w:sz w:val="22"/>
          <w:szCs w:val="22"/>
        </w:rPr>
      </w:pPr>
    </w:p>
    <w:p w14:paraId="1D04B3C7" w14:textId="0DDE372F" w:rsidR="00946807" w:rsidRPr="009B6B72" w:rsidRDefault="00946807" w:rsidP="00946807">
      <w:pPr>
        <w:jc w:val="both"/>
        <w:rPr>
          <w:rFonts w:asciiTheme="minorHAnsi" w:hAnsiTheme="minorHAnsi" w:cstheme="minorHAnsi"/>
          <w:sz w:val="22"/>
          <w:szCs w:val="22"/>
        </w:rPr>
      </w:pPr>
      <w:r w:rsidRPr="009B6B72">
        <w:rPr>
          <w:rFonts w:asciiTheme="minorHAnsi" w:hAnsiTheme="minorHAnsi" w:cstheme="minorHAnsi"/>
          <w:sz w:val="22"/>
          <w:szCs w:val="22"/>
        </w:rPr>
        <w:t xml:space="preserve">V kolikor bo </w:t>
      </w:r>
      <w:r w:rsidR="00C74F86">
        <w:rPr>
          <w:rFonts w:asciiTheme="minorHAnsi" w:hAnsiTheme="minorHAnsi" w:cstheme="minorHAnsi"/>
          <w:sz w:val="22"/>
          <w:szCs w:val="22"/>
        </w:rPr>
        <w:t xml:space="preserve">zaposleni v </w:t>
      </w:r>
      <w:r w:rsidR="004E6226">
        <w:rPr>
          <w:rFonts w:asciiTheme="minorHAnsi" w:hAnsiTheme="minorHAnsi" w:cstheme="minorHAnsi"/>
          <w:sz w:val="22"/>
          <w:szCs w:val="22"/>
        </w:rPr>
        <w:t>projektn</w:t>
      </w:r>
      <w:r w:rsidR="00C74F86">
        <w:rPr>
          <w:rFonts w:asciiTheme="minorHAnsi" w:hAnsiTheme="minorHAnsi" w:cstheme="minorHAnsi"/>
          <w:sz w:val="22"/>
          <w:szCs w:val="22"/>
        </w:rPr>
        <w:t>i</w:t>
      </w:r>
      <w:r w:rsidR="004E6226">
        <w:rPr>
          <w:rFonts w:asciiTheme="minorHAnsi" w:hAnsiTheme="minorHAnsi" w:cstheme="minorHAnsi"/>
          <w:sz w:val="22"/>
          <w:szCs w:val="22"/>
        </w:rPr>
        <w:t xml:space="preserve"> pisarn</w:t>
      </w:r>
      <w:r w:rsidR="00C74F86">
        <w:rPr>
          <w:rFonts w:asciiTheme="minorHAnsi" w:hAnsiTheme="minorHAnsi" w:cstheme="minorHAnsi"/>
          <w:sz w:val="22"/>
          <w:szCs w:val="22"/>
        </w:rPr>
        <w:t>i</w:t>
      </w:r>
      <w:r w:rsidR="004E6226" w:rsidRPr="009B6B72">
        <w:rPr>
          <w:rFonts w:asciiTheme="minorHAnsi" w:hAnsiTheme="minorHAnsi" w:cstheme="minorHAnsi"/>
          <w:sz w:val="22"/>
          <w:szCs w:val="22"/>
        </w:rPr>
        <w:t xml:space="preserve"> </w:t>
      </w:r>
      <w:r w:rsidRPr="009B6B72">
        <w:rPr>
          <w:rFonts w:asciiTheme="minorHAnsi" w:hAnsiTheme="minorHAnsi" w:cstheme="minorHAnsi"/>
          <w:sz w:val="22"/>
          <w:szCs w:val="22"/>
        </w:rPr>
        <w:t xml:space="preserve">pričel ali zaključil z delom na operaciji sredi meseca, se za ta mesec izračuna </w:t>
      </w:r>
      <w:r w:rsidR="005F170A">
        <w:rPr>
          <w:rFonts w:asciiTheme="minorHAnsi" w:hAnsiTheme="minorHAnsi" w:cstheme="minorHAnsi"/>
          <w:sz w:val="22"/>
          <w:szCs w:val="22"/>
        </w:rPr>
        <w:t>standardn</w:t>
      </w:r>
      <w:r w:rsidR="00C74F86">
        <w:rPr>
          <w:rFonts w:asciiTheme="minorHAnsi" w:hAnsiTheme="minorHAnsi" w:cstheme="minorHAnsi"/>
          <w:sz w:val="22"/>
          <w:szCs w:val="22"/>
        </w:rPr>
        <w:t>i</w:t>
      </w:r>
      <w:r w:rsidR="005F170A">
        <w:rPr>
          <w:rFonts w:asciiTheme="minorHAnsi" w:hAnsiTheme="minorHAnsi" w:cstheme="minorHAnsi"/>
          <w:sz w:val="22"/>
          <w:szCs w:val="22"/>
        </w:rPr>
        <w:t xml:space="preserve"> stroš</w:t>
      </w:r>
      <w:r w:rsidR="00C74F86">
        <w:rPr>
          <w:rFonts w:asciiTheme="minorHAnsi" w:hAnsiTheme="minorHAnsi" w:cstheme="minorHAnsi"/>
          <w:sz w:val="22"/>
          <w:szCs w:val="22"/>
        </w:rPr>
        <w:t>e</w:t>
      </w:r>
      <w:r w:rsidR="005F170A">
        <w:rPr>
          <w:rFonts w:asciiTheme="minorHAnsi" w:hAnsiTheme="minorHAnsi" w:cstheme="minorHAnsi"/>
          <w:sz w:val="22"/>
          <w:szCs w:val="22"/>
        </w:rPr>
        <w:t xml:space="preserve">k na enoto za projektno pisarno (SSE </w:t>
      </w:r>
      <w:r w:rsidR="00D72802">
        <w:rPr>
          <w:rFonts w:asciiTheme="minorHAnsi" w:hAnsiTheme="minorHAnsi" w:cstheme="minorHAnsi"/>
          <w:sz w:val="22"/>
          <w:szCs w:val="22"/>
        </w:rPr>
        <w:t>D</w:t>
      </w:r>
      <w:r w:rsidR="005F170A">
        <w:rPr>
          <w:rFonts w:asciiTheme="minorHAnsi" w:hAnsiTheme="minorHAnsi" w:cstheme="minorHAnsi"/>
          <w:sz w:val="22"/>
          <w:szCs w:val="22"/>
        </w:rPr>
        <w:t xml:space="preserve">) </w:t>
      </w:r>
      <w:r w:rsidRPr="009B6B72">
        <w:rPr>
          <w:rFonts w:asciiTheme="minorHAnsi" w:hAnsiTheme="minorHAnsi" w:cstheme="minorHAnsi"/>
          <w:sz w:val="22"/>
          <w:szCs w:val="22"/>
        </w:rPr>
        <w:t xml:space="preserve">po naslednji formuli: </w:t>
      </w:r>
    </w:p>
    <w:p w14:paraId="58719EAD" w14:textId="08041E9C" w:rsidR="00946807" w:rsidRPr="009B6B72" w:rsidRDefault="00946807" w:rsidP="00946807">
      <w:pPr>
        <w:jc w:val="both"/>
        <w:rPr>
          <w:rFonts w:asciiTheme="minorHAnsi" w:hAnsiTheme="minorHAnsi" w:cstheme="minorHAnsi"/>
          <w:sz w:val="22"/>
          <w:szCs w:val="22"/>
        </w:rPr>
      </w:pPr>
      <w:r w:rsidRPr="009B6B72">
        <w:rPr>
          <w:rFonts w:asciiTheme="minorHAnsi" w:hAnsiTheme="minorHAnsi" w:cstheme="minorHAnsi"/>
          <w:sz w:val="22"/>
          <w:szCs w:val="22"/>
          <w:u w:val="single"/>
        </w:rPr>
        <w:t>število dejanskih delovnih dni v mesecu X 100</w:t>
      </w:r>
      <w:r w:rsidRPr="009B6B72">
        <w:rPr>
          <w:rFonts w:asciiTheme="minorHAnsi" w:hAnsiTheme="minorHAnsi" w:cstheme="minorHAnsi"/>
          <w:sz w:val="22"/>
          <w:szCs w:val="22"/>
        </w:rPr>
        <w:t xml:space="preserve"> </w:t>
      </w:r>
      <w:r w:rsidR="00274D95">
        <w:rPr>
          <w:rFonts w:asciiTheme="minorHAnsi" w:hAnsiTheme="minorHAnsi" w:cstheme="minorHAnsi"/>
          <w:sz w:val="22"/>
          <w:szCs w:val="22"/>
        </w:rPr>
        <w:t xml:space="preserve"> </w:t>
      </w:r>
      <w:r w:rsidRPr="009B6B72">
        <w:rPr>
          <w:rFonts w:asciiTheme="minorHAnsi" w:hAnsiTheme="minorHAnsi" w:cstheme="minorHAnsi"/>
          <w:sz w:val="22"/>
          <w:szCs w:val="22"/>
        </w:rPr>
        <w:t xml:space="preserve">= % </w:t>
      </w:r>
    </w:p>
    <w:p w14:paraId="19E13455" w14:textId="61CEC983" w:rsidR="00946807" w:rsidRPr="009B6B72" w:rsidRDefault="00946807" w:rsidP="00946807">
      <w:pPr>
        <w:jc w:val="both"/>
        <w:rPr>
          <w:rFonts w:asciiTheme="minorHAnsi" w:hAnsiTheme="minorHAnsi" w:cstheme="minorHAnsi"/>
          <w:sz w:val="22"/>
          <w:szCs w:val="22"/>
        </w:rPr>
      </w:pPr>
      <w:r w:rsidRPr="009B6B72">
        <w:rPr>
          <w:rFonts w:asciiTheme="minorHAnsi" w:hAnsiTheme="minorHAnsi" w:cstheme="minorHAnsi"/>
          <w:sz w:val="22"/>
          <w:szCs w:val="22"/>
        </w:rPr>
        <w:t xml:space="preserve">           število vseh delovnih dni v mesecu</w:t>
      </w:r>
    </w:p>
    <w:p w14:paraId="6FA1606A" w14:textId="77777777" w:rsidR="00946807" w:rsidRPr="009B6B72" w:rsidRDefault="00946807" w:rsidP="00946807">
      <w:pPr>
        <w:jc w:val="both"/>
        <w:rPr>
          <w:rFonts w:asciiTheme="minorHAnsi" w:hAnsiTheme="minorHAnsi" w:cstheme="minorHAnsi"/>
          <w:sz w:val="22"/>
          <w:szCs w:val="22"/>
        </w:rPr>
      </w:pPr>
    </w:p>
    <w:p w14:paraId="1CFCC3E9" w14:textId="20F7BA14" w:rsidR="00946807" w:rsidRPr="009B6B72" w:rsidRDefault="00946807" w:rsidP="00946807">
      <w:pPr>
        <w:jc w:val="both"/>
        <w:rPr>
          <w:rFonts w:asciiTheme="minorHAnsi" w:hAnsiTheme="minorHAnsi" w:cstheme="minorHAnsi"/>
          <w:sz w:val="22"/>
          <w:szCs w:val="22"/>
        </w:rPr>
      </w:pPr>
      <w:r w:rsidRPr="009B6B72">
        <w:rPr>
          <w:rFonts w:asciiTheme="minorHAnsi" w:hAnsiTheme="minorHAnsi" w:cstheme="minorHAnsi"/>
          <w:sz w:val="22"/>
          <w:szCs w:val="22"/>
        </w:rPr>
        <w:t xml:space="preserve">Odstotek, ki ga dobimo po zgornji formuli, zaokrožen na dve decimalki, se uporabi kot faktor sorazmernega znižanja izračunanega </w:t>
      </w:r>
      <w:r w:rsidR="005F170A">
        <w:rPr>
          <w:rFonts w:asciiTheme="minorHAnsi" w:hAnsiTheme="minorHAnsi" w:cstheme="minorHAnsi"/>
          <w:sz w:val="22"/>
          <w:szCs w:val="22"/>
        </w:rPr>
        <w:t xml:space="preserve">mesečnega </w:t>
      </w:r>
      <w:r w:rsidR="005F170A" w:rsidRPr="005F170A">
        <w:rPr>
          <w:rFonts w:asciiTheme="minorHAnsi" w:hAnsiTheme="minorHAnsi" w:cstheme="minorHAnsi"/>
          <w:sz w:val="22"/>
          <w:szCs w:val="22"/>
        </w:rPr>
        <w:t xml:space="preserve">standardnega stroška na enoto za projektno pisarno (SSE </w:t>
      </w:r>
      <w:r w:rsidR="00D72802">
        <w:rPr>
          <w:rFonts w:asciiTheme="minorHAnsi" w:hAnsiTheme="minorHAnsi" w:cstheme="minorHAnsi"/>
          <w:sz w:val="22"/>
          <w:szCs w:val="22"/>
        </w:rPr>
        <w:t>D</w:t>
      </w:r>
      <w:r w:rsidR="005F170A" w:rsidRPr="005F170A">
        <w:rPr>
          <w:rFonts w:asciiTheme="minorHAnsi" w:hAnsiTheme="minorHAnsi" w:cstheme="minorHAnsi"/>
          <w:sz w:val="22"/>
          <w:szCs w:val="22"/>
        </w:rPr>
        <w:t>)</w:t>
      </w:r>
      <w:r w:rsidRPr="009B6B72">
        <w:rPr>
          <w:rFonts w:asciiTheme="minorHAnsi" w:hAnsiTheme="minorHAnsi" w:cstheme="minorHAnsi"/>
          <w:sz w:val="22"/>
          <w:szCs w:val="22"/>
        </w:rPr>
        <w:t>.</w:t>
      </w:r>
    </w:p>
    <w:p w14:paraId="27F48FCC" w14:textId="7B8CFB3D" w:rsidR="00946807" w:rsidRDefault="00946807" w:rsidP="000364BA">
      <w:pPr>
        <w:jc w:val="both"/>
        <w:rPr>
          <w:rFonts w:asciiTheme="minorHAnsi" w:hAnsiTheme="minorHAnsi" w:cstheme="minorHAnsi"/>
          <w:sz w:val="22"/>
          <w:szCs w:val="22"/>
        </w:rPr>
      </w:pPr>
    </w:p>
    <w:p w14:paraId="14928A29" w14:textId="4B25A1C8" w:rsidR="0050690B" w:rsidRPr="00671C63" w:rsidRDefault="0049034B" w:rsidP="0050690B">
      <w:pPr>
        <w:pStyle w:val="Odstavekseznama"/>
        <w:numPr>
          <w:ilvl w:val="0"/>
          <w:numId w:val="39"/>
        </w:numPr>
        <w:ind w:left="284"/>
        <w:jc w:val="both"/>
        <w:rPr>
          <w:rFonts w:asciiTheme="minorHAnsi" w:hAnsiTheme="minorHAnsi" w:cstheme="minorHAnsi"/>
          <w:b/>
          <w:sz w:val="22"/>
          <w:szCs w:val="22"/>
        </w:rPr>
      </w:pPr>
      <w:r>
        <w:rPr>
          <w:rFonts w:asciiTheme="minorHAnsi" w:hAnsiTheme="minorHAnsi" w:cstheme="minorHAnsi"/>
          <w:b/>
          <w:sz w:val="22"/>
          <w:szCs w:val="22"/>
        </w:rPr>
        <w:t>Posredni</w:t>
      </w:r>
      <w:r w:rsidR="0050690B">
        <w:rPr>
          <w:rFonts w:asciiTheme="minorHAnsi" w:hAnsiTheme="minorHAnsi" w:cstheme="minorHAnsi"/>
          <w:b/>
          <w:sz w:val="22"/>
          <w:szCs w:val="22"/>
        </w:rPr>
        <w:t xml:space="preserve"> stroški</w:t>
      </w:r>
    </w:p>
    <w:p w14:paraId="6A8F3FE1" w14:textId="77777777" w:rsidR="0050690B" w:rsidRDefault="0050690B" w:rsidP="000364BA">
      <w:pPr>
        <w:jc w:val="both"/>
        <w:rPr>
          <w:rFonts w:asciiTheme="minorHAnsi" w:hAnsiTheme="minorHAnsi" w:cstheme="minorHAnsi"/>
          <w:sz w:val="22"/>
          <w:szCs w:val="22"/>
        </w:rPr>
      </w:pPr>
    </w:p>
    <w:p w14:paraId="69D88BF4" w14:textId="5AAA46FD" w:rsidR="00373F3B" w:rsidRDefault="0049034B" w:rsidP="000364BA">
      <w:pPr>
        <w:jc w:val="both"/>
        <w:rPr>
          <w:rFonts w:asciiTheme="minorHAnsi" w:hAnsiTheme="minorHAnsi" w:cstheme="minorHAnsi"/>
          <w:sz w:val="22"/>
          <w:szCs w:val="22"/>
        </w:rPr>
      </w:pPr>
      <w:r>
        <w:rPr>
          <w:rFonts w:asciiTheme="minorHAnsi" w:hAnsiTheme="minorHAnsi" w:cstheme="minorHAnsi"/>
          <w:sz w:val="22"/>
          <w:szCs w:val="22"/>
        </w:rPr>
        <w:t>O</w:t>
      </w:r>
      <w:r w:rsidRPr="0049034B">
        <w:rPr>
          <w:rFonts w:asciiTheme="minorHAnsi" w:hAnsiTheme="minorHAnsi" w:cstheme="minorHAnsi"/>
          <w:sz w:val="22"/>
          <w:szCs w:val="22"/>
        </w:rPr>
        <w:t xml:space="preserve">perativni/režijski stroški, ki nastanejo kot posledica izvajanja sofinanciranega projekta, in sicer v višini največ 15 % upravičenih neposrednih stroškov dela zaposlenih na projektu (SSE </w:t>
      </w:r>
      <w:r w:rsidR="00D72802">
        <w:rPr>
          <w:rFonts w:asciiTheme="minorHAnsi" w:hAnsiTheme="minorHAnsi" w:cstheme="minorHAnsi"/>
          <w:sz w:val="22"/>
          <w:szCs w:val="22"/>
        </w:rPr>
        <w:t>D</w:t>
      </w:r>
      <w:r w:rsidRPr="0049034B">
        <w:rPr>
          <w:rFonts w:asciiTheme="minorHAnsi" w:hAnsiTheme="minorHAnsi" w:cstheme="minorHAnsi"/>
          <w:sz w:val="22"/>
          <w:szCs w:val="22"/>
        </w:rPr>
        <w:t>)</w:t>
      </w:r>
      <w:r w:rsidR="00373F3B">
        <w:rPr>
          <w:rFonts w:asciiTheme="minorHAnsi" w:hAnsiTheme="minorHAnsi" w:cstheme="minorHAnsi"/>
          <w:sz w:val="22"/>
          <w:szCs w:val="22"/>
        </w:rPr>
        <w:t>, torej največ 783,00 EUR za dve polni zaposlitvi.</w:t>
      </w:r>
    </w:p>
    <w:p w14:paraId="1C7D58F7" w14:textId="0FCACD2E" w:rsidR="0050690B" w:rsidRDefault="0050690B" w:rsidP="000364BA">
      <w:pPr>
        <w:jc w:val="both"/>
        <w:rPr>
          <w:rFonts w:asciiTheme="minorHAnsi" w:hAnsiTheme="minorHAnsi" w:cstheme="minorHAnsi"/>
          <w:sz w:val="22"/>
          <w:szCs w:val="22"/>
        </w:rPr>
      </w:pPr>
    </w:p>
    <w:p w14:paraId="6EE2B2C0" w14:textId="77777777" w:rsidR="0050690B" w:rsidRPr="006A31CE" w:rsidRDefault="0050690B" w:rsidP="0050690B">
      <w:pPr>
        <w:pStyle w:val="Odstavekseznama"/>
        <w:numPr>
          <w:ilvl w:val="0"/>
          <w:numId w:val="39"/>
        </w:numPr>
        <w:ind w:left="284"/>
        <w:rPr>
          <w:rFonts w:asciiTheme="minorHAnsi" w:hAnsiTheme="minorHAnsi" w:cstheme="minorHAnsi"/>
          <w:b/>
          <w:color w:val="000000"/>
          <w:sz w:val="22"/>
          <w:szCs w:val="22"/>
        </w:rPr>
      </w:pPr>
      <w:r w:rsidRPr="006A31CE">
        <w:rPr>
          <w:rFonts w:asciiTheme="minorHAnsi" w:hAnsiTheme="minorHAnsi" w:cstheme="minorHAnsi"/>
          <w:b/>
          <w:color w:val="000000"/>
          <w:sz w:val="22"/>
          <w:szCs w:val="22"/>
        </w:rPr>
        <w:t>Stroški informiranja in komuniciranja</w:t>
      </w:r>
    </w:p>
    <w:p w14:paraId="09F060D2" w14:textId="474D1DE0" w:rsidR="0050690B" w:rsidRPr="0050690B" w:rsidRDefault="0050690B" w:rsidP="0050690B">
      <w:pPr>
        <w:jc w:val="both"/>
        <w:rPr>
          <w:rFonts w:asciiTheme="minorHAnsi" w:hAnsiTheme="minorHAnsi" w:cstheme="minorHAnsi"/>
          <w:sz w:val="22"/>
          <w:szCs w:val="22"/>
        </w:rPr>
      </w:pPr>
      <w:r w:rsidRPr="0050690B">
        <w:rPr>
          <w:rFonts w:asciiTheme="minorHAnsi" w:hAnsiTheme="minorHAnsi" w:cstheme="minorHAnsi"/>
          <w:sz w:val="22"/>
          <w:szCs w:val="22"/>
        </w:rPr>
        <w:t>Stroški informiranja in komuniciranja za čas trajanja projekta obsegajo organizacijo in izvedbo sestankov in seminarjev, katerih tematika se nanaša na cilje operacije. Prav tako sem spada vzpostavitev in delovanje spletne strani KOC-a. Stroš</w:t>
      </w:r>
      <w:r w:rsidR="0049034B">
        <w:rPr>
          <w:rFonts w:asciiTheme="minorHAnsi" w:hAnsiTheme="minorHAnsi" w:cstheme="minorHAnsi"/>
          <w:sz w:val="22"/>
          <w:szCs w:val="22"/>
        </w:rPr>
        <w:t>ki informiranja in komuniciranja za čas trajanja projekta</w:t>
      </w:r>
      <w:r w:rsidRPr="0050690B">
        <w:rPr>
          <w:rFonts w:asciiTheme="minorHAnsi" w:hAnsiTheme="minorHAnsi" w:cstheme="minorHAnsi"/>
          <w:sz w:val="22"/>
          <w:szCs w:val="22"/>
        </w:rPr>
        <w:t xml:space="preserve"> ne smejo presegati 20.000,00 EUR.</w:t>
      </w:r>
    </w:p>
    <w:p w14:paraId="722E2231" w14:textId="77777777" w:rsidR="0050690B" w:rsidRPr="009B6B72" w:rsidRDefault="0050690B" w:rsidP="000364BA">
      <w:pPr>
        <w:jc w:val="both"/>
        <w:rPr>
          <w:rFonts w:asciiTheme="minorHAnsi" w:hAnsiTheme="minorHAnsi" w:cstheme="minorHAnsi"/>
          <w:sz w:val="22"/>
          <w:szCs w:val="22"/>
        </w:rPr>
      </w:pPr>
    </w:p>
    <w:p w14:paraId="66D6A09C" w14:textId="7D3E7C06" w:rsidR="00A737F5" w:rsidRPr="009B6B72" w:rsidRDefault="00470599" w:rsidP="00470599">
      <w:pPr>
        <w:pStyle w:val="Naslov2"/>
        <w:rPr>
          <w:rFonts w:asciiTheme="minorHAnsi" w:hAnsiTheme="minorHAnsi" w:cstheme="minorHAnsi"/>
          <w:color w:val="000000"/>
          <w:szCs w:val="22"/>
        </w:rPr>
      </w:pPr>
      <w:bookmarkStart w:id="47" w:name="_Toc302999179"/>
      <w:bookmarkStart w:id="48" w:name="_Toc302999180"/>
      <w:bookmarkStart w:id="49" w:name="_Toc302999182"/>
      <w:bookmarkStart w:id="50" w:name="_Toc302999183"/>
      <w:bookmarkStart w:id="51" w:name="_Toc302999184"/>
      <w:bookmarkStart w:id="52" w:name="_Toc10537274"/>
      <w:bookmarkEnd w:id="47"/>
      <w:bookmarkEnd w:id="48"/>
      <w:bookmarkEnd w:id="49"/>
      <w:bookmarkEnd w:id="50"/>
      <w:bookmarkEnd w:id="51"/>
      <w:r w:rsidRPr="009B6B72">
        <w:rPr>
          <w:rFonts w:asciiTheme="minorHAnsi" w:hAnsiTheme="minorHAnsi" w:cstheme="minorHAnsi"/>
          <w:color w:val="000000"/>
          <w:szCs w:val="22"/>
        </w:rPr>
        <w:lastRenderedPageBreak/>
        <w:t>Stroški povezani z usposabljanji</w:t>
      </w:r>
      <w:bookmarkEnd w:id="52"/>
      <w:r w:rsidRPr="009B6B72">
        <w:rPr>
          <w:rFonts w:asciiTheme="minorHAnsi" w:hAnsiTheme="minorHAnsi" w:cstheme="minorHAnsi"/>
          <w:color w:val="000000"/>
          <w:szCs w:val="22"/>
        </w:rPr>
        <w:t xml:space="preserve"> </w:t>
      </w:r>
    </w:p>
    <w:p w14:paraId="6A5024E1" w14:textId="5BF9A3E7" w:rsidR="00CA0E3E" w:rsidRPr="00671C63" w:rsidRDefault="00CA0E3E" w:rsidP="00671C63">
      <w:pPr>
        <w:pStyle w:val="Odstavekseznama"/>
        <w:numPr>
          <w:ilvl w:val="0"/>
          <w:numId w:val="39"/>
        </w:numPr>
        <w:ind w:left="284"/>
        <w:jc w:val="both"/>
        <w:rPr>
          <w:rFonts w:asciiTheme="minorHAnsi" w:hAnsiTheme="minorHAnsi" w:cstheme="minorHAnsi"/>
          <w:b/>
          <w:sz w:val="22"/>
          <w:szCs w:val="22"/>
        </w:rPr>
      </w:pPr>
      <w:r w:rsidRPr="00671C63">
        <w:rPr>
          <w:rFonts w:asciiTheme="minorHAnsi" w:hAnsiTheme="minorHAnsi" w:cstheme="minorHAnsi"/>
          <w:b/>
          <w:sz w:val="22"/>
          <w:szCs w:val="22"/>
        </w:rPr>
        <w:t xml:space="preserve">Stroški </w:t>
      </w:r>
      <w:r w:rsidR="00C25B3C">
        <w:rPr>
          <w:rFonts w:asciiTheme="minorHAnsi" w:hAnsiTheme="minorHAnsi" w:cstheme="minorHAnsi"/>
          <w:b/>
          <w:sz w:val="22"/>
          <w:szCs w:val="22"/>
        </w:rPr>
        <w:t>skupnih</w:t>
      </w:r>
      <w:r w:rsidR="00C25B3C" w:rsidRPr="00671C63">
        <w:rPr>
          <w:rFonts w:asciiTheme="minorHAnsi" w:hAnsiTheme="minorHAnsi" w:cstheme="minorHAnsi"/>
          <w:b/>
          <w:sz w:val="22"/>
          <w:szCs w:val="22"/>
        </w:rPr>
        <w:t xml:space="preserve"> </w:t>
      </w:r>
      <w:r w:rsidRPr="00671C63">
        <w:rPr>
          <w:rFonts w:asciiTheme="minorHAnsi" w:hAnsiTheme="minorHAnsi" w:cstheme="minorHAnsi"/>
          <w:b/>
          <w:sz w:val="22"/>
          <w:szCs w:val="22"/>
        </w:rPr>
        <w:t>usposabljanj</w:t>
      </w:r>
      <w:r w:rsidR="00D05866" w:rsidRPr="00671C63">
        <w:rPr>
          <w:rFonts w:asciiTheme="minorHAnsi" w:hAnsiTheme="minorHAnsi" w:cstheme="minorHAnsi"/>
          <w:b/>
          <w:sz w:val="22"/>
          <w:szCs w:val="22"/>
        </w:rPr>
        <w:t xml:space="preserve"> </w:t>
      </w:r>
      <w:r w:rsidR="00D05866" w:rsidRPr="00671C63">
        <w:rPr>
          <w:rFonts w:asciiTheme="minorHAnsi" w:hAnsiTheme="minorHAnsi" w:cstheme="minorHAnsi"/>
          <w:b/>
          <w:color w:val="000000"/>
          <w:sz w:val="22"/>
          <w:szCs w:val="22"/>
        </w:rPr>
        <w:t>(projektna pisarna)</w:t>
      </w:r>
    </w:p>
    <w:p w14:paraId="2D3A4145" w14:textId="77777777" w:rsidR="00CA0E3E" w:rsidRDefault="00CA0E3E" w:rsidP="00671C63">
      <w:pPr>
        <w:ind w:left="66"/>
        <w:jc w:val="both"/>
        <w:rPr>
          <w:rFonts w:asciiTheme="minorHAnsi" w:hAnsiTheme="minorHAnsi" w:cstheme="minorHAnsi"/>
          <w:sz w:val="22"/>
          <w:szCs w:val="22"/>
        </w:rPr>
      </w:pPr>
    </w:p>
    <w:p w14:paraId="2DE5A9E7" w14:textId="7E04139C" w:rsidR="00CA0E3E" w:rsidRPr="00671C63" w:rsidRDefault="00CA0E3E" w:rsidP="00671C63">
      <w:pPr>
        <w:jc w:val="both"/>
        <w:rPr>
          <w:rFonts w:asciiTheme="minorHAnsi" w:hAnsiTheme="minorHAnsi" w:cstheme="minorHAnsi"/>
          <w:sz w:val="22"/>
          <w:szCs w:val="22"/>
        </w:rPr>
      </w:pPr>
      <w:r w:rsidRPr="00671C63">
        <w:rPr>
          <w:rFonts w:asciiTheme="minorHAnsi" w:hAnsiTheme="minorHAnsi" w:cstheme="minorHAnsi"/>
          <w:sz w:val="22"/>
          <w:szCs w:val="22"/>
        </w:rPr>
        <w:t xml:space="preserve">Upravičeni stroški v tej kategoriji zajemajo stroške usposabljanj in svetovanj za krepitev </w:t>
      </w:r>
      <w:r w:rsidR="0023211F">
        <w:rPr>
          <w:rFonts w:asciiTheme="minorHAnsi" w:hAnsiTheme="minorHAnsi" w:cstheme="minorHAnsi"/>
          <w:sz w:val="22"/>
          <w:szCs w:val="22"/>
        </w:rPr>
        <w:t>ključnih</w:t>
      </w:r>
      <w:r w:rsidRPr="00671C63">
        <w:rPr>
          <w:rFonts w:asciiTheme="minorHAnsi" w:hAnsiTheme="minorHAnsi" w:cstheme="minorHAnsi"/>
          <w:sz w:val="22"/>
          <w:szCs w:val="22"/>
        </w:rPr>
        <w:t xml:space="preserve"> kompetenc KOC-a, ki jih organizira projektna pisarna za celotno partnerstvo oziroma za vsa zainteresirana podjetja v panogi. Udeležijo se ga najmanj </w:t>
      </w:r>
      <w:r w:rsidRPr="00671C63">
        <w:rPr>
          <w:rFonts w:asciiTheme="minorHAnsi" w:hAnsiTheme="minorHAnsi" w:cstheme="minorHAnsi"/>
          <w:b/>
          <w:sz w:val="22"/>
          <w:szCs w:val="22"/>
        </w:rPr>
        <w:t>štirje (4)</w:t>
      </w:r>
      <w:r w:rsidRPr="00671C63">
        <w:rPr>
          <w:rFonts w:asciiTheme="minorHAnsi" w:hAnsiTheme="minorHAnsi" w:cstheme="minorHAnsi"/>
          <w:sz w:val="22"/>
          <w:szCs w:val="22"/>
        </w:rPr>
        <w:t xml:space="preserve"> zaposleni </w:t>
      </w:r>
      <w:r w:rsidR="00664229">
        <w:rPr>
          <w:rFonts w:asciiTheme="minorHAnsi" w:hAnsiTheme="minorHAnsi" w:cstheme="minorHAnsi"/>
          <w:sz w:val="22"/>
          <w:szCs w:val="22"/>
        </w:rPr>
        <w:t>iz</w:t>
      </w:r>
      <w:r w:rsidRPr="00671C63">
        <w:rPr>
          <w:rFonts w:asciiTheme="minorHAnsi" w:hAnsiTheme="minorHAnsi" w:cstheme="minorHAnsi"/>
          <w:sz w:val="22"/>
          <w:szCs w:val="22"/>
        </w:rPr>
        <w:t xml:space="preserve"> vsaj dveh </w:t>
      </w:r>
      <w:r w:rsidR="00370CD3">
        <w:rPr>
          <w:rFonts w:asciiTheme="minorHAnsi" w:hAnsiTheme="minorHAnsi" w:cstheme="minorHAnsi"/>
          <w:sz w:val="22"/>
          <w:szCs w:val="22"/>
        </w:rPr>
        <w:t>organizacij</w:t>
      </w:r>
      <w:r w:rsidR="00370CD3" w:rsidRPr="00671C63">
        <w:rPr>
          <w:rFonts w:asciiTheme="minorHAnsi" w:hAnsiTheme="minorHAnsi" w:cstheme="minorHAnsi"/>
          <w:sz w:val="22"/>
          <w:szCs w:val="22"/>
        </w:rPr>
        <w:t xml:space="preserve"> </w:t>
      </w:r>
      <w:r w:rsidRPr="00671C63">
        <w:rPr>
          <w:rFonts w:asciiTheme="minorHAnsi" w:hAnsiTheme="minorHAnsi" w:cstheme="minorHAnsi"/>
          <w:sz w:val="22"/>
          <w:szCs w:val="22"/>
        </w:rPr>
        <w:t>partnerstva.</w:t>
      </w:r>
    </w:p>
    <w:p w14:paraId="3B83CB11" w14:textId="77777777" w:rsidR="00CA0E3E" w:rsidRDefault="00CA0E3E" w:rsidP="00CA0E3E">
      <w:pPr>
        <w:jc w:val="both"/>
        <w:rPr>
          <w:rFonts w:asciiTheme="minorHAnsi" w:hAnsiTheme="minorHAnsi" w:cstheme="minorHAnsi"/>
          <w:sz w:val="22"/>
          <w:szCs w:val="22"/>
        </w:rPr>
      </w:pPr>
    </w:p>
    <w:p w14:paraId="357BF81E" w14:textId="7D7147DF" w:rsidR="00CA0E3E" w:rsidRPr="00CA0E3E" w:rsidRDefault="00CA0E3E" w:rsidP="00CA0E3E">
      <w:pPr>
        <w:jc w:val="both"/>
        <w:rPr>
          <w:rFonts w:asciiTheme="minorHAnsi" w:hAnsiTheme="minorHAnsi" w:cstheme="minorHAnsi"/>
          <w:sz w:val="22"/>
          <w:szCs w:val="22"/>
        </w:rPr>
      </w:pPr>
      <w:r w:rsidRPr="00CA0E3E">
        <w:rPr>
          <w:rFonts w:asciiTheme="minorHAnsi" w:hAnsiTheme="minorHAnsi" w:cstheme="minorHAnsi"/>
          <w:sz w:val="22"/>
          <w:szCs w:val="22"/>
        </w:rPr>
        <w:t>P</w:t>
      </w:r>
      <w:r w:rsidR="00370CD3">
        <w:rPr>
          <w:rFonts w:asciiTheme="minorHAnsi" w:hAnsiTheme="minorHAnsi" w:cstheme="minorHAnsi"/>
          <w:sz w:val="22"/>
          <w:szCs w:val="22"/>
        </w:rPr>
        <w:t>artner</w:t>
      </w:r>
      <w:r w:rsidRPr="00CA0E3E">
        <w:rPr>
          <w:rFonts w:asciiTheme="minorHAnsi" w:hAnsiTheme="minorHAnsi" w:cstheme="minorHAnsi"/>
          <w:sz w:val="22"/>
          <w:szCs w:val="22"/>
        </w:rPr>
        <w:t xml:space="preserve"> iz projektn</w:t>
      </w:r>
      <w:r w:rsidR="00D05866">
        <w:rPr>
          <w:rFonts w:asciiTheme="minorHAnsi" w:hAnsiTheme="minorHAnsi" w:cstheme="minorHAnsi"/>
          <w:sz w:val="22"/>
          <w:szCs w:val="22"/>
        </w:rPr>
        <w:t>e</w:t>
      </w:r>
      <w:r w:rsidRPr="00CA0E3E">
        <w:rPr>
          <w:rFonts w:asciiTheme="minorHAnsi" w:hAnsiTheme="minorHAnsi" w:cstheme="minorHAnsi"/>
          <w:sz w:val="22"/>
          <w:szCs w:val="22"/>
        </w:rPr>
        <w:t xml:space="preserve"> pisarne, ki uveljavlja te stroške</w:t>
      </w:r>
      <w:r w:rsidR="00370CD3">
        <w:rPr>
          <w:rFonts w:asciiTheme="minorHAnsi" w:hAnsiTheme="minorHAnsi" w:cstheme="minorHAnsi"/>
          <w:sz w:val="22"/>
          <w:szCs w:val="22"/>
        </w:rPr>
        <w:t>,</w:t>
      </w:r>
      <w:r w:rsidRPr="00CA0E3E">
        <w:rPr>
          <w:rFonts w:asciiTheme="minorHAnsi" w:hAnsiTheme="minorHAnsi" w:cstheme="minorHAnsi"/>
          <w:sz w:val="22"/>
          <w:szCs w:val="22"/>
        </w:rPr>
        <w:t xml:space="preserve"> ima pravico do povračila stroškov:</w:t>
      </w:r>
    </w:p>
    <w:p w14:paraId="6FEA639F" w14:textId="77777777" w:rsidR="00CA0E3E" w:rsidRPr="00CA0E3E" w:rsidRDefault="00CA0E3E" w:rsidP="00CA0E3E">
      <w:pPr>
        <w:jc w:val="both"/>
        <w:rPr>
          <w:rFonts w:asciiTheme="minorHAnsi" w:hAnsiTheme="minorHAnsi" w:cstheme="minorHAnsi"/>
          <w:sz w:val="22"/>
          <w:szCs w:val="22"/>
        </w:rPr>
      </w:pPr>
      <w:r w:rsidRPr="00CA0E3E">
        <w:rPr>
          <w:rFonts w:asciiTheme="minorHAnsi" w:hAnsiTheme="minorHAnsi" w:cstheme="minorHAnsi"/>
          <w:sz w:val="22"/>
          <w:szCs w:val="22"/>
        </w:rPr>
        <w:t>-</w:t>
      </w:r>
      <w:r w:rsidRPr="00CA0E3E">
        <w:rPr>
          <w:rFonts w:asciiTheme="minorHAnsi" w:hAnsiTheme="minorHAnsi" w:cstheme="minorHAnsi"/>
          <w:sz w:val="22"/>
          <w:szCs w:val="22"/>
        </w:rPr>
        <w:tab/>
        <w:t>predavateljev in njihovih potnih stroškov,</w:t>
      </w:r>
    </w:p>
    <w:p w14:paraId="0DFCCAF8" w14:textId="77777777" w:rsidR="00CA0E3E" w:rsidRPr="00CA0E3E" w:rsidRDefault="00CA0E3E" w:rsidP="00CA0E3E">
      <w:pPr>
        <w:jc w:val="both"/>
        <w:rPr>
          <w:rFonts w:asciiTheme="minorHAnsi" w:hAnsiTheme="minorHAnsi" w:cstheme="minorHAnsi"/>
          <w:sz w:val="22"/>
          <w:szCs w:val="22"/>
        </w:rPr>
      </w:pPr>
      <w:r w:rsidRPr="00CA0E3E">
        <w:rPr>
          <w:rFonts w:asciiTheme="minorHAnsi" w:hAnsiTheme="minorHAnsi" w:cstheme="minorHAnsi"/>
          <w:sz w:val="22"/>
          <w:szCs w:val="22"/>
        </w:rPr>
        <w:t>-</w:t>
      </w:r>
      <w:r w:rsidRPr="00CA0E3E">
        <w:rPr>
          <w:rFonts w:asciiTheme="minorHAnsi" w:hAnsiTheme="minorHAnsi" w:cstheme="minorHAnsi"/>
          <w:sz w:val="22"/>
          <w:szCs w:val="22"/>
        </w:rPr>
        <w:tab/>
        <w:t>najema prostora in opreme,</w:t>
      </w:r>
    </w:p>
    <w:p w14:paraId="3603377A" w14:textId="77777777" w:rsidR="00CA0E3E" w:rsidRPr="00CA0E3E" w:rsidRDefault="00CA0E3E" w:rsidP="00CA0E3E">
      <w:pPr>
        <w:jc w:val="both"/>
        <w:rPr>
          <w:rFonts w:asciiTheme="minorHAnsi" w:hAnsiTheme="minorHAnsi" w:cstheme="minorHAnsi"/>
          <w:sz w:val="22"/>
          <w:szCs w:val="22"/>
        </w:rPr>
      </w:pPr>
      <w:r w:rsidRPr="00CA0E3E">
        <w:rPr>
          <w:rFonts w:asciiTheme="minorHAnsi" w:hAnsiTheme="minorHAnsi" w:cstheme="minorHAnsi"/>
          <w:sz w:val="22"/>
          <w:szCs w:val="22"/>
        </w:rPr>
        <w:t>-</w:t>
      </w:r>
      <w:r w:rsidRPr="00CA0E3E">
        <w:rPr>
          <w:rFonts w:asciiTheme="minorHAnsi" w:hAnsiTheme="minorHAnsi" w:cstheme="minorHAnsi"/>
          <w:sz w:val="22"/>
          <w:szCs w:val="22"/>
        </w:rPr>
        <w:tab/>
        <w:t>tolmačenja in prevajanja na usposabljanjih,</w:t>
      </w:r>
    </w:p>
    <w:p w14:paraId="32AA9EEC" w14:textId="77777777" w:rsidR="00054707" w:rsidRDefault="00CA0E3E" w:rsidP="00CA0E3E">
      <w:pPr>
        <w:jc w:val="both"/>
        <w:rPr>
          <w:rFonts w:asciiTheme="minorHAnsi" w:hAnsiTheme="minorHAnsi" w:cstheme="minorHAnsi"/>
          <w:sz w:val="22"/>
          <w:szCs w:val="22"/>
        </w:rPr>
      </w:pPr>
      <w:r w:rsidRPr="00CA0E3E">
        <w:rPr>
          <w:rFonts w:asciiTheme="minorHAnsi" w:hAnsiTheme="minorHAnsi" w:cstheme="minorHAnsi"/>
          <w:sz w:val="22"/>
          <w:szCs w:val="22"/>
        </w:rPr>
        <w:t>-</w:t>
      </w:r>
      <w:r w:rsidRPr="00CA0E3E">
        <w:rPr>
          <w:rFonts w:asciiTheme="minorHAnsi" w:hAnsiTheme="minorHAnsi" w:cstheme="minorHAnsi"/>
          <w:sz w:val="22"/>
          <w:szCs w:val="22"/>
        </w:rPr>
        <w:tab/>
        <w:t>stroškov pogostitve</w:t>
      </w:r>
      <w:r w:rsidR="00054707">
        <w:rPr>
          <w:rFonts w:asciiTheme="minorHAnsi" w:hAnsiTheme="minorHAnsi" w:cstheme="minorHAnsi"/>
          <w:sz w:val="22"/>
          <w:szCs w:val="22"/>
        </w:rPr>
        <w:t>,</w:t>
      </w:r>
    </w:p>
    <w:p w14:paraId="41732459" w14:textId="64BB9B41" w:rsidR="00054707" w:rsidRDefault="00054707" w:rsidP="00CA0E3E">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drugih stroškov, neposredno povezanih z izvedbo usposabljanj (npr. gradiva)</w:t>
      </w:r>
      <w:r w:rsidR="0084690C">
        <w:rPr>
          <w:rFonts w:asciiTheme="minorHAnsi" w:hAnsiTheme="minorHAnsi" w:cstheme="minorHAnsi"/>
          <w:sz w:val="22"/>
          <w:szCs w:val="22"/>
        </w:rPr>
        <w:t>.</w:t>
      </w:r>
    </w:p>
    <w:p w14:paraId="07E3CCD3" w14:textId="77777777" w:rsidR="00CA0E3E" w:rsidRDefault="00CA0E3E" w:rsidP="00D03B40">
      <w:pPr>
        <w:jc w:val="both"/>
        <w:rPr>
          <w:rFonts w:asciiTheme="minorHAnsi" w:hAnsiTheme="minorHAnsi" w:cstheme="minorHAnsi"/>
          <w:sz w:val="22"/>
          <w:szCs w:val="22"/>
        </w:rPr>
      </w:pPr>
    </w:p>
    <w:p w14:paraId="52DC7CE7" w14:textId="54F03F49" w:rsidR="00D03B40" w:rsidRDefault="00D03B40" w:rsidP="00D03B40">
      <w:pPr>
        <w:jc w:val="both"/>
        <w:rPr>
          <w:rFonts w:asciiTheme="minorHAnsi" w:hAnsiTheme="minorHAnsi" w:cstheme="minorHAnsi"/>
          <w:sz w:val="22"/>
          <w:szCs w:val="22"/>
        </w:rPr>
      </w:pPr>
      <w:r w:rsidRPr="009B6B72">
        <w:rPr>
          <w:rFonts w:asciiTheme="minorHAnsi" w:hAnsiTheme="minorHAnsi" w:cstheme="minorHAnsi"/>
          <w:sz w:val="22"/>
          <w:szCs w:val="22"/>
        </w:rPr>
        <w:t xml:space="preserve">V primeru, da </w:t>
      </w:r>
      <w:r w:rsidR="00CA0E3E">
        <w:rPr>
          <w:rFonts w:asciiTheme="minorHAnsi" w:hAnsiTheme="minorHAnsi" w:cstheme="minorHAnsi"/>
          <w:sz w:val="22"/>
          <w:szCs w:val="22"/>
        </w:rPr>
        <w:t>projektna pisarna</w:t>
      </w:r>
      <w:r w:rsidR="00CA0E3E" w:rsidRPr="009B6B72">
        <w:rPr>
          <w:rFonts w:asciiTheme="minorHAnsi" w:hAnsiTheme="minorHAnsi" w:cstheme="minorHAnsi"/>
          <w:sz w:val="22"/>
          <w:szCs w:val="22"/>
        </w:rPr>
        <w:t xml:space="preserve"> </w:t>
      </w:r>
      <w:r w:rsidRPr="009B6B72">
        <w:rPr>
          <w:rFonts w:asciiTheme="minorHAnsi" w:hAnsiTheme="minorHAnsi" w:cstheme="minorHAnsi"/>
          <w:sz w:val="22"/>
          <w:szCs w:val="22"/>
        </w:rPr>
        <w:t xml:space="preserve">organizira usposabljanja odprte narave in predstavljajo vsebine usposabljanj dodano vrednost za panogo, se lahko usposabljanj udeležijo tudi </w:t>
      </w:r>
      <w:r w:rsidR="00CA0E3E">
        <w:rPr>
          <w:rFonts w:asciiTheme="minorHAnsi" w:hAnsiTheme="minorHAnsi" w:cstheme="minorHAnsi"/>
          <w:sz w:val="22"/>
          <w:szCs w:val="22"/>
        </w:rPr>
        <w:t>zaposleni iz</w:t>
      </w:r>
      <w:r w:rsidR="00D05866">
        <w:rPr>
          <w:rFonts w:asciiTheme="minorHAnsi" w:hAnsiTheme="minorHAnsi" w:cstheme="minorHAnsi"/>
          <w:sz w:val="22"/>
          <w:szCs w:val="22"/>
        </w:rPr>
        <w:t xml:space="preserve"> drugih podjetij iz</w:t>
      </w:r>
      <w:r w:rsidR="00CA0E3E">
        <w:rPr>
          <w:rFonts w:asciiTheme="minorHAnsi" w:hAnsiTheme="minorHAnsi" w:cstheme="minorHAnsi"/>
          <w:sz w:val="22"/>
          <w:szCs w:val="22"/>
        </w:rPr>
        <w:t xml:space="preserve"> </w:t>
      </w:r>
      <w:r w:rsidR="00664229" w:rsidRPr="00664229">
        <w:rPr>
          <w:rFonts w:asciiTheme="minorHAnsi" w:hAnsiTheme="minorHAnsi" w:cstheme="minorHAnsi"/>
          <w:sz w:val="22"/>
          <w:szCs w:val="22"/>
        </w:rPr>
        <w:t>področja S4 ali horizontalnega prednostnega področja IKT</w:t>
      </w:r>
      <w:r w:rsidR="00664229">
        <w:rPr>
          <w:rFonts w:asciiTheme="minorHAnsi" w:hAnsiTheme="minorHAnsi" w:cstheme="minorHAnsi"/>
          <w:sz w:val="22"/>
          <w:szCs w:val="22"/>
        </w:rPr>
        <w:t>,</w:t>
      </w:r>
      <w:r w:rsidR="00D05866">
        <w:rPr>
          <w:rFonts w:asciiTheme="minorHAnsi" w:hAnsiTheme="minorHAnsi" w:cstheme="minorHAnsi"/>
          <w:sz w:val="22"/>
          <w:szCs w:val="22"/>
        </w:rPr>
        <w:t xml:space="preserve"> na katerega se navezuje KOC</w:t>
      </w:r>
      <w:r w:rsidR="00D05866" w:rsidRPr="009B6B72">
        <w:rPr>
          <w:rFonts w:asciiTheme="minorHAnsi" w:hAnsiTheme="minorHAnsi" w:cstheme="minorHAnsi"/>
          <w:sz w:val="22"/>
          <w:szCs w:val="22"/>
        </w:rPr>
        <w:t xml:space="preserve"> </w:t>
      </w:r>
      <w:r w:rsidR="00D05866">
        <w:rPr>
          <w:rFonts w:asciiTheme="minorHAnsi" w:hAnsiTheme="minorHAnsi" w:cstheme="minorHAnsi"/>
          <w:sz w:val="22"/>
          <w:szCs w:val="22"/>
        </w:rPr>
        <w:t>in ki niso vključeni v partnerstvo. V</w:t>
      </w:r>
      <w:r w:rsidRPr="009B6B72">
        <w:rPr>
          <w:rFonts w:asciiTheme="minorHAnsi" w:hAnsiTheme="minorHAnsi" w:cstheme="minorHAnsi"/>
          <w:sz w:val="22"/>
          <w:szCs w:val="22"/>
        </w:rPr>
        <w:t xml:space="preserve">ključitve </w:t>
      </w:r>
      <w:r w:rsidR="00083BA7">
        <w:rPr>
          <w:rFonts w:asciiTheme="minorHAnsi" w:hAnsiTheme="minorHAnsi" w:cstheme="minorHAnsi"/>
          <w:sz w:val="22"/>
          <w:szCs w:val="22"/>
        </w:rPr>
        <w:t xml:space="preserve">zaposlenih, ki niso </w:t>
      </w:r>
      <w:r w:rsidRPr="009B6B72">
        <w:rPr>
          <w:rFonts w:asciiTheme="minorHAnsi" w:hAnsiTheme="minorHAnsi" w:cstheme="minorHAnsi"/>
          <w:sz w:val="22"/>
          <w:szCs w:val="22"/>
        </w:rPr>
        <w:t>v</w:t>
      </w:r>
      <w:r w:rsidR="00083BA7">
        <w:rPr>
          <w:rFonts w:asciiTheme="minorHAnsi" w:hAnsiTheme="minorHAnsi" w:cstheme="minorHAnsi"/>
          <w:sz w:val="22"/>
          <w:szCs w:val="22"/>
        </w:rPr>
        <w:t xml:space="preserve"> partnerstvu in se udeležijo</w:t>
      </w:r>
      <w:r w:rsidRPr="009B6B72">
        <w:rPr>
          <w:rFonts w:asciiTheme="minorHAnsi" w:hAnsiTheme="minorHAnsi" w:cstheme="minorHAnsi"/>
          <w:sz w:val="22"/>
          <w:szCs w:val="22"/>
        </w:rPr>
        <w:t xml:space="preserve"> </w:t>
      </w:r>
      <w:r w:rsidR="00D05866">
        <w:rPr>
          <w:rFonts w:asciiTheme="minorHAnsi" w:hAnsiTheme="minorHAnsi" w:cstheme="minorHAnsi"/>
          <w:sz w:val="22"/>
          <w:szCs w:val="22"/>
        </w:rPr>
        <w:t>t</w:t>
      </w:r>
      <w:r w:rsidR="00083BA7">
        <w:rPr>
          <w:rFonts w:asciiTheme="minorHAnsi" w:hAnsiTheme="minorHAnsi" w:cstheme="minorHAnsi"/>
          <w:sz w:val="22"/>
          <w:szCs w:val="22"/>
        </w:rPr>
        <w:t>eh</w:t>
      </w:r>
      <w:r w:rsidR="00D05866">
        <w:rPr>
          <w:rFonts w:asciiTheme="minorHAnsi" w:hAnsiTheme="minorHAnsi" w:cstheme="minorHAnsi"/>
          <w:sz w:val="22"/>
          <w:szCs w:val="22"/>
        </w:rPr>
        <w:t xml:space="preserve"> </w:t>
      </w:r>
      <w:r w:rsidRPr="009B6B72">
        <w:rPr>
          <w:rFonts w:asciiTheme="minorHAnsi" w:hAnsiTheme="minorHAnsi" w:cstheme="minorHAnsi"/>
          <w:sz w:val="22"/>
          <w:szCs w:val="22"/>
        </w:rPr>
        <w:t>usposabljanj</w:t>
      </w:r>
      <w:r w:rsidR="00083BA7">
        <w:rPr>
          <w:rFonts w:asciiTheme="minorHAnsi" w:hAnsiTheme="minorHAnsi" w:cstheme="minorHAnsi"/>
          <w:sz w:val="22"/>
          <w:szCs w:val="22"/>
        </w:rPr>
        <w:t>,</w:t>
      </w:r>
      <w:r w:rsidR="00D05866">
        <w:rPr>
          <w:rFonts w:asciiTheme="minorHAnsi" w:hAnsiTheme="minorHAnsi" w:cstheme="minorHAnsi"/>
          <w:sz w:val="22"/>
          <w:szCs w:val="22"/>
        </w:rPr>
        <w:t xml:space="preserve"> se</w:t>
      </w:r>
      <w:r w:rsidR="00083BA7">
        <w:rPr>
          <w:rFonts w:asciiTheme="minorHAnsi" w:hAnsiTheme="minorHAnsi" w:cstheme="minorHAnsi"/>
          <w:sz w:val="22"/>
          <w:szCs w:val="22"/>
        </w:rPr>
        <w:t xml:space="preserve"> ne</w:t>
      </w:r>
      <w:r w:rsidRPr="009B6B72">
        <w:rPr>
          <w:rFonts w:asciiTheme="minorHAnsi" w:hAnsiTheme="minorHAnsi" w:cstheme="minorHAnsi"/>
          <w:sz w:val="22"/>
          <w:szCs w:val="22"/>
        </w:rPr>
        <w:t xml:space="preserve"> upoštevajo pri spremljanju realizacije ciljev.</w:t>
      </w:r>
    </w:p>
    <w:p w14:paraId="31DEF2E2" w14:textId="77777777" w:rsidR="00D140DB" w:rsidRDefault="00D140DB" w:rsidP="00D03B40">
      <w:pPr>
        <w:jc w:val="both"/>
        <w:rPr>
          <w:rFonts w:asciiTheme="minorHAnsi" w:hAnsiTheme="minorHAnsi" w:cstheme="minorHAnsi"/>
          <w:sz w:val="22"/>
          <w:szCs w:val="22"/>
        </w:rPr>
      </w:pPr>
    </w:p>
    <w:p w14:paraId="51188FE2" w14:textId="7E18F239" w:rsidR="00D140DB" w:rsidRPr="009B6B72" w:rsidRDefault="00D140DB" w:rsidP="00D03B40">
      <w:pPr>
        <w:jc w:val="both"/>
        <w:rPr>
          <w:rFonts w:asciiTheme="minorHAnsi" w:hAnsiTheme="minorHAnsi" w:cstheme="minorHAnsi"/>
          <w:sz w:val="22"/>
          <w:szCs w:val="22"/>
        </w:rPr>
      </w:pPr>
      <w:r>
        <w:rPr>
          <w:rFonts w:asciiTheme="minorHAnsi" w:hAnsiTheme="minorHAnsi" w:cstheme="minorHAnsi"/>
          <w:sz w:val="22"/>
          <w:szCs w:val="22"/>
        </w:rPr>
        <w:t>U</w:t>
      </w:r>
      <w:r w:rsidRPr="00D140DB">
        <w:rPr>
          <w:rFonts w:asciiTheme="minorHAnsi" w:hAnsiTheme="minorHAnsi" w:cstheme="minorHAnsi"/>
          <w:sz w:val="22"/>
          <w:szCs w:val="22"/>
        </w:rPr>
        <w:t xml:space="preserve">sposabljanja izvajajo organizacije ali posamezniki, ki niso vključeni v partnerstvo in niso povezane osebe. Pri izbiri izvajalca zunanjih usposabljanj mora </w:t>
      </w:r>
      <w:r>
        <w:rPr>
          <w:rFonts w:asciiTheme="minorHAnsi" w:hAnsiTheme="minorHAnsi" w:cstheme="minorHAnsi"/>
          <w:sz w:val="22"/>
          <w:szCs w:val="22"/>
        </w:rPr>
        <w:t>projektna pisarna</w:t>
      </w:r>
      <w:r w:rsidRPr="00D140DB">
        <w:rPr>
          <w:rFonts w:asciiTheme="minorHAnsi" w:hAnsiTheme="minorHAnsi" w:cstheme="minorHAnsi"/>
          <w:sz w:val="22"/>
          <w:szCs w:val="22"/>
        </w:rPr>
        <w:t xml:space="preserve"> upoštevati načelo gospodarnosti uporabe sredstev (pravila javnega naročanja) in pravila glede napovedovanja usposabljanj.</w:t>
      </w:r>
      <w:r>
        <w:rPr>
          <w:rFonts w:asciiTheme="minorHAnsi" w:hAnsiTheme="minorHAnsi" w:cstheme="minorHAnsi"/>
          <w:sz w:val="22"/>
          <w:szCs w:val="22"/>
        </w:rPr>
        <w:t xml:space="preserve"> Usposabljanja so lahko del novega trajnega programa usposabljanj, namenjen</w:t>
      </w:r>
      <w:r w:rsidR="00370CD3">
        <w:rPr>
          <w:rFonts w:asciiTheme="minorHAnsi" w:hAnsiTheme="minorHAnsi" w:cstheme="minorHAnsi"/>
          <w:sz w:val="22"/>
          <w:szCs w:val="22"/>
        </w:rPr>
        <w:t>e</w:t>
      </w:r>
      <w:r>
        <w:rPr>
          <w:rFonts w:asciiTheme="minorHAnsi" w:hAnsiTheme="minorHAnsi" w:cstheme="minorHAnsi"/>
          <w:sz w:val="22"/>
          <w:szCs w:val="22"/>
        </w:rPr>
        <w:t>ga celotnemu partnerstvu oziroma podjetjem v panogi.</w:t>
      </w:r>
    </w:p>
    <w:p w14:paraId="6FB089E6" w14:textId="77777777" w:rsidR="00D03B40" w:rsidRPr="009B6B72" w:rsidRDefault="00D03B40" w:rsidP="009F034E">
      <w:pPr>
        <w:autoSpaceDE w:val="0"/>
        <w:autoSpaceDN w:val="0"/>
        <w:adjustRightInd w:val="0"/>
        <w:jc w:val="both"/>
        <w:rPr>
          <w:rFonts w:asciiTheme="minorHAnsi" w:hAnsiTheme="minorHAnsi" w:cstheme="minorHAnsi"/>
          <w:sz w:val="22"/>
          <w:szCs w:val="22"/>
        </w:rPr>
      </w:pPr>
    </w:p>
    <w:p w14:paraId="62A7308B" w14:textId="549E15C8" w:rsidR="00D03B40" w:rsidRPr="009B6B72" w:rsidRDefault="009F034E" w:rsidP="009F034E">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Usposabljanja se napovedujejo vnaprej </w:t>
      </w:r>
      <w:r w:rsidR="00553A43" w:rsidRPr="009B6B72">
        <w:rPr>
          <w:rFonts w:asciiTheme="minorHAnsi" w:hAnsiTheme="minorHAnsi" w:cstheme="minorHAnsi"/>
          <w:sz w:val="22"/>
          <w:szCs w:val="22"/>
        </w:rPr>
        <w:t xml:space="preserve">skladu </w:t>
      </w:r>
      <w:r w:rsidRPr="009B6B72">
        <w:rPr>
          <w:rFonts w:asciiTheme="minorHAnsi" w:hAnsiTheme="minorHAnsi" w:cstheme="minorHAnsi"/>
          <w:sz w:val="22"/>
          <w:szCs w:val="22"/>
        </w:rPr>
        <w:t>(termine, lokacije in cene vseh usposabljanj), ki lahko kadarkoli nenapovedano opravi kontrolo izvedbe</w:t>
      </w:r>
      <w:r w:rsidR="00ED1E29">
        <w:rPr>
          <w:rFonts w:asciiTheme="minorHAnsi" w:hAnsiTheme="minorHAnsi" w:cstheme="minorHAnsi"/>
          <w:sz w:val="22"/>
          <w:szCs w:val="22"/>
        </w:rPr>
        <w:t>.</w:t>
      </w:r>
      <w:r w:rsidR="00274D95">
        <w:rPr>
          <w:rFonts w:asciiTheme="minorHAnsi" w:hAnsiTheme="minorHAnsi" w:cstheme="minorHAnsi"/>
          <w:sz w:val="22"/>
          <w:szCs w:val="22"/>
        </w:rPr>
        <w:t xml:space="preserve"> Višina sofinanciranega zneska za</w:t>
      </w:r>
      <w:r w:rsidR="00D140DB">
        <w:rPr>
          <w:rFonts w:asciiTheme="minorHAnsi" w:hAnsiTheme="minorHAnsi" w:cstheme="minorHAnsi"/>
          <w:sz w:val="22"/>
          <w:szCs w:val="22"/>
        </w:rPr>
        <w:t xml:space="preserve"> čas trajanja projekta za</w:t>
      </w:r>
      <w:r w:rsidR="00274D95">
        <w:rPr>
          <w:rFonts w:asciiTheme="minorHAnsi" w:hAnsiTheme="minorHAnsi" w:cstheme="minorHAnsi"/>
          <w:sz w:val="22"/>
          <w:szCs w:val="22"/>
        </w:rPr>
        <w:t xml:space="preserve"> izvedbo </w:t>
      </w:r>
      <w:r w:rsidR="00C25B3C">
        <w:rPr>
          <w:rFonts w:asciiTheme="minorHAnsi" w:hAnsiTheme="minorHAnsi" w:cstheme="minorHAnsi"/>
          <w:sz w:val="22"/>
          <w:szCs w:val="22"/>
        </w:rPr>
        <w:t>skupnih</w:t>
      </w:r>
      <w:r w:rsidR="00274D95">
        <w:rPr>
          <w:rFonts w:asciiTheme="minorHAnsi" w:hAnsiTheme="minorHAnsi" w:cstheme="minorHAnsi"/>
          <w:sz w:val="22"/>
          <w:szCs w:val="22"/>
        </w:rPr>
        <w:t xml:space="preserve"> usposabljanj ne sme presegati 20.000</w:t>
      </w:r>
      <w:r w:rsidR="00EB7E1F">
        <w:rPr>
          <w:rFonts w:asciiTheme="minorHAnsi" w:hAnsiTheme="minorHAnsi" w:cstheme="minorHAnsi"/>
          <w:sz w:val="22"/>
          <w:szCs w:val="22"/>
        </w:rPr>
        <w:t>,00</w:t>
      </w:r>
      <w:r w:rsidR="00274D95">
        <w:rPr>
          <w:rFonts w:asciiTheme="minorHAnsi" w:hAnsiTheme="minorHAnsi" w:cstheme="minorHAnsi"/>
          <w:sz w:val="22"/>
          <w:szCs w:val="22"/>
        </w:rPr>
        <w:t xml:space="preserve"> EUR.</w:t>
      </w:r>
    </w:p>
    <w:p w14:paraId="42FE253B" w14:textId="77777777" w:rsidR="009F034E" w:rsidRPr="009B6B72" w:rsidRDefault="009F034E" w:rsidP="00B956D9">
      <w:pPr>
        <w:pStyle w:val="Naslov3"/>
        <w:numPr>
          <w:ilvl w:val="0"/>
          <w:numId w:val="39"/>
        </w:numPr>
        <w:ind w:left="284"/>
        <w:rPr>
          <w:rFonts w:asciiTheme="minorHAnsi" w:hAnsiTheme="minorHAnsi" w:cstheme="minorHAnsi"/>
        </w:rPr>
      </w:pPr>
      <w:bookmarkStart w:id="53" w:name="_Toc10537275"/>
      <w:r w:rsidRPr="009B6B72">
        <w:rPr>
          <w:rFonts w:asciiTheme="minorHAnsi" w:hAnsiTheme="minorHAnsi" w:cstheme="minorHAnsi"/>
        </w:rPr>
        <w:t>Stroški zunanjih storitev – usposabljanja</w:t>
      </w:r>
      <w:bookmarkEnd w:id="53"/>
    </w:p>
    <w:p w14:paraId="2AE70F05" w14:textId="7573ECCF" w:rsidR="00CC4AD0" w:rsidRPr="009B6B72" w:rsidRDefault="00D03B40" w:rsidP="00D03B40">
      <w:pPr>
        <w:pStyle w:val="Default"/>
        <w:jc w:val="both"/>
        <w:rPr>
          <w:rFonts w:asciiTheme="minorHAnsi" w:hAnsiTheme="minorHAnsi" w:cstheme="minorHAnsi"/>
          <w:sz w:val="22"/>
          <w:szCs w:val="22"/>
        </w:rPr>
      </w:pPr>
      <w:r w:rsidRPr="009B6B72">
        <w:rPr>
          <w:rFonts w:asciiTheme="minorHAnsi" w:hAnsiTheme="minorHAnsi" w:cstheme="minorHAnsi"/>
          <w:sz w:val="22"/>
          <w:szCs w:val="22"/>
        </w:rPr>
        <w:t>Zunanja usposabljanja izvajajo organizacije ali posamezniki, ki niso vključeni v partnerstvo</w:t>
      </w:r>
      <w:r w:rsidR="00046D91" w:rsidRPr="009B6B72">
        <w:rPr>
          <w:rFonts w:asciiTheme="minorHAnsi" w:hAnsiTheme="minorHAnsi" w:cstheme="minorHAnsi"/>
          <w:sz w:val="22"/>
          <w:szCs w:val="22"/>
        </w:rPr>
        <w:t xml:space="preserve"> in niso povezane osebe</w:t>
      </w:r>
      <w:r w:rsidRPr="009B6B72">
        <w:rPr>
          <w:rFonts w:asciiTheme="minorHAnsi" w:hAnsiTheme="minorHAnsi" w:cstheme="minorHAnsi"/>
          <w:sz w:val="22"/>
          <w:szCs w:val="22"/>
        </w:rPr>
        <w:t>. Pri izbiri izvajalca zunanjih usposabljanj mora partnerstvo upoštevati načelo gospodarnosti uporabe sredstev</w:t>
      </w:r>
      <w:r w:rsidR="00266D4B" w:rsidRPr="009B6B72">
        <w:rPr>
          <w:rFonts w:asciiTheme="minorHAnsi" w:hAnsiTheme="minorHAnsi" w:cstheme="minorHAnsi"/>
          <w:sz w:val="22"/>
          <w:szCs w:val="22"/>
        </w:rPr>
        <w:t xml:space="preserve"> (pravila javnega naročanja)</w:t>
      </w:r>
      <w:r w:rsidRPr="009B6B72">
        <w:rPr>
          <w:rFonts w:asciiTheme="minorHAnsi" w:hAnsiTheme="minorHAnsi" w:cstheme="minorHAnsi"/>
          <w:sz w:val="22"/>
          <w:szCs w:val="22"/>
        </w:rPr>
        <w:t xml:space="preserve"> in pravil</w:t>
      </w:r>
      <w:r w:rsidR="00834A78" w:rsidRPr="009B6B72">
        <w:rPr>
          <w:rFonts w:asciiTheme="minorHAnsi" w:hAnsiTheme="minorHAnsi" w:cstheme="minorHAnsi"/>
          <w:sz w:val="22"/>
          <w:szCs w:val="22"/>
        </w:rPr>
        <w:t>a</w:t>
      </w:r>
      <w:r w:rsidRPr="009B6B72">
        <w:rPr>
          <w:rFonts w:asciiTheme="minorHAnsi" w:hAnsiTheme="minorHAnsi" w:cstheme="minorHAnsi"/>
          <w:sz w:val="22"/>
          <w:szCs w:val="22"/>
        </w:rPr>
        <w:t xml:space="preserve"> glede napovedovanja usposabljanj. </w:t>
      </w:r>
      <w:r w:rsidR="00CC4AD0" w:rsidRPr="009B6B72">
        <w:rPr>
          <w:rFonts w:asciiTheme="minorHAnsi" w:hAnsiTheme="minorHAnsi" w:cstheme="minorHAnsi"/>
          <w:sz w:val="22"/>
          <w:szCs w:val="22"/>
        </w:rPr>
        <w:t>Predstavljajo stroške za pripr</w:t>
      </w:r>
      <w:r w:rsidR="009E21AA" w:rsidRPr="009B6B72">
        <w:rPr>
          <w:rFonts w:asciiTheme="minorHAnsi" w:hAnsiTheme="minorHAnsi" w:cstheme="minorHAnsi"/>
          <w:sz w:val="22"/>
          <w:szCs w:val="22"/>
        </w:rPr>
        <w:t>a</w:t>
      </w:r>
      <w:r w:rsidR="00CC4AD0" w:rsidRPr="009B6B72">
        <w:rPr>
          <w:rFonts w:asciiTheme="minorHAnsi" w:hAnsiTheme="minorHAnsi" w:cstheme="minorHAnsi"/>
          <w:sz w:val="22"/>
          <w:szCs w:val="22"/>
        </w:rPr>
        <w:t xml:space="preserve">vo in izvedbo usposabljanja oziroma stroške kotizacij za udeležbo zaposlenih iz partnerskih </w:t>
      </w:r>
      <w:r w:rsidR="008434F9">
        <w:rPr>
          <w:rFonts w:asciiTheme="minorHAnsi" w:hAnsiTheme="minorHAnsi" w:cstheme="minorHAnsi"/>
          <w:sz w:val="22"/>
          <w:szCs w:val="22"/>
        </w:rPr>
        <w:t xml:space="preserve">organizacij </w:t>
      </w:r>
      <w:r w:rsidR="00D05866">
        <w:rPr>
          <w:rFonts w:asciiTheme="minorHAnsi" w:hAnsiTheme="minorHAnsi" w:cstheme="minorHAnsi"/>
          <w:sz w:val="22"/>
          <w:szCs w:val="22"/>
        </w:rPr>
        <w:t xml:space="preserve">(tudi zaposlenih v </w:t>
      </w:r>
      <w:r w:rsidR="00370CD3">
        <w:rPr>
          <w:rFonts w:asciiTheme="minorHAnsi" w:hAnsiTheme="minorHAnsi" w:cstheme="minorHAnsi"/>
          <w:sz w:val="22"/>
          <w:szCs w:val="22"/>
        </w:rPr>
        <w:t>organizacijah</w:t>
      </w:r>
      <w:r w:rsidR="00D05866">
        <w:rPr>
          <w:rFonts w:asciiTheme="minorHAnsi" w:hAnsiTheme="minorHAnsi" w:cstheme="minorHAnsi"/>
          <w:sz w:val="22"/>
          <w:szCs w:val="22"/>
        </w:rPr>
        <w:t>, ki sestavljajo projektno pisarno)</w:t>
      </w:r>
      <w:r w:rsidR="00CC4AD0" w:rsidRPr="009B6B72">
        <w:rPr>
          <w:rFonts w:asciiTheme="minorHAnsi" w:hAnsiTheme="minorHAnsi" w:cstheme="minorHAnsi"/>
          <w:sz w:val="22"/>
          <w:szCs w:val="22"/>
        </w:rPr>
        <w:t xml:space="preserve"> na usposabljanjih. </w:t>
      </w:r>
    </w:p>
    <w:p w14:paraId="7D37EA56" w14:textId="77777777" w:rsidR="00CC4AD0" w:rsidRPr="009B6B72" w:rsidRDefault="00CC4AD0" w:rsidP="00D03B40">
      <w:pPr>
        <w:pStyle w:val="Default"/>
        <w:jc w:val="both"/>
        <w:rPr>
          <w:rFonts w:asciiTheme="minorHAnsi" w:hAnsiTheme="minorHAnsi" w:cstheme="minorHAnsi"/>
          <w:sz w:val="22"/>
          <w:szCs w:val="22"/>
        </w:rPr>
      </w:pPr>
    </w:p>
    <w:p w14:paraId="6525D5EF" w14:textId="7B50B69C" w:rsidR="00D65788" w:rsidRPr="009B6B72" w:rsidRDefault="00D03B40" w:rsidP="00D03B40">
      <w:pPr>
        <w:pStyle w:val="Default"/>
        <w:jc w:val="both"/>
        <w:rPr>
          <w:rFonts w:asciiTheme="minorHAnsi" w:hAnsiTheme="minorHAnsi" w:cstheme="minorHAnsi"/>
          <w:sz w:val="22"/>
          <w:szCs w:val="22"/>
        </w:rPr>
      </w:pPr>
      <w:r w:rsidRPr="009B6B72">
        <w:rPr>
          <w:rFonts w:asciiTheme="minorHAnsi" w:hAnsiTheme="minorHAnsi" w:cstheme="minorHAnsi"/>
          <w:sz w:val="22"/>
          <w:szCs w:val="22"/>
        </w:rPr>
        <w:t xml:space="preserve">Stroški zunanjih usposabljanj </w:t>
      </w:r>
      <w:r w:rsidR="00266D4B" w:rsidRPr="009B6B72">
        <w:rPr>
          <w:rFonts w:asciiTheme="minorHAnsi" w:hAnsiTheme="minorHAnsi" w:cstheme="minorHAnsi"/>
          <w:sz w:val="22"/>
          <w:szCs w:val="22"/>
        </w:rPr>
        <w:t xml:space="preserve">lahko </w:t>
      </w:r>
      <w:r w:rsidRPr="009B6B72">
        <w:rPr>
          <w:rFonts w:asciiTheme="minorHAnsi" w:hAnsiTheme="minorHAnsi" w:cstheme="minorHAnsi"/>
          <w:sz w:val="22"/>
          <w:szCs w:val="22"/>
        </w:rPr>
        <w:t xml:space="preserve">vključujejo tudi stroške udeležbe na strokovnih seminarjih, konferencah, za zaposlene v </w:t>
      </w:r>
      <w:r w:rsidR="00370CD3">
        <w:rPr>
          <w:rFonts w:asciiTheme="minorHAnsi" w:hAnsiTheme="minorHAnsi" w:cstheme="minorHAnsi"/>
          <w:sz w:val="22"/>
          <w:szCs w:val="22"/>
        </w:rPr>
        <w:t>organizacijah</w:t>
      </w:r>
      <w:r w:rsidR="00370CD3" w:rsidRPr="009B6B72">
        <w:rPr>
          <w:rFonts w:asciiTheme="minorHAnsi" w:hAnsiTheme="minorHAnsi" w:cstheme="minorHAnsi"/>
          <w:sz w:val="22"/>
          <w:szCs w:val="22"/>
        </w:rPr>
        <w:t xml:space="preserve"> </w:t>
      </w:r>
      <w:r w:rsidRPr="009B6B72">
        <w:rPr>
          <w:rFonts w:asciiTheme="minorHAnsi" w:hAnsiTheme="minorHAnsi" w:cstheme="minorHAnsi"/>
          <w:sz w:val="22"/>
          <w:szCs w:val="22"/>
        </w:rPr>
        <w:t>partnerstva</w:t>
      </w:r>
      <w:r w:rsidR="00C255B3">
        <w:rPr>
          <w:rFonts w:asciiTheme="minorHAnsi" w:hAnsiTheme="minorHAnsi" w:cstheme="minorHAnsi"/>
          <w:sz w:val="22"/>
          <w:szCs w:val="22"/>
        </w:rPr>
        <w:t xml:space="preserve"> </w:t>
      </w:r>
      <w:r w:rsidR="00C255B3" w:rsidRPr="009B6B72">
        <w:rPr>
          <w:rFonts w:asciiTheme="minorHAnsi" w:hAnsiTheme="minorHAnsi" w:cstheme="minorHAnsi"/>
          <w:sz w:val="22"/>
          <w:szCs w:val="22"/>
        </w:rPr>
        <w:t xml:space="preserve">(predvsem </w:t>
      </w:r>
      <w:r w:rsidR="00C255B3">
        <w:rPr>
          <w:rFonts w:asciiTheme="minorHAnsi" w:hAnsiTheme="minorHAnsi" w:cstheme="minorHAnsi"/>
          <w:sz w:val="22"/>
          <w:szCs w:val="22"/>
        </w:rPr>
        <w:t xml:space="preserve">v navezavi na kompetence, </w:t>
      </w:r>
      <w:r w:rsidR="00C255B3" w:rsidRPr="009B6B72">
        <w:rPr>
          <w:rFonts w:asciiTheme="minorHAnsi" w:hAnsiTheme="minorHAnsi" w:cstheme="minorHAnsi"/>
          <w:sz w:val="22"/>
          <w:szCs w:val="22"/>
        </w:rPr>
        <w:t>določen</w:t>
      </w:r>
      <w:r w:rsidR="00C255B3">
        <w:rPr>
          <w:rFonts w:asciiTheme="minorHAnsi" w:hAnsiTheme="minorHAnsi" w:cstheme="minorHAnsi"/>
          <w:sz w:val="22"/>
          <w:szCs w:val="22"/>
        </w:rPr>
        <w:t>e</w:t>
      </w:r>
      <w:r w:rsidR="00C255B3" w:rsidRPr="009B6B72">
        <w:rPr>
          <w:rFonts w:asciiTheme="minorHAnsi" w:hAnsiTheme="minorHAnsi" w:cstheme="minorHAnsi"/>
          <w:sz w:val="22"/>
          <w:szCs w:val="22"/>
        </w:rPr>
        <w:t xml:space="preserve"> v prijavi),</w:t>
      </w:r>
      <w:r w:rsidRPr="009B6B72">
        <w:rPr>
          <w:rFonts w:asciiTheme="minorHAnsi" w:hAnsiTheme="minorHAnsi" w:cstheme="minorHAnsi"/>
          <w:sz w:val="22"/>
          <w:szCs w:val="22"/>
        </w:rPr>
        <w:t xml:space="preserve"> ki se vsebinsko navezujejo na opravljanje gospodarske dejavnosti</w:t>
      </w:r>
      <w:r w:rsidR="00D140DB">
        <w:rPr>
          <w:rFonts w:asciiTheme="minorHAnsi" w:hAnsiTheme="minorHAnsi" w:cstheme="minorHAnsi"/>
          <w:sz w:val="22"/>
          <w:szCs w:val="22"/>
        </w:rPr>
        <w:t>,</w:t>
      </w:r>
      <w:r w:rsidRPr="009B6B72">
        <w:rPr>
          <w:rFonts w:asciiTheme="minorHAnsi" w:hAnsiTheme="minorHAnsi" w:cstheme="minorHAnsi"/>
          <w:sz w:val="22"/>
          <w:szCs w:val="22"/>
        </w:rPr>
        <w:t xml:space="preserve"> v okviru katere deluje partnerstvo in razvijajo delovno-specifične kompetence</w:t>
      </w:r>
      <w:r w:rsidR="00D05866">
        <w:rPr>
          <w:rFonts w:asciiTheme="minorHAnsi" w:hAnsiTheme="minorHAnsi" w:cstheme="minorHAnsi"/>
          <w:sz w:val="22"/>
          <w:szCs w:val="22"/>
        </w:rPr>
        <w:t>.</w:t>
      </w:r>
    </w:p>
    <w:p w14:paraId="778D12DA" w14:textId="77777777" w:rsidR="00D03B40" w:rsidRPr="009B6B72" w:rsidRDefault="005A53A9" w:rsidP="00D03B40">
      <w:pPr>
        <w:pStyle w:val="Default"/>
        <w:jc w:val="both"/>
        <w:rPr>
          <w:rFonts w:asciiTheme="minorHAnsi" w:hAnsiTheme="minorHAnsi" w:cstheme="minorHAnsi"/>
          <w:sz w:val="22"/>
          <w:szCs w:val="22"/>
        </w:rPr>
      </w:pPr>
      <w:r w:rsidRPr="009B6B72">
        <w:rPr>
          <w:rFonts w:asciiTheme="minorHAnsi" w:hAnsiTheme="minorHAnsi" w:cstheme="minorHAnsi"/>
          <w:sz w:val="22"/>
          <w:szCs w:val="22"/>
        </w:rPr>
        <w:lastRenderedPageBreak/>
        <w:t xml:space="preserve"> </w:t>
      </w:r>
    </w:p>
    <w:p w14:paraId="7A193E03" w14:textId="264734C6" w:rsidR="00D03B40" w:rsidRPr="009B6B72" w:rsidRDefault="00821E3A" w:rsidP="00D03B40">
      <w:pPr>
        <w:rPr>
          <w:rFonts w:asciiTheme="minorHAnsi" w:hAnsiTheme="minorHAnsi" w:cstheme="minorHAnsi"/>
          <w:sz w:val="22"/>
          <w:szCs w:val="22"/>
        </w:rPr>
      </w:pPr>
      <w:r>
        <w:rPr>
          <w:rFonts w:asciiTheme="minorHAnsi" w:hAnsiTheme="minorHAnsi" w:cstheme="minorHAnsi"/>
          <w:sz w:val="22"/>
          <w:szCs w:val="22"/>
        </w:rPr>
        <w:t>P</w:t>
      </w:r>
      <w:r w:rsidR="00370CD3">
        <w:rPr>
          <w:rFonts w:asciiTheme="minorHAnsi" w:hAnsiTheme="minorHAnsi" w:cstheme="minorHAnsi"/>
          <w:sz w:val="22"/>
          <w:szCs w:val="22"/>
        </w:rPr>
        <w:t>artner</w:t>
      </w:r>
      <w:r w:rsidR="0089436E" w:rsidRPr="009B6B72">
        <w:rPr>
          <w:rFonts w:asciiTheme="minorHAnsi" w:hAnsiTheme="minorHAnsi" w:cstheme="minorHAnsi"/>
          <w:sz w:val="22"/>
          <w:szCs w:val="22"/>
        </w:rPr>
        <w:t>, ki uveljavlja usposabljanja</w:t>
      </w:r>
      <w:r w:rsidR="00370CD3">
        <w:rPr>
          <w:rFonts w:asciiTheme="minorHAnsi" w:hAnsiTheme="minorHAnsi" w:cstheme="minorHAnsi"/>
          <w:sz w:val="22"/>
          <w:szCs w:val="22"/>
        </w:rPr>
        <w:t>,</w:t>
      </w:r>
      <w:r w:rsidR="0089436E" w:rsidRPr="009B6B72">
        <w:rPr>
          <w:rFonts w:asciiTheme="minorHAnsi" w:hAnsiTheme="minorHAnsi" w:cstheme="minorHAnsi"/>
          <w:sz w:val="22"/>
          <w:szCs w:val="22"/>
        </w:rPr>
        <w:t xml:space="preserve"> </w:t>
      </w:r>
      <w:r w:rsidR="00D03B40" w:rsidRPr="009B6B72">
        <w:rPr>
          <w:rFonts w:asciiTheme="minorHAnsi" w:hAnsiTheme="minorHAnsi" w:cstheme="minorHAnsi"/>
          <w:sz w:val="22"/>
          <w:szCs w:val="22"/>
        </w:rPr>
        <w:t>ima pravico do povračila stroškov:</w:t>
      </w:r>
    </w:p>
    <w:p w14:paraId="356CED01" w14:textId="1FB8A92A" w:rsidR="00D03B40" w:rsidRPr="009B6B72" w:rsidRDefault="005F170A" w:rsidP="008622A3">
      <w:pPr>
        <w:numPr>
          <w:ilvl w:val="0"/>
          <w:numId w:val="35"/>
        </w:numPr>
        <w:jc w:val="both"/>
        <w:rPr>
          <w:rFonts w:asciiTheme="minorHAnsi" w:hAnsiTheme="minorHAnsi" w:cstheme="minorHAnsi"/>
          <w:sz w:val="22"/>
          <w:szCs w:val="22"/>
        </w:rPr>
      </w:pPr>
      <w:r>
        <w:rPr>
          <w:rFonts w:asciiTheme="minorHAnsi" w:hAnsiTheme="minorHAnsi" w:cstheme="minorHAnsi"/>
          <w:sz w:val="22"/>
          <w:szCs w:val="22"/>
        </w:rPr>
        <w:t>predavateljev in njihovih potnih stroškov,</w:t>
      </w:r>
    </w:p>
    <w:p w14:paraId="2ECD1934" w14:textId="77777777" w:rsidR="00D03B40" w:rsidRPr="009B6B72" w:rsidRDefault="00D03B40" w:rsidP="008622A3">
      <w:pPr>
        <w:numPr>
          <w:ilvl w:val="0"/>
          <w:numId w:val="35"/>
        </w:numPr>
        <w:jc w:val="both"/>
        <w:rPr>
          <w:rFonts w:asciiTheme="minorHAnsi" w:hAnsiTheme="minorHAnsi" w:cstheme="minorHAnsi"/>
          <w:sz w:val="22"/>
          <w:szCs w:val="22"/>
        </w:rPr>
      </w:pPr>
      <w:r w:rsidRPr="009B6B72">
        <w:rPr>
          <w:rFonts w:asciiTheme="minorHAnsi" w:hAnsiTheme="minorHAnsi" w:cstheme="minorHAnsi"/>
          <w:sz w:val="22"/>
          <w:szCs w:val="22"/>
        </w:rPr>
        <w:t>najema prostora in opreme,</w:t>
      </w:r>
    </w:p>
    <w:p w14:paraId="0D4CB191" w14:textId="77777777" w:rsidR="00D03B40" w:rsidRPr="009B6B72" w:rsidRDefault="00D03B40" w:rsidP="008622A3">
      <w:pPr>
        <w:numPr>
          <w:ilvl w:val="0"/>
          <w:numId w:val="35"/>
        </w:numPr>
        <w:jc w:val="both"/>
        <w:rPr>
          <w:rFonts w:asciiTheme="minorHAnsi" w:hAnsiTheme="minorHAnsi" w:cstheme="minorHAnsi"/>
          <w:sz w:val="22"/>
          <w:szCs w:val="22"/>
        </w:rPr>
      </w:pPr>
      <w:r w:rsidRPr="009B6B72">
        <w:rPr>
          <w:rFonts w:asciiTheme="minorHAnsi" w:hAnsiTheme="minorHAnsi" w:cstheme="minorHAnsi"/>
          <w:sz w:val="22"/>
          <w:szCs w:val="22"/>
        </w:rPr>
        <w:t xml:space="preserve">tolmačenja in prevajanja na </w:t>
      </w:r>
      <w:proofErr w:type="spellStart"/>
      <w:r w:rsidR="007558E1" w:rsidRPr="009B6B72">
        <w:rPr>
          <w:rFonts w:asciiTheme="minorHAnsi" w:hAnsiTheme="minorHAnsi" w:cstheme="minorHAnsi"/>
          <w:sz w:val="22"/>
          <w:szCs w:val="22"/>
        </w:rPr>
        <w:t>usposabljanih</w:t>
      </w:r>
      <w:proofErr w:type="spellEnd"/>
      <w:r w:rsidR="007558E1" w:rsidRPr="009B6B72">
        <w:rPr>
          <w:rFonts w:asciiTheme="minorHAnsi" w:hAnsiTheme="minorHAnsi" w:cstheme="minorHAnsi"/>
          <w:sz w:val="22"/>
          <w:szCs w:val="22"/>
        </w:rPr>
        <w:t>;</w:t>
      </w:r>
    </w:p>
    <w:p w14:paraId="3958D65D" w14:textId="77777777" w:rsidR="0084690C" w:rsidRDefault="00D03B40" w:rsidP="008622A3">
      <w:pPr>
        <w:numPr>
          <w:ilvl w:val="0"/>
          <w:numId w:val="35"/>
        </w:numPr>
        <w:jc w:val="both"/>
        <w:rPr>
          <w:rFonts w:asciiTheme="minorHAnsi" w:hAnsiTheme="minorHAnsi" w:cstheme="minorHAnsi"/>
          <w:sz w:val="22"/>
          <w:szCs w:val="22"/>
        </w:rPr>
      </w:pPr>
      <w:r w:rsidRPr="009B6B72">
        <w:rPr>
          <w:rFonts w:asciiTheme="minorHAnsi" w:hAnsiTheme="minorHAnsi" w:cstheme="minorHAnsi"/>
          <w:sz w:val="22"/>
          <w:szCs w:val="22"/>
        </w:rPr>
        <w:t>stroškov pogostitve</w:t>
      </w:r>
      <w:r w:rsidR="0084690C">
        <w:rPr>
          <w:rFonts w:asciiTheme="minorHAnsi" w:hAnsiTheme="minorHAnsi" w:cstheme="minorHAnsi"/>
          <w:sz w:val="22"/>
          <w:szCs w:val="22"/>
        </w:rPr>
        <w:t>,</w:t>
      </w:r>
    </w:p>
    <w:p w14:paraId="31BB599E" w14:textId="14C06966" w:rsidR="00D03B40" w:rsidRPr="009B6B72" w:rsidRDefault="0084690C" w:rsidP="008622A3">
      <w:pPr>
        <w:numPr>
          <w:ilvl w:val="0"/>
          <w:numId w:val="35"/>
        </w:numPr>
        <w:jc w:val="both"/>
        <w:rPr>
          <w:rFonts w:asciiTheme="minorHAnsi" w:hAnsiTheme="minorHAnsi" w:cstheme="minorHAnsi"/>
          <w:sz w:val="22"/>
          <w:szCs w:val="22"/>
        </w:rPr>
      </w:pPr>
      <w:r>
        <w:rPr>
          <w:rFonts w:asciiTheme="minorHAnsi" w:hAnsiTheme="minorHAnsi" w:cstheme="minorHAnsi"/>
          <w:sz w:val="22"/>
          <w:szCs w:val="22"/>
        </w:rPr>
        <w:t>drugih stroškov, neposredno povezanih z izvedbo usposabljanj (npr. gradiva).</w:t>
      </w:r>
    </w:p>
    <w:p w14:paraId="6D546171" w14:textId="77777777" w:rsidR="00C25B3C" w:rsidRPr="009B6B72" w:rsidRDefault="00C25B3C" w:rsidP="00341587">
      <w:pPr>
        <w:pStyle w:val="Default"/>
        <w:ind w:left="426"/>
        <w:jc w:val="both"/>
        <w:rPr>
          <w:rFonts w:asciiTheme="minorHAnsi" w:hAnsiTheme="minorHAnsi" w:cstheme="minorHAnsi"/>
          <w:sz w:val="22"/>
          <w:szCs w:val="22"/>
        </w:rPr>
      </w:pPr>
    </w:p>
    <w:p w14:paraId="189C13EC" w14:textId="77777777" w:rsidR="002927A1" w:rsidRPr="00793EFB" w:rsidRDefault="00D162AB" w:rsidP="00671C63">
      <w:pPr>
        <w:rPr>
          <w:rFonts w:asciiTheme="minorHAnsi" w:hAnsiTheme="minorHAnsi" w:cstheme="minorHAnsi"/>
          <w:sz w:val="22"/>
          <w:szCs w:val="22"/>
        </w:rPr>
      </w:pPr>
      <w:bookmarkStart w:id="54" w:name="_Toc253037377"/>
      <w:bookmarkStart w:id="55" w:name="_Toc253039983"/>
      <w:bookmarkStart w:id="56" w:name="_Toc253040300"/>
      <w:bookmarkStart w:id="57" w:name="_Toc254170953"/>
      <w:bookmarkStart w:id="58" w:name="_Toc254170954"/>
      <w:bookmarkStart w:id="59" w:name="_Toc254170955"/>
      <w:bookmarkStart w:id="60" w:name="_Toc254170957"/>
      <w:bookmarkStart w:id="61" w:name="_Toc254170958"/>
      <w:bookmarkStart w:id="62" w:name="_Toc254170963"/>
      <w:bookmarkStart w:id="63" w:name="_Toc254170964"/>
      <w:bookmarkStart w:id="64" w:name="_Toc254170965"/>
      <w:bookmarkStart w:id="65" w:name="_Toc254170966"/>
      <w:bookmarkStart w:id="66" w:name="_Toc253037380"/>
      <w:bookmarkStart w:id="67" w:name="_Toc253039990"/>
      <w:bookmarkStart w:id="68" w:name="_Toc253040307"/>
      <w:bookmarkStart w:id="69" w:name="_Toc253040540"/>
      <w:bookmarkStart w:id="70" w:name="_Toc253063388"/>
      <w:bookmarkEnd w:id="54"/>
      <w:bookmarkEnd w:id="55"/>
      <w:bookmarkEnd w:id="56"/>
      <w:bookmarkEnd w:id="57"/>
      <w:bookmarkEnd w:id="58"/>
      <w:bookmarkEnd w:id="59"/>
      <w:bookmarkEnd w:id="60"/>
      <w:bookmarkEnd w:id="61"/>
      <w:bookmarkEnd w:id="62"/>
      <w:bookmarkEnd w:id="63"/>
      <w:bookmarkEnd w:id="64"/>
      <w:bookmarkEnd w:id="65"/>
      <w:r w:rsidRPr="00793EFB">
        <w:rPr>
          <w:rFonts w:asciiTheme="minorHAnsi" w:hAnsiTheme="minorHAnsi" w:cstheme="minorHAnsi"/>
          <w:b/>
          <w:sz w:val="22"/>
          <w:szCs w:val="22"/>
        </w:rPr>
        <w:t>Neupravičeni stroški</w:t>
      </w:r>
      <w:bookmarkEnd w:id="66"/>
      <w:bookmarkEnd w:id="67"/>
      <w:bookmarkEnd w:id="68"/>
      <w:bookmarkEnd w:id="69"/>
      <w:bookmarkEnd w:id="70"/>
    </w:p>
    <w:p w14:paraId="36B4F2D1" w14:textId="77777777" w:rsidR="00D30D7D" w:rsidRPr="009B6B72" w:rsidRDefault="00D30D7D" w:rsidP="00D30D7D">
      <w:pPr>
        <w:pStyle w:val="Default"/>
        <w:jc w:val="both"/>
        <w:rPr>
          <w:rFonts w:asciiTheme="minorHAnsi" w:hAnsiTheme="minorHAnsi" w:cstheme="minorHAnsi"/>
          <w:bCs/>
          <w:color w:val="auto"/>
          <w:sz w:val="22"/>
          <w:szCs w:val="22"/>
        </w:rPr>
      </w:pPr>
      <w:r w:rsidRPr="009B6B72">
        <w:rPr>
          <w:rFonts w:asciiTheme="minorHAnsi" w:hAnsiTheme="minorHAnsi" w:cstheme="minorHAnsi"/>
          <w:bCs/>
          <w:color w:val="auto"/>
          <w:sz w:val="22"/>
          <w:szCs w:val="22"/>
        </w:rPr>
        <w:t>Morebitne neupravičene stroške</w:t>
      </w:r>
      <w:r w:rsidR="001876AF" w:rsidRPr="009B6B72">
        <w:rPr>
          <w:rFonts w:asciiTheme="minorHAnsi" w:hAnsiTheme="minorHAnsi" w:cstheme="minorHAnsi"/>
          <w:bCs/>
          <w:color w:val="auto"/>
          <w:sz w:val="22"/>
          <w:szCs w:val="22"/>
        </w:rPr>
        <w:t>,</w:t>
      </w:r>
      <w:r w:rsidRPr="009B6B72">
        <w:rPr>
          <w:rFonts w:asciiTheme="minorHAnsi" w:hAnsiTheme="minorHAnsi" w:cstheme="minorHAnsi"/>
          <w:bCs/>
          <w:color w:val="auto"/>
          <w:sz w:val="22"/>
          <w:szCs w:val="22"/>
        </w:rPr>
        <w:t xml:space="preserve"> </w:t>
      </w:r>
      <w:r w:rsidR="00043F7B" w:rsidRPr="009B6B72">
        <w:rPr>
          <w:rFonts w:asciiTheme="minorHAnsi" w:hAnsiTheme="minorHAnsi" w:cstheme="minorHAnsi"/>
          <w:bCs/>
          <w:color w:val="auto"/>
          <w:sz w:val="22"/>
          <w:szCs w:val="22"/>
        </w:rPr>
        <w:t xml:space="preserve">ki nastanejo pri izvajanju </w:t>
      </w:r>
      <w:r w:rsidR="00381235" w:rsidRPr="009B6B72">
        <w:rPr>
          <w:rFonts w:asciiTheme="minorHAnsi" w:hAnsiTheme="minorHAnsi" w:cstheme="minorHAnsi"/>
          <w:bCs/>
          <w:color w:val="auto"/>
          <w:sz w:val="22"/>
          <w:szCs w:val="22"/>
        </w:rPr>
        <w:t>projekta</w:t>
      </w:r>
      <w:r w:rsidR="00381235" w:rsidRPr="009B6B72" w:rsidDel="00043F7B">
        <w:rPr>
          <w:rFonts w:asciiTheme="minorHAnsi" w:hAnsiTheme="minorHAnsi" w:cstheme="minorHAnsi"/>
          <w:bCs/>
          <w:color w:val="auto"/>
          <w:sz w:val="22"/>
          <w:szCs w:val="22"/>
        </w:rPr>
        <w:t xml:space="preserve"> </w:t>
      </w:r>
      <w:r w:rsidRPr="009B6B72">
        <w:rPr>
          <w:rFonts w:asciiTheme="minorHAnsi" w:hAnsiTheme="minorHAnsi" w:cstheme="minorHAnsi"/>
          <w:bCs/>
          <w:color w:val="auto"/>
          <w:sz w:val="22"/>
          <w:szCs w:val="22"/>
        </w:rPr>
        <w:t xml:space="preserve">krijejo partnerji sami. </w:t>
      </w:r>
      <w:r w:rsidR="00F86FF4" w:rsidRPr="009B6B72">
        <w:rPr>
          <w:rFonts w:asciiTheme="minorHAnsi" w:hAnsiTheme="minorHAnsi" w:cstheme="minorHAnsi"/>
          <w:bCs/>
          <w:color w:val="auto"/>
          <w:sz w:val="22"/>
          <w:szCs w:val="22"/>
        </w:rPr>
        <w:t xml:space="preserve">Neupravičeni stroški </w:t>
      </w:r>
      <w:r w:rsidR="002927A1" w:rsidRPr="009B6B72">
        <w:rPr>
          <w:rFonts w:asciiTheme="minorHAnsi" w:hAnsiTheme="minorHAnsi" w:cstheme="minorHAnsi"/>
          <w:bCs/>
          <w:color w:val="auto"/>
          <w:sz w:val="22"/>
          <w:szCs w:val="22"/>
        </w:rPr>
        <w:t>so med drugim:</w:t>
      </w:r>
    </w:p>
    <w:p w14:paraId="56D40A99" w14:textId="77777777" w:rsidR="00C45654" w:rsidRPr="009B6B72" w:rsidRDefault="00C45654" w:rsidP="00D32BEE">
      <w:pPr>
        <w:numPr>
          <w:ilvl w:val="0"/>
          <w:numId w:val="9"/>
        </w:numPr>
        <w:autoSpaceDE w:val="0"/>
        <w:autoSpaceDN w:val="0"/>
        <w:adjustRightInd w:val="0"/>
        <w:jc w:val="both"/>
        <w:rPr>
          <w:rFonts w:asciiTheme="minorHAnsi" w:eastAsia="Calibri" w:hAnsiTheme="minorHAnsi" w:cstheme="minorHAnsi"/>
          <w:sz w:val="22"/>
          <w:szCs w:val="22"/>
          <w:lang w:eastAsia="en-US"/>
        </w:rPr>
      </w:pPr>
      <w:r w:rsidRPr="009B6B72">
        <w:rPr>
          <w:rFonts w:asciiTheme="minorHAnsi" w:eastAsia="Calibri" w:hAnsiTheme="minorHAnsi" w:cstheme="minorHAnsi"/>
          <w:sz w:val="22"/>
          <w:szCs w:val="22"/>
          <w:lang w:eastAsia="en-US"/>
        </w:rPr>
        <w:t>davek na dodano vrednost</w:t>
      </w:r>
      <w:r w:rsidR="00B51D2D" w:rsidRPr="009B6B72">
        <w:rPr>
          <w:rFonts w:asciiTheme="minorHAnsi" w:eastAsia="Calibri" w:hAnsiTheme="minorHAnsi" w:cstheme="minorHAnsi"/>
          <w:sz w:val="22"/>
          <w:szCs w:val="22"/>
          <w:lang w:eastAsia="en-US"/>
        </w:rPr>
        <w:t>;</w:t>
      </w:r>
    </w:p>
    <w:p w14:paraId="1FA78526" w14:textId="77777777" w:rsidR="00117C8A" w:rsidRPr="009B6B72" w:rsidRDefault="00FD1A90" w:rsidP="00D32BEE">
      <w:pPr>
        <w:numPr>
          <w:ilvl w:val="0"/>
          <w:numId w:val="9"/>
        </w:numPr>
        <w:autoSpaceDE w:val="0"/>
        <w:autoSpaceDN w:val="0"/>
        <w:adjustRightInd w:val="0"/>
        <w:jc w:val="both"/>
        <w:rPr>
          <w:rFonts w:asciiTheme="minorHAnsi" w:eastAsia="Calibri" w:hAnsiTheme="minorHAnsi" w:cstheme="minorHAnsi"/>
          <w:sz w:val="22"/>
          <w:szCs w:val="22"/>
          <w:lang w:eastAsia="en-US"/>
        </w:rPr>
      </w:pPr>
      <w:r w:rsidRPr="009B6B72">
        <w:rPr>
          <w:rFonts w:asciiTheme="minorHAnsi" w:hAnsiTheme="minorHAnsi" w:cstheme="minorHAnsi"/>
          <w:bCs/>
          <w:sz w:val="22"/>
          <w:szCs w:val="22"/>
        </w:rPr>
        <w:t xml:space="preserve">stroški, ki niso neposredno povezani z upravičenimi aktivnostmi </w:t>
      </w:r>
      <w:r w:rsidR="00381235" w:rsidRPr="009B6B72">
        <w:rPr>
          <w:rFonts w:asciiTheme="minorHAnsi" w:hAnsiTheme="minorHAnsi" w:cstheme="minorHAnsi"/>
          <w:bCs/>
          <w:sz w:val="22"/>
          <w:szCs w:val="22"/>
        </w:rPr>
        <w:t>projekta</w:t>
      </w:r>
      <w:r w:rsidR="00EE2663" w:rsidRPr="009B6B72">
        <w:rPr>
          <w:rFonts w:asciiTheme="minorHAnsi" w:hAnsiTheme="minorHAnsi" w:cstheme="minorHAnsi"/>
          <w:bCs/>
          <w:sz w:val="22"/>
          <w:szCs w:val="22"/>
        </w:rPr>
        <w:t>;</w:t>
      </w:r>
    </w:p>
    <w:p w14:paraId="6E741A37" w14:textId="05D91AC1" w:rsidR="00D906BD" w:rsidRDefault="00D906BD" w:rsidP="00D32BEE">
      <w:pPr>
        <w:numPr>
          <w:ilvl w:val="0"/>
          <w:numId w:val="9"/>
        </w:numPr>
        <w:autoSpaceDE w:val="0"/>
        <w:autoSpaceDN w:val="0"/>
        <w:adjustRightInd w:val="0"/>
        <w:jc w:val="both"/>
        <w:rPr>
          <w:rFonts w:asciiTheme="minorHAnsi" w:eastAsia="Calibri" w:hAnsiTheme="minorHAnsi" w:cstheme="minorHAnsi"/>
          <w:sz w:val="22"/>
          <w:szCs w:val="22"/>
          <w:lang w:eastAsia="en-US"/>
        </w:rPr>
      </w:pPr>
      <w:r w:rsidRPr="009B6B72">
        <w:rPr>
          <w:rFonts w:asciiTheme="minorHAnsi" w:eastAsia="Calibri" w:hAnsiTheme="minorHAnsi" w:cstheme="minorHAnsi"/>
          <w:b/>
          <w:sz w:val="22"/>
          <w:szCs w:val="22"/>
          <w:lang w:eastAsia="en-US"/>
        </w:rPr>
        <w:t>stroški formalnega izobraževanja</w:t>
      </w:r>
      <w:r w:rsidR="00BB26B7" w:rsidRPr="009B6B72">
        <w:rPr>
          <w:rFonts w:asciiTheme="minorHAnsi" w:eastAsia="Calibri" w:hAnsiTheme="minorHAnsi" w:cstheme="minorHAnsi"/>
          <w:b/>
          <w:sz w:val="22"/>
          <w:szCs w:val="22"/>
          <w:lang w:eastAsia="en-US"/>
        </w:rPr>
        <w:t xml:space="preserve"> (šolnine, vpisnine, </w:t>
      </w:r>
      <w:r w:rsidR="00376BA5" w:rsidRPr="009B6B72">
        <w:rPr>
          <w:rFonts w:asciiTheme="minorHAnsi" w:eastAsia="Calibri" w:hAnsiTheme="minorHAnsi" w:cstheme="minorHAnsi"/>
          <w:b/>
          <w:sz w:val="22"/>
          <w:szCs w:val="22"/>
          <w:lang w:eastAsia="en-US"/>
        </w:rPr>
        <w:t xml:space="preserve">NPK, </w:t>
      </w:r>
      <w:r w:rsidR="005F170A">
        <w:rPr>
          <w:rFonts w:asciiTheme="minorHAnsi" w:eastAsia="Calibri" w:hAnsiTheme="minorHAnsi" w:cstheme="minorHAnsi"/>
          <w:b/>
          <w:sz w:val="22"/>
          <w:szCs w:val="22"/>
          <w:lang w:eastAsia="en-US"/>
        </w:rPr>
        <w:t xml:space="preserve">izpiti, </w:t>
      </w:r>
      <w:r w:rsidR="00BB26B7" w:rsidRPr="009B6B72">
        <w:rPr>
          <w:rFonts w:asciiTheme="minorHAnsi" w:eastAsia="Calibri" w:hAnsiTheme="minorHAnsi" w:cstheme="minorHAnsi"/>
          <w:b/>
          <w:sz w:val="22"/>
          <w:szCs w:val="22"/>
          <w:lang w:eastAsia="en-US"/>
        </w:rPr>
        <w:t>…)</w:t>
      </w:r>
      <w:r w:rsidR="00B51D2D" w:rsidRPr="009B6B72">
        <w:rPr>
          <w:rFonts w:asciiTheme="minorHAnsi" w:eastAsia="Calibri" w:hAnsiTheme="minorHAnsi" w:cstheme="minorHAnsi"/>
          <w:sz w:val="22"/>
          <w:szCs w:val="22"/>
          <w:lang w:eastAsia="en-US"/>
        </w:rPr>
        <w:t>;</w:t>
      </w:r>
    </w:p>
    <w:p w14:paraId="15FB74EC" w14:textId="5CC90AE1" w:rsidR="00C903A2" w:rsidRPr="00C903A2" w:rsidRDefault="00C903A2" w:rsidP="009C16B1">
      <w:pPr>
        <w:pStyle w:val="Default"/>
        <w:numPr>
          <w:ilvl w:val="0"/>
          <w:numId w:val="9"/>
        </w:numPr>
        <w:jc w:val="both"/>
        <w:rPr>
          <w:rFonts w:asciiTheme="minorHAnsi" w:hAnsiTheme="minorHAnsi" w:cstheme="minorHAnsi"/>
          <w:sz w:val="22"/>
          <w:szCs w:val="22"/>
        </w:rPr>
      </w:pPr>
      <w:r w:rsidRPr="00C903A2">
        <w:rPr>
          <w:rFonts w:asciiTheme="minorHAnsi" w:hAnsiTheme="minorHAnsi" w:cstheme="minorHAnsi"/>
          <w:bCs/>
          <w:sz w:val="22"/>
          <w:szCs w:val="22"/>
        </w:rPr>
        <w:t>vsa usposabljanja, ki jih predpisuje zakonodaja in jih morajo zaposleni obvezno opraviti</w:t>
      </w:r>
      <w:r>
        <w:rPr>
          <w:rFonts w:asciiTheme="minorHAnsi" w:hAnsiTheme="minorHAnsi" w:cstheme="minorHAnsi"/>
          <w:bCs/>
          <w:sz w:val="22"/>
          <w:szCs w:val="22"/>
        </w:rPr>
        <w:t>;</w:t>
      </w:r>
    </w:p>
    <w:p w14:paraId="771E95CE" w14:textId="0F3C43A3" w:rsidR="00BA0713" w:rsidRPr="00C903A2" w:rsidRDefault="00BA0713" w:rsidP="009C16B1">
      <w:pPr>
        <w:pStyle w:val="Default"/>
        <w:numPr>
          <w:ilvl w:val="0"/>
          <w:numId w:val="9"/>
        </w:numPr>
        <w:jc w:val="both"/>
        <w:rPr>
          <w:rFonts w:asciiTheme="minorHAnsi" w:hAnsiTheme="minorHAnsi" w:cstheme="minorHAnsi"/>
          <w:sz w:val="22"/>
          <w:szCs w:val="22"/>
        </w:rPr>
      </w:pPr>
      <w:r w:rsidRPr="00C903A2">
        <w:rPr>
          <w:rFonts w:asciiTheme="minorHAnsi" w:eastAsia="Calibri" w:hAnsiTheme="minorHAnsi" w:cstheme="minorHAnsi"/>
          <w:sz w:val="22"/>
          <w:szCs w:val="22"/>
        </w:rPr>
        <w:t>usposabljanja s področja varstva in zdravja pri delu, ki so zakonsko obvezna;</w:t>
      </w:r>
    </w:p>
    <w:p w14:paraId="4241DB35" w14:textId="0C4D4CBC" w:rsidR="00BA0713" w:rsidRPr="009B6B72" w:rsidRDefault="0084690C" w:rsidP="000849BF">
      <w:pPr>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stroški, </w:t>
      </w:r>
      <w:r w:rsidR="00BA0713" w:rsidRPr="009B6B72">
        <w:rPr>
          <w:rFonts w:asciiTheme="minorHAnsi" w:hAnsiTheme="minorHAnsi" w:cstheme="minorHAnsi"/>
          <w:sz w:val="22"/>
          <w:szCs w:val="22"/>
        </w:rPr>
        <w:t>ki presegajo predvidene mejne vrednosti, kot so določene pri opisu posameznih upravičenih stroškov</w:t>
      </w:r>
      <w:r w:rsidR="00373F3B">
        <w:rPr>
          <w:rFonts w:asciiTheme="minorHAnsi" w:hAnsiTheme="minorHAnsi" w:cstheme="minorHAnsi"/>
          <w:sz w:val="22"/>
          <w:szCs w:val="22"/>
        </w:rPr>
        <w:t xml:space="preserve"> (informiranje in komuniciranje)</w:t>
      </w:r>
      <w:r w:rsidR="00BA0713" w:rsidRPr="009B6B72">
        <w:rPr>
          <w:rFonts w:asciiTheme="minorHAnsi" w:hAnsiTheme="minorHAnsi" w:cstheme="minorHAnsi"/>
          <w:sz w:val="22"/>
          <w:szCs w:val="22"/>
        </w:rPr>
        <w:t>;</w:t>
      </w:r>
    </w:p>
    <w:p w14:paraId="738366FA" w14:textId="77777777" w:rsidR="00476A9F" w:rsidRPr="009B6B72" w:rsidRDefault="00476A9F" w:rsidP="00D32BEE">
      <w:pPr>
        <w:pStyle w:val="Default"/>
        <w:numPr>
          <w:ilvl w:val="0"/>
          <w:numId w:val="8"/>
        </w:numPr>
        <w:jc w:val="both"/>
        <w:rPr>
          <w:rFonts w:asciiTheme="minorHAnsi" w:hAnsiTheme="minorHAnsi" w:cstheme="minorHAnsi"/>
          <w:bCs/>
          <w:color w:val="auto"/>
          <w:sz w:val="22"/>
          <w:szCs w:val="22"/>
        </w:rPr>
      </w:pPr>
      <w:r w:rsidRPr="009B6B72">
        <w:rPr>
          <w:rFonts w:asciiTheme="minorHAnsi" w:hAnsiTheme="minorHAnsi" w:cstheme="minorHAnsi"/>
          <w:bCs/>
          <w:color w:val="auto"/>
          <w:sz w:val="22"/>
          <w:szCs w:val="22"/>
        </w:rPr>
        <w:t xml:space="preserve">stroški </w:t>
      </w:r>
      <w:r w:rsidR="00043F7B" w:rsidRPr="009B6B72">
        <w:rPr>
          <w:rFonts w:asciiTheme="minorHAnsi" w:hAnsiTheme="minorHAnsi" w:cstheme="minorHAnsi"/>
          <w:bCs/>
          <w:color w:val="auto"/>
          <w:sz w:val="22"/>
          <w:szCs w:val="22"/>
        </w:rPr>
        <w:t>blaga in storitev</w:t>
      </w:r>
      <w:r w:rsidRPr="009B6B72">
        <w:rPr>
          <w:rFonts w:asciiTheme="minorHAnsi" w:hAnsiTheme="minorHAnsi" w:cstheme="minorHAnsi"/>
          <w:bCs/>
          <w:color w:val="auto"/>
          <w:sz w:val="22"/>
          <w:szCs w:val="22"/>
        </w:rPr>
        <w:t xml:space="preserve">, ki si jih partnerji v </w:t>
      </w:r>
      <w:r w:rsidR="00381235" w:rsidRPr="009B6B72">
        <w:rPr>
          <w:rFonts w:asciiTheme="minorHAnsi" w:hAnsiTheme="minorHAnsi" w:cstheme="minorHAnsi"/>
          <w:bCs/>
          <w:color w:val="auto"/>
          <w:sz w:val="22"/>
          <w:szCs w:val="22"/>
        </w:rPr>
        <w:t xml:space="preserve">projektu </w:t>
      </w:r>
      <w:r w:rsidR="00043F7B" w:rsidRPr="009B6B72">
        <w:rPr>
          <w:rFonts w:asciiTheme="minorHAnsi" w:hAnsiTheme="minorHAnsi" w:cstheme="minorHAnsi"/>
          <w:bCs/>
          <w:color w:val="auto"/>
          <w:sz w:val="22"/>
          <w:szCs w:val="22"/>
        </w:rPr>
        <w:t xml:space="preserve">zaračunajo </w:t>
      </w:r>
      <w:r w:rsidRPr="009B6B72">
        <w:rPr>
          <w:rFonts w:asciiTheme="minorHAnsi" w:hAnsiTheme="minorHAnsi" w:cstheme="minorHAnsi"/>
          <w:bCs/>
          <w:color w:val="auto"/>
          <w:sz w:val="22"/>
          <w:szCs w:val="22"/>
        </w:rPr>
        <w:t>med seboj;</w:t>
      </w:r>
    </w:p>
    <w:p w14:paraId="13128626" w14:textId="2A7B5A86" w:rsidR="00CA493E" w:rsidRDefault="003405E7" w:rsidP="007E01CC">
      <w:pPr>
        <w:pStyle w:val="Default"/>
        <w:numPr>
          <w:ilvl w:val="0"/>
          <w:numId w:val="8"/>
        </w:numPr>
        <w:jc w:val="both"/>
        <w:rPr>
          <w:rFonts w:asciiTheme="minorHAnsi" w:hAnsiTheme="minorHAnsi" w:cstheme="minorHAnsi"/>
          <w:bCs/>
          <w:sz w:val="22"/>
          <w:szCs w:val="22"/>
        </w:rPr>
      </w:pPr>
      <w:r w:rsidRPr="009B6B72">
        <w:rPr>
          <w:rFonts w:asciiTheme="minorHAnsi" w:hAnsiTheme="minorHAnsi" w:cstheme="minorHAnsi"/>
          <w:bCs/>
          <w:sz w:val="22"/>
          <w:szCs w:val="22"/>
        </w:rPr>
        <w:t xml:space="preserve">vsi drugi stroški, ki </w:t>
      </w:r>
      <w:r w:rsidR="00476A9F" w:rsidRPr="009B6B72">
        <w:rPr>
          <w:rFonts w:asciiTheme="minorHAnsi" w:hAnsiTheme="minorHAnsi" w:cstheme="minorHAnsi"/>
          <w:bCs/>
          <w:sz w:val="22"/>
          <w:szCs w:val="22"/>
        </w:rPr>
        <w:t xml:space="preserve">so navedeni </w:t>
      </w:r>
      <w:r w:rsidR="007B422A" w:rsidRPr="009B6B72">
        <w:rPr>
          <w:rFonts w:asciiTheme="minorHAnsi" w:hAnsiTheme="minorHAnsi" w:cstheme="minorHAnsi"/>
          <w:bCs/>
          <w:sz w:val="22"/>
          <w:szCs w:val="22"/>
        </w:rPr>
        <w:t xml:space="preserve">kot neupravičeni </w:t>
      </w:r>
      <w:r w:rsidR="00476A9F" w:rsidRPr="009B6B72">
        <w:rPr>
          <w:rFonts w:asciiTheme="minorHAnsi" w:hAnsiTheme="minorHAnsi" w:cstheme="minorHAnsi"/>
          <w:bCs/>
          <w:sz w:val="22"/>
          <w:szCs w:val="22"/>
        </w:rPr>
        <w:t xml:space="preserve">v </w:t>
      </w:r>
      <w:r w:rsidR="00F67B5C" w:rsidRPr="009B6B72">
        <w:rPr>
          <w:rFonts w:asciiTheme="minorHAnsi" w:eastAsia="Calibri" w:hAnsiTheme="minorHAnsi" w:cstheme="minorHAnsi"/>
          <w:bCs/>
          <w:sz w:val="22"/>
          <w:szCs w:val="22"/>
          <w:lang w:eastAsia="en-US"/>
        </w:rPr>
        <w:t>Navodilih OU o up</w:t>
      </w:r>
      <w:r w:rsidR="00F67B5C" w:rsidRPr="009B6B72">
        <w:rPr>
          <w:rFonts w:asciiTheme="minorHAnsi" w:eastAsia="Calibri" w:hAnsiTheme="minorHAnsi" w:cstheme="minorHAnsi"/>
          <w:sz w:val="22"/>
          <w:szCs w:val="22"/>
          <w:lang w:eastAsia="en-US"/>
        </w:rPr>
        <w:t>ravičenih stroških</w:t>
      </w:r>
      <w:r w:rsidR="00476A9F" w:rsidRPr="009B6B72">
        <w:rPr>
          <w:rFonts w:asciiTheme="minorHAnsi" w:hAnsiTheme="minorHAnsi" w:cstheme="minorHAnsi"/>
          <w:bCs/>
          <w:sz w:val="22"/>
          <w:szCs w:val="22"/>
        </w:rPr>
        <w:t xml:space="preserve">. </w:t>
      </w:r>
    </w:p>
    <w:p w14:paraId="7100D8D3" w14:textId="77777777" w:rsidR="0023211F" w:rsidRDefault="0023211F" w:rsidP="0023211F">
      <w:pPr>
        <w:jc w:val="both"/>
        <w:rPr>
          <w:rFonts w:asciiTheme="minorHAnsi" w:hAnsiTheme="minorHAnsi" w:cstheme="minorHAnsi"/>
          <w:sz w:val="22"/>
          <w:szCs w:val="22"/>
        </w:rPr>
      </w:pPr>
    </w:p>
    <w:p w14:paraId="5CAECD8C" w14:textId="5BE4BBAE" w:rsidR="0023211F" w:rsidRPr="006A31CE" w:rsidRDefault="0023211F" w:rsidP="006A31CE">
      <w:pPr>
        <w:jc w:val="both"/>
        <w:rPr>
          <w:rFonts w:asciiTheme="minorHAnsi" w:hAnsiTheme="minorHAnsi" w:cstheme="minorHAnsi"/>
          <w:sz w:val="22"/>
          <w:szCs w:val="22"/>
        </w:rPr>
      </w:pPr>
      <w:r w:rsidRPr="006A31CE">
        <w:rPr>
          <w:rFonts w:asciiTheme="minorHAnsi" w:hAnsiTheme="minorHAnsi" w:cstheme="minorHAnsi"/>
          <w:sz w:val="22"/>
          <w:szCs w:val="22"/>
        </w:rPr>
        <w:t xml:space="preserve">Strošek </w:t>
      </w:r>
      <w:proofErr w:type="spellStart"/>
      <w:r w:rsidRPr="006A31CE">
        <w:rPr>
          <w:rFonts w:asciiTheme="minorHAnsi" w:hAnsiTheme="minorHAnsi" w:cstheme="minorHAnsi"/>
          <w:sz w:val="22"/>
          <w:szCs w:val="22"/>
        </w:rPr>
        <w:t>podjemnih</w:t>
      </w:r>
      <w:proofErr w:type="spellEnd"/>
      <w:r w:rsidRPr="006A31CE">
        <w:rPr>
          <w:rFonts w:asciiTheme="minorHAnsi" w:hAnsiTheme="minorHAnsi" w:cstheme="minorHAnsi"/>
          <w:sz w:val="22"/>
          <w:szCs w:val="22"/>
        </w:rPr>
        <w:t xml:space="preserve"> in avtorskih pogodb s svojimi zaposlenimi je neupravičen strošek. To pravilo velja tudi v primeru konzorcija, ko </w:t>
      </w:r>
      <w:proofErr w:type="spellStart"/>
      <w:r w:rsidRPr="006A31CE">
        <w:rPr>
          <w:rFonts w:asciiTheme="minorHAnsi" w:hAnsiTheme="minorHAnsi" w:cstheme="minorHAnsi"/>
          <w:sz w:val="22"/>
          <w:szCs w:val="22"/>
        </w:rPr>
        <w:t>konzorcijski</w:t>
      </w:r>
      <w:proofErr w:type="spellEnd"/>
      <w:r w:rsidRPr="006A31CE">
        <w:rPr>
          <w:rFonts w:asciiTheme="minorHAnsi" w:hAnsiTheme="minorHAnsi" w:cstheme="minorHAnsi"/>
          <w:sz w:val="22"/>
          <w:szCs w:val="22"/>
        </w:rPr>
        <w:t xml:space="preserve"> partnerji sklepajo </w:t>
      </w:r>
      <w:proofErr w:type="spellStart"/>
      <w:r w:rsidRPr="006A31CE">
        <w:rPr>
          <w:rFonts w:asciiTheme="minorHAnsi" w:hAnsiTheme="minorHAnsi" w:cstheme="minorHAnsi"/>
          <w:sz w:val="22"/>
          <w:szCs w:val="22"/>
        </w:rPr>
        <w:t>podjemne</w:t>
      </w:r>
      <w:proofErr w:type="spellEnd"/>
      <w:r w:rsidRPr="006A31CE">
        <w:rPr>
          <w:rFonts w:asciiTheme="minorHAnsi" w:hAnsiTheme="minorHAnsi" w:cstheme="minorHAnsi"/>
          <w:sz w:val="22"/>
          <w:szCs w:val="22"/>
        </w:rPr>
        <w:t xml:space="preserve"> ali avtorske pogodbe z zaposlenimi pri svojih </w:t>
      </w:r>
      <w:proofErr w:type="spellStart"/>
      <w:r w:rsidRPr="006A31CE">
        <w:rPr>
          <w:rFonts w:asciiTheme="minorHAnsi" w:hAnsiTheme="minorHAnsi" w:cstheme="minorHAnsi"/>
          <w:sz w:val="22"/>
          <w:szCs w:val="22"/>
        </w:rPr>
        <w:t>konzorcijskih</w:t>
      </w:r>
      <w:proofErr w:type="spellEnd"/>
      <w:r w:rsidRPr="006A31CE">
        <w:rPr>
          <w:rFonts w:asciiTheme="minorHAnsi" w:hAnsiTheme="minorHAnsi" w:cstheme="minorHAnsi"/>
          <w:sz w:val="22"/>
          <w:szCs w:val="22"/>
        </w:rPr>
        <w:t xml:space="preserve"> partnerjih.</w:t>
      </w:r>
    </w:p>
    <w:p w14:paraId="57546B8C" w14:textId="77777777" w:rsidR="0023211F" w:rsidRPr="009B6B72" w:rsidRDefault="0023211F" w:rsidP="006A31CE">
      <w:pPr>
        <w:pStyle w:val="Default"/>
        <w:jc w:val="both"/>
        <w:rPr>
          <w:rFonts w:asciiTheme="minorHAnsi" w:hAnsiTheme="minorHAnsi" w:cstheme="minorHAnsi"/>
          <w:bCs/>
          <w:sz w:val="22"/>
          <w:szCs w:val="22"/>
        </w:rPr>
      </w:pPr>
    </w:p>
    <w:p w14:paraId="460DBE02" w14:textId="77777777" w:rsidR="009B6D44" w:rsidRPr="009B6B72" w:rsidRDefault="00F54CEC" w:rsidP="009B6D44">
      <w:pPr>
        <w:pStyle w:val="Naslov1"/>
        <w:rPr>
          <w:rFonts w:asciiTheme="minorHAnsi" w:hAnsiTheme="minorHAnsi" w:cstheme="minorHAnsi"/>
        </w:rPr>
      </w:pPr>
      <w:bookmarkStart w:id="71" w:name="_Toc253036371"/>
      <w:bookmarkStart w:id="72" w:name="_Toc253037381"/>
      <w:bookmarkStart w:id="73" w:name="_Toc253039992"/>
      <w:bookmarkStart w:id="74" w:name="_Toc253040309"/>
      <w:bookmarkStart w:id="75" w:name="_Toc253040542"/>
      <w:bookmarkStart w:id="76" w:name="_Toc253063392"/>
      <w:bookmarkStart w:id="77" w:name="_Toc10537276"/>
      <w:r w:rsidRPr="009B6B72">
        <w:rPr>
          <w:rFonts w:asciiTheme="minorHAnsi" w:hAnsiTheme="minorHAnsi" w:cstheme="minorHAnsi"/>
        </w:rPr>
        <w:t>MERILA ZA IZBOR</w:t>
      </w:r>
      <w:bookmarkStart w:id="78" w:name="_Toc253063393"/>
      <w:bookmarkEnd w:id="71"/>
      <w:bookmarkEnd w:id="72"/>
      <w:bookmarkEnd w:id="73"/>
      <w:bookmarkEnd w:id="74"/>
      <w:bookmarkEnd w:id="75"/>
      <w:bookmarkEnd w:id="76"/>
      <w:bookmarkEnd w:id="77"/>
    </w:p>
    <w:p w14:paraId="183F2FF1" w14:textId="77777777" w:rsidR="00576C56" w:rsidRPr="005F170A" w:rsidRDefault="004F11CF" w:rsidP="005F170A">
      <w:pPr>
        <w:pStyle w:val="Bold"/>
        <w:jc w:val="both"/>
        <w:rPr>
          <w:rFonts w:asciiTheme="minorHAnsi" w:hAnsiTheme="minorHAnsi" w:cstheme="minorHAnsi"/>
          <w:b w:val="0"/>
          <w:color w:val="000000"/>
          <w:spacing w:val="0"/>
          <w:sz w:val="22"/>
          <w:szCs w:val="22"/>
          <w:lang w:val="sl-SI" w:eastAsia="sl-SI"/>
        </w:rPr>
      </w:pPr>
      <w:r w:rsidRPr="005F170A">
        <w:rPr>
          <w:rFonts w:asciiTheme="minorHAnsi" w:hAnsiTheme="minorHAnsi" w:cstheme="minorHAnsi"/>
          <w:b w:val="0"/>
          <w:color w:val="000000"/>
          <w:spacing w:val="0"/>
          <w:sz w:val="22"/>
          <w:szCs w:val="22"/>
          <w:lang w:val="sl-SI" w:eastAsia="sl-SI"/>
        </w:rPr>
        <w:t>Strokovna k</w:t>
      </w:r>
      <w:r w:rsidR="00576C56" w:rsidRPr="005F170A">
        <w:rPr>
          <w:rFonts w:asciiTheme="minorHAnsi" w:hAnsiTheme="minorHAnsi" w:cstheme="minorHAnsi"/>
          <w:b w:val="0"/>
          <w:color w:val="000000"/>
          <w:spacing w:val="0"/>
          <w:sz w:val="22"/>
          <w:szCs w:val="22"/>
          <w:lang w:val="sl-SI" w:eastAsia="sl-SI"/>
        </w:rPr>
        <w:t xml:space="preserve">omisija bo ocenila samo formalno popolne in pravočasno prispele vloge, in sicer po merilih za ocenjevanje vlog. </w:t>
      </w:r>
    </w:p>
    <w:p w14:paraId="4B1EE287" w14:textId="77777777" w:rsidR="009B6D44" w:rsidRPr="009B6B72" w:rsidRDefault="009B6D44" w:rsidP="009B6D44">
      <w:pPr>
        <w:autoSpaceDE w:val="0"/>
        <w:autoSpaceDN w:val="0"/>
        <w:adjustRightInd w:val="0"/>
        <w:rPr>
          <w:rFonts w:asciiTheme="minorHAnsi" w:hAnsiTheme="minorHAnsi" w:cstheme="minorHAnsi"/>
          <w:sz w:val="6"/>
          <w:szCs w:val="22"/>
        </w:rPr>
      </w:pPr>
    </w:p>
    <w:p w14:paraId="7AE534CC" w14:textId="77777777" w:rsidR="00EB77C3" w:rsidRPr="009B6B72" w:rsidRDefault="00EB77C3" w:rsidP="008622A3">
      <w:pPr>
        <w:pStyle w:val="Odstavekseznama"/>
        <w:keepNext/>
        <w:numPr>
          <w:ilvl w:val="0"/>
          <w:numId w:val="27"/>
        </w:numPr>
        <w:spacing w:before="60" w:after="120"/>
        <w:contextualSpacing w:val="0"/>
        <w:outlineLvl w:val="1"/>
        <w:rPr>
          <w:rFonts w:asciiTheme="minorHAnsi" w:hAnsiTheme="minorHAnsi" w:cstheme="minorHAnsi"/>
          <w:b/>
          <w:bCs/>
          <w:iCs/>
          <w:vanish/>
          <w:sz w:val="22"/>
          <w:szCs w:val="28"/>
        </w:rPr>
      </w:pPr>
    </w:p>
    <w:p w14:paraId="46277B8E" w14:textId="77777777" w:rsidR="00A17B4B" w:rsidRPr="009B6B72" w:rsidRDefault="00A17B4B" w:rsidP="00B46BF8">
      <w:pPr>
        <w:pStyle w:val="Naslov2"/>
        <w:rPr>
          <w:rFonts w:asciiTheme="minorHAnsi" w:hAnsiTheme="minorHAnsi" w:cstheme="minorHAnsi"/>
        </w:rPr>
      </w:pPr>
      <w:bookmarkStart w:id="79" w:name="_Toc253063394"/>
      <w:bookmarkStart w:id="80" w:name="_Toc10537277"/>
      <w:bookmarkEnd w:id="78"/>
      <w:r w:rsidRPr="009B6B72">
        <w:rPr>
          <w:rFonts w:asciiTheme="minorHAnsi" w:hAnsiTheme="minorHAnsi" w:cstheme="minorHAnsi"/>
        </w:rPr>
        <w:t xml:space="preserve">Merila </w:t>
      </w:r>
      <w:bookmarkEnd w:id="79"/>
      <w:r w:rsidR="001C1FD6" w:rsidRPr="009B6B72">
        <w:rPr>
          <w:rFonts w:asciiTheme="minorHAnsi" w:hAnsiTheme="minorHAnsi" w:cstheme="minorHAnsi"/>
        </w:rPr>
        <w:t>za izbor projektov</w:t>
      </w:r>
      <w:bookmarkEnd w:id="80"/>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2025"/>
        <w:gridCol w:w="6022"/>
        <w:gridCol w:w="990"/>
      </w:tblGrid>
      <w:tr w:rsidR="009B6D44" w:rsidRPr="009B6B72" w14:paraId="57BE5FE3" w14:textId="77777777" w:rsidTr="00B235AC">
        <w:tc>
          <w:tcPr>
            <w:tcW w:w="444" w:type="pct"/>
            <w:shd w:val="clear" w:color="auto" w:fill="DBE5F1"/>
          </w:tcPr>
          <w:p w14:paraId="73BBE3C1" w14:textId="77777777" w:rsidR="009B6D44" w:rsidRPr="009B6B72" w:rsidRDefault="009B6D44" w:rsidP="009B6D44">
            <w:pPr>
              <w:pStyle w:val="Odstavekseznama"/>
              <w:ind w:left="0"/>
              <w:jc w:val="center"/>
              <w:rPr>
                <w:rFonts w:asciiTheme="minorHAnsi" w:hAnsiTheme="minorHAnsi" w:cstheme="minorHAnsi"/>
                <w:sz w:val="20"/>
                <w:szCs w:val="20"/>
              </w:rPr>
            </w:pPr>
            <w:bookmarkStart w:id="81" w:name="OLE_LINK5"/>
          </w:p>
        </w:tc>
        <w:tc>
          <w:tcPr>
            <w:tcW w:w="1021" w:type="pct"/>
            <w:shd w:val="clear" w:color="auto" w:fill="DBE5F1"/>
          </w:tcPr>
          <w:p w14:paraId="0A1D55E8" w14:textId="77777777" w:rsidR="009B6D44" w:rsidRPr="009B6B72" w:rsidRDefault="009B6D44" w:rsidP="009B6D44">
            <w:pPr>
              <w:pStyle w:val="Odstavekseznama"/>
              <w:ind w:left="0"/>
              <w:jc w:val="center"/>
              <w:rPr>
                <w:rFonts w:asciiTheme="minorHAnsi" w:hAnsiTheme="minorHAnsi" w:cstheme="minorHAnsi"/>
                <w:b/>
                <w:sz w:val="20"/>
                <w:szCs w:val="20"/>
              </w:rPr>
            </w:pPr>
            <w:r w:rsidRPr="009B6B72">
              <w:rPr>
                <w:rFonts w:asciiTheme="minorHAnsi" w:hAnsiTheme="minorHAnsi" w:cstheme="minorHAnsi"/>
                <w:b/>
                <w:sz w:val="20"/>
                <w:szCs w:val="20"/>
              </w:rPr>
              <w:t>Merilo</w:t>
            </w:r>
          </w:p>
        </w:tc>
        <w:tc>
          <w:tcPr>
            <w:tcW w:w="3036" w:type="pct"/>
            <w:shd w:val="clear" w:color="auto" w:fill="DBE5F1"/>
          </w:tcPr>
          <w:p w14:paraId="22756340" w14:textId="77777777" w:rsidR="009B6D44" w:rsidRPr="009B6B72" w:rsidRDefault="009B6D44" w:rsidP="009B6D44">
            <w:pPr>
              <w:jc w:val="center"/>
              <w:rPr>
                <w:rFonts w:asciiTheme="minorHAnsi" w:hAnsiTheme="minorHAnsi" w:cstheme="minorHAnsi"/>
                <w:b/>
                <w:sz w:val="20"/>
                <w:szCs w:val="20"/>
              </w:rPr>
            </w:pPr>
            <w:r w:rsidRPr="009B6B72">
              <w:rPr>
                <w:rFonts w:asciiTheme="minorHAnsi" w:hAnsiTheme="minorHAnsi" w:cstheme="minorHAnsi"/>
                <w:b/>
                <w:sz w:val="20"/>
                <w:szCs w:val="20"/>
              </w:rPr>
              <w:t>Podrobnejša razčlenitev meril</w:t>
            </w:r>
          </w:p>
        </w:tc>
        <w:tc>
          <w:tcPr>
            <w:tcW w:w="499" w:type="pct"/>
            <w:shd w:val="clear" w:color="auto" w:fill="DBE5F1"/>
          </w:tcPr>
          <w:p w14:paraId="0C6D4A0C" w14:textId="77777777" w:rsidR="009B6D44" w:rsidRPr="009B6B72" w:rsidRDefault="009B6D44" w:rsidP="009B6D44">
            <w:pPr>
              <w:jc w:val="center"/>
              <w:rPr>
                <w:rFonts w:asciiTheme="minorHAnsi" w:hAnsiTheme="minorHAnsi" w:cstheme="minorHAnsi"/>
                <w:b/>
                <w:sz w:val="20"/>
                <w:szCs w:val="20"/>
              </w:rPr>
            </w:pPr>
            <w:r w:rsidRPr="009B6B72">
              <w:rPr>
                <w:rFonts w:asciiTheme="minorHAnsi" w:hAnsiTheme="minorHAnsi" w:cstheme="minorHAnsi"/>
                <w:b/>
                <w:sz w:val="20"/>
                <w:szCs w:val="20"/>
              </w:rPr>
              <w:t>Št. točk</w:t>
            </w:r>
          </w:p>
        </w:tc>
      </w:tr>
      <w:tr w:rsidR="009B6D44" w:rsidRPr="009B6B72" w14:paraId="6BC573E7" w14:textId="77777777" w:rsidTr="00B235AC">
        <w:tc>
          <w:tcPr>
            <w:tcW w:w="444" w:type="pct"/>
          </w:tcPr>
          <w:p w14:paraId="696D1F45" w14:textId="77777777" w:rsidR="009B6D44" w:rsidRPr="009B6B72" w:rsidRDefault="009B6D44" w:rsidP="000849BF">
            <w:pPr>
              <w:numPr>
                <w:ilvl w:val="0"/>
                <w:numId w:val="20"/>
              </w:numPr>
              <w:autoSpaceDE w:val="0"/>
              <w:autoSpaceDN w:val="0"/>
              <w:adjustRightInd w:val="0"/>
              <w:rPr>
                <w:rFonts w:asciiTheme="minorHAnsi" w:hAnsiTheme="minorHAnsi" w:cstheme="minorHAnsi"/>
                <w:bCs/>
                <w:color w:val="000000"/>
                <w:sz w:val="20"/>
                <w:szCs w:val="20"/>
              </w:rPr>
            </w:pPr>
          </w:p>
        </w:tc>
        <w:tc>
          <w:tcPr>
            <w:tcW w:w="1021" w:type="pct"/>
          </w:tcPr>
          <w:p w14:paraId="1A559926" w14:textId="77777777" w:rsidR="009B6D44" w:rsidRPr="009B6B72" w:rsidRDefault="009B6D44" w:rsidP="00D34742">
            <w:pPr>
              <w:autoSpaceDE w:val="0"/>
              <w:autoSpaceDN w:val="0"/>
              <w:adjustRightInd w:val="0"/>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 xml:space="preserve">Področje delovanja </w:t>
            </w:r>
          </w:p>
        </w:tc>
        <w:tc>
          <w:tcPr>
            <w:tcW w:w="3036" w:type="pct"/>
          </w:tcPr>
          <w:p w14:paraId="60E0FCAD" w14:textId="2761F478" w:rsidR="009B6D44" w:rsidRPr="009B6B72" w:rsidRDefault="00D34742" w:rsidP="006D2B93">
            <w:pPr>
              <w:jc w:val="both"/>
              <w:rPr>
                <w:rFonts w:asciiTheme="minorHAnsi" w:hAnsiTheme="minorHAnsi" w:cstheme="minorHAnsi"/>
                <w:sz w:val="20"/>
                <w:szCs w:val="20"/>
              </w:rPr>
            </w:pPr>
            <w:r w:rsidRPr="009B6B72">
              <w:rPr>
                <w:rFonts w:asciiTheme="minorHAnsi" w:hAnsiTheme="minorHAnsi" w:cstheme="minorHAnsi"/>
                <w:sz w:val="20"/>
                <w:szCs w:val="20"/>
              </w:rPr>
              <w:t>P</w:t>
            </w:r>
            <w:r w:rsidR="006D2B93">
              <w:rPr>
                <w:rFonts w:asciiTheme="minorHAnsi" w:hAnsiTheme="minorHAnsi" w:cstheme="minorHAnsi"/>
                <w:sz w:val="20"/>
                <w:szCs w:val="20"/>
              </w:rPr>
              <w:t>odročje delovanja – celovitost zajemanja p</w:t>
            </w:r>
            <w:r w:rsidRPr="009B6B72">
              <w:rPr>
                <w:rFonts w:asciiTheme="minorHAnsi" w:hAnsiTheme="minorHAnsi" w:cstheme="minorHAnsi"/>
                <w:sz w:val="20"/>
                <w:szCs w:val="20"/>
              </w:rPr>
              <w:t>rednostn</w:t>
            </w:r>
            <w:r w:rsidR="006D2B93">
              <w:rPr>
                <w:rFonts w:asciiTheme="minorHAnsi" w:hAnsiTheme="minorHAnsi" w:cstheme="minorHAnsi"/>
                <w:sz w:val="20"/>
                <w:szCs w:val="20"/>
              </w:rPr>
              <w:t>ega</w:t>
            </w:r>
            <w:r w:rsidRPr="009B6B72">
              <w:rPr>
                <w:rFonts w:asciiTheme="minorHAnsi" w:hAnsiTheme="minorHAnsi" w:cstheme="minorHAnsi"/>
                <w:sz w:val="20"/>
                <w:szCs w:val="20"/>
              </w:rPr>
              <w:t xml:space="preserve"> področj</w:t>
            </w:r>
            <w:r w:rsidR="006D2B93">
              <w:rPr>
                <w:rFonts w:asciiTheme="minorHAnsi" w:hAnsiTheme="minorHAnsi" w:cstheme="minorHAnsi"/>
                <w:sz w:val="20"/>
                <w:szCs w:val="20"/>
              </w:rPr>
              <w:t>a</w:t>
            </w:r>
            <w:r w:rsidRPr="009B6B72">
              <w:rPr>
                <w:rFonts w:asciiTheme="minorHAnsi" w:hAnsiTheme="minorHAnsi" w:cstheme="minorHAnsi"/>
                <w:sz w:val="20"/>
                <w:szCs w:val="20"/>
              </w:rPr>
              <w:t xml:space="preserve"> uporabe S4</w:t>
            </w:r>
          </w:p>
        </w:tc>
        <w:tc>
          <w:tcPr>
            <w:tcW w:w="499" w:type="pct"/>
            <w:vAlign w:val="center"/>
          </w:tcPr>
          <w:p w14:paraId="324A69B1" w14:textId="19A8024E" w:rsidR="009B6D44" w:rsidRPr="009B6B72" w:rsidRDefault="00C25B3C" w:rsidP="005D2F9D">
            <w:pPr>
              <w:jc w:val="center"/>
              <w:rPr>
                <w:rFonts w:asciiTheme="minorHAnsi" w:hAnsiTheme="minorHAnsi" w:cstheme="minorHAnsi"/>
                <w:sz w:val="20"/>
                <w:szCs w:val="20"/>
              </w:rPr>
            </w:pPr>
            <w:r>
              <w:rPr>
                <w:rFonts w:asciiTheme="minorHAnsi" w:hAnsiTheme="minorHAnsi" w:cstheme="minorHAnsi"/>
                <w:sz w:val="20"/>
                <w:szCs w:val="20"/>
              </w:rPr>
              <w:t>1</w:t>
            </w:r>
            <w:r w:rsidR="0047315F">
              <w:rPr>
                <w:rFonts w:asciiTheme="minorHAnsi" w:hAnsiTheme="minorHAnsi" w:cstheme="minorHAnsi"/>
                <w:sz w:val="20"/>
                <w:szCs w:val="20"/>
              </w:rPr>
              <w:t>0</w:t>
            </w:r>
          </w:p>
        </w:tc>
      </w:tr>
      <w:tr w:rsidR="00906430" w:rsidRPr="009B6B72" w14:paraId="47968ADA" w14:textId="77777777" w:rsidTr="00B235AC">
        <w:tc>
          <w:tcPr>
            <w:tcW w:w="444" w:type="pct"/>
            <w:vMerge w:val="restart"/>
          </w:tcPr>
          <w:p w14:paraId="10FC6580" w14:textId="77777777" w:rsidR="00906430" w:rsidRPr="009B6B72" w:rsidRDefault="00906430"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val="restart"/>
          </w:tcPr>
          <w:p w14:paraId="3DCE874A" w14:textId="77777777" w:rsidR="00906430" w:rsidRPr="009B6B72" w:rsidRDefault="00906430" w:rsidP="00906430">
            <w:pPr>
              <w:autoSpaceDE w:val="0"/>
              <w:autoSpaceDN w:val="0"/>
              <w:adjustRightInd w:val="0"/>
              <w:rPr>
                <w:rFonts w:asciiTheme="minorHAnsi" w:hAnsiTheme="minorHAnsi" w:cstheme="minorHAnsi"/>
                <w:sz w:val="20"/>
                <w:szCs w:val="20"/>
              </w:rPr>
            </w:pPr>
            <w:r w:rsidRPr="009B6B72">
              <w:rPr>
                <w:rFonts w:asciiTheme="minorHAnsi" w:hAnsiTheme="minorHAnsi" w:cstheme="minorHAnsi"/>
                <w:b/>
                <w:bCs/>
                <w:color w:val="000000"/>
                <w:sz w:val="20"/>
                <w:szCs w:val="20"/>
              </w:rPr>
              <w:t xml:space="preserve">Relevantnost in inovativnost projekta </w:t>
            </w:r>
          </w:p>
        </w:tc>
        <w:tc>
          <w:tcPr>
            <w:tcW w:w="3036" w:type="pct"/>
          </w:tcPr>
          <w:p w14:paraId="3728E6AB" w14:textId="0E45C170" w:rsidR="00906430" w:rsidRPr="009B6B72" w:rsidRDefault="00906430" w:rsidP="008434F9">
            <w:pPr>
              <w:jc w:val="both"/>
              <w:rPr>
                <w:rFonts w:asciiTheme="minorHAnsi" w:hAnsiTheme="minorHAnsi" w:cstheme="minorHAnsi"/>
                <w:sz w:val="20"/>
                <w:szCs w:val="20"/>
              </w:rPr>
            </w:pPr>
            <w:r w:rsidRPr="009B6B72">
              <w:rPr>
                <w:rFonts w:asciiTheme="minorHAnsi" w:hAnsiTheme="minorHAnsi" w:cstheme="minorHAnsi"/>
                <w:sz w:val="20"/>
                <w:szCs w:val="20"/>
              </w:rPr>
              <w:t>Število p</w:t>
            </w:r>
            <w:r w:rsidR="008434F9">
              <w:rPr>
                <w:rFonts w:asciiTheme="minorHAnsi" w:hAnsiTheme="minorHAnsi" w:cstheme="minorHAnsi"/>
                <w:sz w:val="20"/>
                <w:szCs w:val="20"/>
              </w:rPr>
              <w:t>artnerjev</w:t>
            </w:r>
            <w:r w:rsidRPr="009B6B72">
              <w:rPr>
                <w:rFonts w:asciiTheme="minorHAnsi" w:hAnsiTheme="minorHAnsi" w:cstheme="minorHAnsi"/>
                <w:sz w:val="20"/>
                <w:szCs w:val="20"/>
              </w:rPr>
              <w:t xml:space="preserve"> v partnerstvu </w:t>
            </w:r>
          </w:p>
        </w:tc>
        <w:tc>
          <w:tcPr>
            <w:tcW w:w="499" w:type="pct"/>
            <w:vAlign w:val="center"/>
          </w:tcPr>
          <w:p w14:paraId="3725FE38" w14:textId="287F3077" w:rsidR="00906430" w:rsidRPr="009B6B72" w:rsidRDefault="00810652" w:rsidP="005D2F9D">
            <w:pPr>
              <w:jc w:val="center"/>
              <w:rPr>
                <w:rFonts w:asciiTheme="minorHAnsi" w:hAnsiTheme="minorHAnsi" w:cstheme="minorHAnsi"/>
                <w:sz w:val="20"/>
                <w:szCs w:val="20"/>
              </w:rPr>
            </w:pPr>
            <w:r>
              <w:rPr>
                <w:rFonts w:asciiTheme="minorHAnsi" w:hAnsiTheme="minorHAnsi" w:cstheme="minorHAnsi"/>
                <w:sz w:val="20"/>
                <w:szCs w:val="20"/>
              </w:rPr>
              <w:t>5</w:t>
            </w:r>
          </w:p>
        </w:tc>
      </w:tr>
      <w:tr w:rsidR="00906430" w:rsidRPr="009B6B72" w14:paraId="1EC4B966" w14:textId="77777777" w:rsidTr="00B235AC">
        <w:tc>
          <w:tcPr>
            <w:tcW w:w="444" w:type="pct"/>
            <w:vMerge/>
          </w:tcPr>
          <w:p w14:paraId="1C8D3889" w14:textId="77777777" w:rsidR="00906430" w:rsidRPr="009B6B72" w:rsidRDefault="00906430"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tcPr>
          <w:p w14:paraId="70BE9B43" w14:textId="77777777" w:rsidR="00906430" w:rsidRPr="009B6B72" w:rsidRDefault="00906430" w:rsidP="00906430">
            <w:pPr>
              <w:autoSpaceDE w:val="0"/>
              <w:autoSpaceDN w:val="0"/>
              <w:adjustRightInd w:val="0"/>
              <w:rPr>
                <w:rFonts w:asciiTheme="minorHAnsi" w:hAnsiTheme="minorHAnsi" w:cstheme="minorHAnsi"/>
                <w:b/>
                <w:bCs/>
                <w:color w:val="000000"/>
                <w:sz w:val="20"/>
                <w:szCs w:val="20"/>
              </w:rPr>
            </w:pPr>
          </w:p>
        </w:tc>
        <w:tc>
          <w:tcPr>
            <w:tcW w:w="3036" w:type="pct"/>
          </w:tcPr>
          <w:p w14:paraId="5B573BB8" w14:textId="355B7ACA" w:rsidR="00906430" w:rsidRPr="009B6B72" w:rsidRDefault="00C25B3C" w:rsidP="00D140DB">
            <w:pPr>
              <w:jc w:val="both"/>
              <w:rPr>
                <w:rFonts w:asciiTheme="minorHAnsi" w:hAnsiTheme="minorHAnsi" w:cstheme="minorHAnsi"/>
                <w:bCs/>
                <w:sz w:val="20"/>
                <w:szCs w:val="20"/>
              </w:rPr>
            </w:pPr>
            <w:r w:rsidRPr="009B6B72">
              <w:rPr>
                <w:rFonts w:asciiTheme="minorHAnsi" w:hAnsiTheme="minorHAnsi" w:cstheme="minorHAnsi"/>
                <w:bCs/>
                <w:sz w:val="20"/>
                <w:szCs w:val="20"/>
              </w:rPr>
              <w:t>Utemeljitev projekta,</w:t>
            </w:r>
            <w:r w:rsidRPr="009B6B72">
              <w:rPr>
                <w:rFonts w:asciiTheme="minorHAnsi" w:hAnsiTheme="minorHAnsi" w:cstheme="minorHAnsi"/>
                <w:sz w:val="20"/>
                <w:szCs w:val="20"/>
              </w:rPr>
              <w:t xml:space="preserve"> identifikacija izzivov na področju razvoja kadrov </w:t>
            </w:r>
          </w:p>
        </w:tc>
        <w:tc>
          <w:tcPr>
            <w:tcW w:w="499" w:type="pct"/>
            <w:vAlign w:val="center"/>
          </w:tcPr>
          <w:p w14:paraId="3C9AEEB7" w14:textId="4D0E66E5" w:rsidR="00906430" w:rsidRPr="009B6B72" w:rsidRDefault="00C25B3C" w:rsidP="005D2F9D">
            <w:pPr>
              <w:jc w:val="center"/>
              <w:rPr>
                <w:rFonts w:asciiTheme="minorHAnsi" w:hAnsiTheme="minorHAnsi" w:cstheme="minorHAnsi"/>
                <w:sz w:val="20"/>
                <w:szCs w:val="20"/>
              </w:rPr>
            </w:pPr>
            <w:r>
              <w:rPr>
                <w:rFonts w:asciiTheme="minorHAnsi" w:hAnsiTheme="minorHAnsi" w:cstheme="minorHAnsi"/>
                <w:sz w:val="20"/>
                <w:szCs w:val="20"/>
              </w:rPr>
              <w:t>15</w:t>
            </w:r>
          </w:p>
        </w:tc>
      </w:tr>
      <w:tr w:rsidR="00906430" w:rsidRPr="009B6B72" w14:paraId="3DE89049" w14:textId="77777777" w:rsidTr="00B235AC">
        <w:tc>
          <w:tcPr>
            <w:tcW w:w="444" w:type="pct"/>
            <w:vMerge/>
          </w:tcPr>
          <w:p w14:paraId="00B1015D" w14:textId="77777777" w:rsidR="00906430" w:rsidRPr="009B6B72" w:rsidRDefault="00906430"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tcPr>
          <w:p w14:paraId="218DFFF7" w14:textId="77777777" w:rsidR="00906430" w:rsidRPr="009B6B72" w:rsidRDefault="00906430" w:rsidP="00906430">
            <w:pPr>
              <w:autoSpaceDE w:val="0"/>
              <w:autoSpaceDN w:val="0"/>
              <w:adjustRightInd w:val="0"/>
              <w:rPr>
                <w:rFonts w:asciiTheme="minorHAnsi" w:hAnsiTheme="minorHAnsi" w:cstheme="minorHAnsi"/>
                <w:b/>
                <w:bCs/>
                <w:color w:val="000000"/>
                <w:sz w:val="20"/>
                <w:szCs w:val="20"/>
              </w:rPr>
            </w:pPr>
          </w:p>
        </w:tc>
        <w:tc>
          <w:tcPr>
            <w:tcW w:w="3036" w:type="pct"/>
          </w:tcPr>
          <w:p w14:paraId="5FA15C87" w14:textId="321C96B3" w:rsidR="00906430" w:rsidRPr="009B6B72" w:rsidRDefault="00C25B3C">
            <w:pPr>
              <w:jc w:val="both"/>
              <w:rPr>
                <w:rFonts w:asciiTheme="minorHAnsi" w:hAnsiTheme="minorHAnsi" w:cstheme="minorHAnsi"/>
                <w:bCs/>
                <w:sz w:val="20"/>
                <w:szCs w:val="20"/>
              </w:rPr>
            </w:pPr>
            <w:r>
              <w:rPr>
                <w:rFonts w:asciiTheme="minorHAnsi" w:hAnsiTheme="minorHAnsi" w:cstheme="minorHAnsi"/>
                <w:sz w:val="20"/>
                <w:szCs w:val="20"/>
              </w:rPr>
              <w:t>O</w:t>
            </w:r>
            <w:r w:rsidRPr="009B6B72">
              <w:rPr>
                <w:rFonts w:asciiTheme="minorHAnsi" w:hAnsiTheme="minorHAnsi" w:cstheme="minorHAnsi"/>
                <w:sz w:val="20"/>
                <w:szCs w:val="20"/>
              </w:rPr>
              <w:t xml:space="preserve">predelitev </w:t>
            </w:r>
            <w:r>
              <w:rPr>
                <w:rFonts w:asciiTheme="minorHAnsi" w:hAnsiTheme="minorHAnsi" w:cstheme="minorHAnsi"/>
                <w:sz w:val="20"/>
                <w:szCs w:val="20"/>
              </w:rPr>
              <w:t>ključnih</w:t>
            </w:r>
            <w:r w:rsidRPr="009B6B72">
              <w:rPr>
                <w:rFonts w:asciiTheme="minorHAnsi" w:hAnsiTheme="minorHAnsi" w:cstheme="minorHAnsi"/>
                <w:sz w:val="20"/>
                <w:szCs w:val="20"/>
              </w:rPr>
              <w:t xml:space="preserve"> kompetenc </w:t>
            </w:r>
            <w:r>
              <w:rPr>
                <w:rFonts w:asciiTheme="minorHAnsi" w:hAnsiTheme="minorHAnsi" w:cstheme="minorHAnsi"/>
                <w:sz w:val="20"/>
                <w:szCs w:val="20"/>
              </w:rPr>
              <w:t>v partnerstvu</w:t>
            </w:r>
          </w:p>
        </w:tc>
        <w:tc>
          <w:tcPr>
            <w:tcW w:w="499" w:type="pct"/>
            <w:vAlign w:val="center"/>
          </w:tcPr>
          <w:p w14:paraId="4C679C6B" w14:textId="1B9363F9" w:rsidR="00906430" w:rsidRPr="009B6B72" w:rsidRDefault="00612848" w:rsidP="005D2F9D">
            <w:pPr>
              <w:jc w:val="center"/>
              <w:rPr>
                <w:rFonts w:asciiTheme="minorHAnsi" w:hAnsiTheme="minorHAnsi" w:cstheme="minorHAnsi"/>
                <w:sz w:val="20"/>
                <w:szCs w:val="20"/>
              </w:rPr>
            </w:pPr>
            <w:r>
              <w:rPr>
                <w:rFonts w:asciiTheme="minorHAnsi" w:hAnsiTheme="minorHAnsi" w:cstheme="minorHAnsi"/>
                <w:sz w:val="20"/>
                <w:szCs w:val="20"/>
              </w:rPr>
              <w:t>10</w:t>
            </w:r>
          </w:p>
        </w:tc>
      </w:tr>
      <w:tr w:rsidR="00906430" w:rsidRPr="009B6B72" w14:paraId="7BD2EEF8" w14:textId="77777777" w:rsidTr="00B235AC">
        <w:tc>
          <w:tcPr>
            <w:tcW w:w="444" w:type="pct"/>
            <w:vMerge/>
          </w:tcPr>
          <w:p w14:paraId="7559A53C" w14:textId="77777777" w:rsidR="00906430" w:rsidRPr="009B6B72" w:rsidRDefault="00906430"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tcPr>
          <w:p w14:paraId="0B24D90C" w14:textId="77777777" w:rsidR="00906430" w:rsidRPr="009B6B72" w:rsidRDefault="00906430" w:rsidP="00906430">
            <w:pPr>
              <w:autoSpaceDE w:val="0"/>
              <w:autoSpaceDN w:val="0"/>
              <w:adjustRightInd w:val="0"/>
              <w:rPr>
                <w:rFonts w:asciiTheme="minorHAnsi" w:hAnsiTheme="minorHAnsi" w:cstheme="minorHAnsi"/>
                <w:b/>
                <w:bCs/>
                <w:color w:val="000000"/>
                <w:sz w:val="20"/>
                <w:szCs w:val="20"/>
              </w:rPr>
            </w:pPr>
          </w:p>
        </w:tc>
        <w:tc>
          <w:tcPr>
            <w:tcW w:w="3036" w:type="pct"/>
          </w:tcPr>
          <w:p w14:paraId="1FA76AB7" w14:textId="1B822DCF" w:rsidR="00906430" w:rsidRPr="009B6B72" w:rsidRDefault="00C25B3C" w:rsidP="00906430">
            <w:pPr>
              <w:jc w:val="both"/>
              <w:rPr>
                <w:rFonts w:asciiTheme="minorHAnsi" w:hAnsiTheme="minorHAnsi" w:cstheme="minorHAnsi"/>
                <w:iCs/>
                <w:sz w:val="20"/>
                <w:szCs w:val="20"/>
              </w:rPr>
            </w:pPr>
            <w:r>
              <w:rPr>
                <w:rFonts w:asciiTheme="minorHAnsi" w:hAnsiTheme="minorHAnsi" w:cstheme="minorHAnsi"/>
                <w:iCs/>
                <w:sz w:val="20"/>
                <w:szCs w:val="20"/>
              </w:rPr>
              <w:t>Ocena širšega družbenega vpliva predlaganega projekta</w:t>
            </w:r>
          </w:p>
        </w:tc>
        <w:tc>
          <w:tcPr>
            <w:tcW w:w="499" w:type="pct"/>
            <w:vAlign w:val="center"/>
          </w:tcPr>
          <w:p w14:paraId="74B5C1A6" w14:textId="363DE308" w:rsidR="00906430" w:rsidRPr="009B6B72" w:rsidRDefault="00810652" w:rsidP="005D2F9D">
            <w:pPr>
              <w:jc w:val="center"/>
              <w:rPr>
                <w:rFonts w:asciiTheme="minorHAnsi" w:hAnsiTheme="minorHAnsi" w:cstheme="minorHAnsi"/>
                <w:sz w:val="20"/>
                <w:szCs w:val="20"/>
              </w:rPr>
            </w:pPr>
            <w:r>
              <w:rPr>
                <w:rFonts w:asciiTheme="minorHAnsi" w:hAnsiTheme="minorHAnsi" w:cstheme="minorHAnsi"/>
                <w:sz w:val="20"/>
                <w:szCs w:val="20"/>
              </w:rPr>
              <w:t>10</w:t>
            </w:r>
          </w:p>
        </w:tc>
      </w:tr>
      <w:tr w:rsidR="00906430" w:rsidRPr="009B6B72" w14:paraId="6EA69213" w14:textId="77777777" w:rsidTr="00B235AC">
        <w:trPr>
          <w:trHeight w:val="155"/>
        </w:trPr>
        <w:tc>
          <w:tcPr>
            <w:tcW w:w="444" w:type="pct"/>
            <w:vMerge w:val="restart"/>
          </w:tcPr>
          <w:p w14:paraId="66268F10" w14:textId="77777777" w:rsidR="00906430" w:rsidRPr="009B6B72" w:rsidRDefault="00906430"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val="restart"/>
          </w:tcPr>
          <w:p w14:paraId="704B3319" w14:textId="77777777" w:rsidR="00906430" w:rsidRPr="009B6B72" w:rsidRDefault="00906430" w:rsidP="00906430">
            <w:pPr>
              <w:autoSpaceDE w:val="0"/>
              <w:autoSpaceDN w:val="0"/>
              <w:adjustRightInd w:val="0"/>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Kakovost izvedbe</w:t>
            </w:r>
          </w:p>
        </w:tc>
        <w:tc>
          <w:tcPr>
            <w:tcW w:w="3036" w:type="pct"/>
          </w:tcPr>
          <w:p w14:paraId="0FF44191" w14:textId="77777777" w:rsidR="00906430" w:rsidRPr="009B6B72" w:rsidRDefault="00906430" w:rsidP="00906430">
            <w:pPr>
              <w:jc w:val="both"/>
              <w:rPr>
                <w:rFonts w:asciiTheme="minorHAnsi" w:hAnsiTheme="minorHAnsi" w:cstheme="minorHAnsi"/>
                <w:bCs/>
                <w:color w:val="000000"/>
                <w:sz w:val="20"/>
                <w:szCs w:val="20"/>
              </w:rPr>
            </w:pPr>
            <w:r w:rsidRPr="009B6B72">
              <w:rPr>
                <w:rFonts w:asciiTheme="minorHAnsi" w:hAnsiTheme="minorHAnsi" w:cstheme="minorHAnsi"/>
                <w:bCs/>
                <w:color w:val="000000"/>
                <w:sz w:val="20"/>
                <w:szCs w:val="20"/>
              </w:rPr>
              <w:t>Vodenje projekta tj. vzpostavitev in vodenje KOC (projektna pisarna)</w:t>
            </w:r>
          </w:p>
        </w:tc>
        <w:tc>
          <w:tcPr>
            <w:tcW w:w="499" w:type="pct"/>
            <w:vAlign w:val="center"/>
          </w:tcPr>
          <w:p w14:paraId="28841857" w14:textId="77777777" w:rsidR="00906430" w:rsidRPr="009B6B72" w:rsidRDefault="00906430" w:rsidP="005D2F9D">
            <w:pPr>
              <w:jc w:val="center"/>
              <w:rPr>
                <w:rFonts w:asciiTheme="minorHAnsi" w:hAnsiTheme="minorHAnsi" w:cstheme="minorHAnsi"/>
                <w:sz w:val="20"/>
                <w:szCs w:val="20"/>
              </w:rPr>
            </w:pPr>
            <w:r w:rsidRPr="009B6B72">
              <w:rPr>
                <w:rFonts w:asciiTheme="minorHAnsi" w:hAnsiTheme="minorHAnsi" w:cstheme="minorHAnsi"/>
                <w:sz w:val="20"/>
                <w:szCs w:val="20"/>
              </w:rPr>
              <w:t>5</w:t>
            </w:r>
          </w:p>
        </w:tc>
      </w:tr>
      <w:tr w:rsidR="00B235AC" w:rsidRPr="009B6B72" w14:paraId="10420BD8" w14:textId="77777777" w:rsidTr="00B235AC">
        <w:trPr>
          <w:trHeight w:val="155"/>
        </w:trPr>
        <w:tc>
          <w:tcPr>
            <w:tcW w:w="444" w:type="pct"/>
            <w:vMerge/>
          </w:tcPr>
          <w:p w14:paraId="18B7B0B1" w14:textId="77777777" w:rsidR="00B235AC" w:rsidRPr="009B6B72" w:rsidRDefault="00B235AC"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tcPr>
          <w:p w14:paraId="5A023E3B" w14:textId="77777777" w:rsidR="00B235AC" w:rsidRPr="009B6B72" w:rsidRDefault="00B235AC" w:rsidP="00906430">
            <w:pPr>
              <w:autoSpaceDE w:val="0"/>
              <w:autoSpaceDN w:val="0"/>
              <w:adjustRightInd w:val="0"/>
              <w:rPr>
                <w:rFonts w:asciiTheme="minorHAnsi" w:hAnsiTheme="minorHAnsi" w:cstheme="minorHAnsi"/>
                <w:b/>
                <w:bCs/>
                <w:color w:val="000000"/>
                <w:sz w:val="20"/>
                <w:szCs w:val="20"/>
              </w:rPr>
            </w:pPr>
          </w:p>
        </w:tc>
        <w:tc>
          <w:tcPr>
            <w:tcW w:w="3036" w:type="pct"/>
          </w:tcPr>
          <w:p w14:paraId="231A45A9" w14:textId="392CD9DF" w:rsidR="00B235AC" w:rsidRPr="009B6B72" w:rsidRDefault="005D2F9D" w:rsidP="00906430">
            <w:pPr>
              <w:jc w:val="both"/>
              <w:rPr>
                <w:rFonts w:asciiTheme="minorHAnsi" w:hAnsiTheme="minorHAnsi" w:cstheme="minorHAnsi"/>
                <w:bCs/>
                <w:color w:val="000000"/>
                <w:sz w:val="20"/>
                <w:szCs w:val="20"/>
              </w:rPr>
            </w:pPr>
            <w:r w:rsidRPr="005D2F9D">
              <w:rPr>
                <w:rFonts w:asciiTheme="minorHAnsi" w:hAnsiTheme="minorHAnsi" w:cstheme="minorHAnsi"/>
                <w:sz w:val="20"/>
                <w:szCs w:val="20"/>
              </w:rPr>
              <w:t>Sestava projektne pisarne (področje kadrov)</w:t>
            </w:r>
          </w:p>
        </w:tc>
        <w:tc>
          <w:tcPr>
            <w:tcW w:w="499" w:type="pct"/>
            <w:vAlign w:val="center"/>
          </w:tcPr>
          <w:p w14:paraId="41EF3145" w14:textId="08AF247F" w:rsidR="00B235AC" w:rsidRPr="009B6B72" w:rsidRDefault="005D2F9D" w:rsidP="005D2F9D">
            <w:pPr>
              <w:jc w:val="center"/>
              <w:rPr>
                <w:rFonts w:asciiTheme="minorHAnsi" w:hAnsiTheme="minorHAnsi" w:cstheme="minorHAnsi"/>
                <w:sz w:val="20"/>
                <w:szCs w:val="20"/>
              </w:rPr>
            </w:pPr>
            <w:r>
              <w:rPr>
                <w:rFonts w:asciiTheme="minorHAnsi" w:hAnsiTheme="minorHAnsi" w:cstheme="minorHAnsi"/>
                <w:sz w:val="20"/>
                <w:szCs w:val="20"/>
              </w:rPr>
              <w:t>5</w:t>
            </w:r>
          </w:p>
        </w:tc>
      </w:tr>
      <w:tr w:rsidR="005D2F9D" w:rsidRPr="009B6B72" w14:paraId="6FAED260" w14:textId="77777777" w:rsidTr="00B235AC">
        <w:tc>
          <w:tcPr>
            <w:tcW w:w="444" w:type="pct"/>
            <w:vMerge/>
          </w:tcPr>
          <w:p w14:paraId="04BE5379" w14:textId="77777777" w:rsidR="005D2F9D" w:rsidRPr="009B6B72" w:rsidRDefault="005D2F9D"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tcPr>
          <w:p w14:paraId="1494FCA9" w14:textId="77777777" w:rsidR="005D2F9D" w:rsidRPr="009B6B72" w:rsidRDefault="005D2F9D" w:rsidP="00906430">
            <w:pPr>
              <w:autoSpaceDE w:val="0"/>
              <w:autoSpaceDN w:val="0"/>
              <w:adjustRightInd w:val="0"/>
              <w:rPr>
                <w:rFonts w:asciiTheme="minorHAnsi" w:hAnsiTheme="minorHAnsi" w:cstheme="minorHAnsi"/>
                <w:b/>
                <w:bCs/>
                <w:color w:val="000000"/>
                <w:sz w:val="20"/>
                <w:szCs w:val="20"/>
              </w:rPr>
            </w:pPr>
          </w:p>
        </w:tc>
        <w:tc>
          <w:tcPr>
            <w:tcW w:w="3036" w:type="pct"/>
          </w:tcPr>
          <w:p w14:paraId="32AD9F9C" w14:textId="5A30803D" w:rsidR="005D2F9D" w:rsidRPr="009B6B72" w:rsidRDefault="005D2F9D" w:rsidP="00906430">
            <w:pPr>
              <w:rPr>
                <w:rFonts w:asciiTheme="minorHAnsi" w:hAnsiTheme="minorHAnsi" w:cstheme="minorHAnsi"/>
                <w:bCs/>
                <w:color w:val="000000"/>
                <w:sz w:val="20"/>
                <w:szCs w:val="20"/>
              </w:rPr>
            </w:pPr>
            <w:r w:rsidRPr="005D2F9D">
              <w:rPr>
                <w:rFonts w:asciiTheme="minorHAnsi" w:hAnsiTheme="minorHAnsi" w:cstheme="minorHAnsi"/>
                <w:bCs/>
                <w:color w:val="000000"/>
                <w:sz w:val="20"/>
                <w:szCs w:val="20"/>
              </w:rPr>
              <w:t>Sestava projektne pisarne (področje projektov)</w:t>
            </w:r>
          </w:p>
        </w:tc>
        <w:tc>
          <w:tcPr>
            <w:tcW w:w="499" w:type="pct"/>
            <w:vAlign w:val="center"/>
          </w:tcPr>
          <w:p w14:paraId="49D0F0B3" w14:textId="33A14670" w:rsidR="005D2F9D" w:rsidRPr="009B6B72" w:rsidRDefault="005D2F9D" w:rsidP="005D2F9D">
            <w:pPr>
              <w:jc w:val="center"/>
              <w:rPr>
                <w:rFonts w:asciiTheme="minorHAnsi" w:hAnsiTheme="minorHAnsi" w:cstheme="minorHAnsi"/>
                <w:sz w:val="20"/>
                <w:szCs w:val="20"/>
              </w:rPr>
            </w:pPr>
            <w:r>
              <w:rPr>
                <w:rFonts w:asciiTheme="minorHAnsi" w:hAnsiTheme="minorHAnsi" w:cstheme="minorHAnsi"/>
                <w:sz w:val="20"/>
                <w:szCs w:val="20"/>
              </w:rPr>
              <w:t>5</w:t>
            </w:r>
          </w:p>
        </w:tc>
      </w:tr>
      <w:tr w:rsidR="00B235AC" w:rsidRPr="009B6B72" w14:paraId="6A9B3A70" w14:textId="77777777" w:rsidTr="00B235AC">
        <w:tc>
          <w:tcPr>
            <w:tcW w:w="444" w:type="pct"/>
            <w:vMerge/>
          </w:tcPr>
          <w:p w14:paraId="073EE641" w14:textId="77777777" w:rsidR="00B235AC" w:rsidRPr="009B6B72" w:rsidRDefault="00B235AC" w:rsidP="00906430">
            <w:pPr>
              <w:numPr>
                <w:ilvl w:val="0"/>
                <w:numId w:val="20"/>
              </w:numPr>
              <w:autoSpaceDE w:val="0"/>
              <w:autoSpaceDN w:val="0"/>
              <w:adjustRightInd w:val="0"/>
              <w:rPr>
                <w:rFonts w:asciiTheme="minorHAnsi" w:hAnsiTheme="minorHAnsi" w:cstheme="minorHAnsi"/>
                <w:bCs/>
                <w:color w:val="000000"/>
                <w:sz w:val="20"/>
                <w:szCs w:val="20"/>
              </w:rPr>
            </w:pPr>
          </w:p>
        </w:tc>
        <w:tc>
          <w:tcPr>
            <w:tcW w:w="1021" w:type="pct"/>
            <w:vMerge/>
          </w:tcPr>
          <w:p w14:paraId="13140F20" w14:textId="77777777" w:rsidR="00B235AC" w:rsidRPr="009B6B72" w:rsidRDefault="00B235AC" w:rsidP="00906430">
            <w:pPr>
              <w:autoSpaceDE w:val="0"/>
              <w:autoSpaceDN w:val="0"/>
              <w:adjustRightInd w:val="0"/>
              <w:rPr>
                <w:rFonts w:asciiTheme="minorHAnsi" w:hAnsiTheme="minorHAnsi" w:cstheme="minorHAnsi"/>
                <w:b/>
                <w:bCs/>
                <w:color w:val="000000"/>
                <w:sz w:val="20"/>
                <w:szCs w:val="20"/>
              </w:rPr>
            </w:pPr>
          </w:p>
        </w:tc>
        <w:tc>
          <w:tcPr>
            <w:tcW w:w="3036" w:type="pct"/>
          </w:tcPr>
          <w:p w14:paraId="03950B5B" w14:textId="4217BF81" w:rsidR="00B235AC" w:rsidRPr="009B6B72" w:rsidRDefault="00B235AC" w:rsidP="00906430">
            <w:pPr>
              <w:rPr>
                <w:rFonts w:asciiTheme="minorHAnsi" w:hAnsiTheme="minorHAnsi" w:cstheme="minorHAnsi"/>
                <w:bCs/>
                <w:color w:val="000000"/>
                <w:sz w:val="20"/>
                <w:szCs w:val="20"/>
              </w:rPr>
            </w:pPr>
            <w:r w:rsidRPr="009B6B72">
              <w:rPr>
                <w:rFonts w:asciiTheme="minorHAnsi" w:hAnsiTheme="minorHAnsi" w:cstheme="minorHAnsi"/>
                <w:bCs/>
                <w:color w:val="000000"/>
                <w:sz w:val="20"/>
                <w:szCs w:val="20"/>
              </w:rPr>
              <w:t>Informiranje in obveščanje o projektu, promocija področja delovanja KOC</w:t>
            </w:r>
          </w:p>
        </w:tc>
        <w:tc>
          <w:tcPr>
            <w:tcW w:w="499" w:type="pct"/>
            <w:vAlign w:val="center"/>
          </w:tcPr>
          <w:p w14:paraId="07E1558A" w14:textId="015BEBC1" w:rsidR="00B235AC" w:rsidRPr="009B6B72" w:rsidRDefault="00B235AC" w:rsidP="005D2F9D">
            <w:pPr>
              <w:jc w:val="center"/>
              <w:rPr>
                <w:rFonts w:asciiTheme="minorHAnsi" w:hAnsiTheme="minorHAnsi" w:cstheme="minorHAnsi"/>
                <w:sz w:val="20"/>
                <w:szCs w:val="20"/>
              </w:rPr>
            </w:pPr>
            <w:r w:rsidRPr="009B6B72">
              <w:rPr>
                <w:rFonts w:asciiTheme="minorHAnsi" w:hAnsiTheme="minorHAnsi" w:cstheme="minorHAnsi"/>
                <w:sz w:val="20"/>
                <w:szCs w:val="20"/>
              </w:rPr>
              <w:t>5</w:t>
            </w:r>
          </w:p>
        </w:tc>
      </w:tr>
      <w:tr w:rsidR="00B235AC" w:rsidRPr="009B6B72" w14:paraId="2283927F" w14:textId="77777777" w:rsidTr="00B235AC">
        <w:tc>
          <w:tcPr>
            <w:tcW w:w="444" w:type="pct"/>
            <w:vMerge/>
          </w:tcPr>
          <w:p w14:paraId="601DDA70" w14:textId="77777777" w:rsidR="00B235AC" w:rsidRPr="009B6B72" w:rsidRDefault="00B235AC" w:rsidP="00906430">
            <w:pPr>
              <w:autoSpaceDE w:val="0"/>
              <w:autoSpaceDN w:val="0"/>
              <w:adjustRightInd w:val="0"/>
              <w:ind w:left="720"/>
              <w:rPr>
                <w:rFonts w:asciiTheme="minorHAnsi" w:hAnsiTheme="minorHAnsi" w:cstheme="minorHAnsi"/>
                <w:bCs/>
                <w:color w:val="000000"/>
                <w:sz w:val="20"/>
                <w:szCs w:val="20"/>
              </w:rPr>
            </w:pPr>
          </w:p>
        </w:tc>
        <w:tc>
          <w:tcPr>
            <w:tcW w:w="1021" w:type="pct"/>
            <w:vMerge/>
          </w:tcPr>
          <w:p w14:paraId="7451EF46" w14:textId="77777777" w:rsidR="00B235AC" w:rsidRPr="009B6B72" w:rsidRDefault="00B235AC" w:rsidP="00906430">
            <w:pPr>
              <w:autoSpaceDE w:val="0"/>
              <w:autoSpaceDN w:val="0"/>
              <w:adjustRightInd w:val="0"/>
              <w:rPr>
                <w:rFonts w:asciiTheme="minorHAnsi" w:hAnsiTheme="minorHAnsi" w:cstheme="minorHAnsi"/>
                <w:b/>
                <w:bCs/>
                <w:color w:val="000000"/>
                <w:sz w:val="20"/>
                <w:szCs w:val="20"/>
              </w:rPr>
            </w:pPr>
          </w:p>
        </w:tc>
        <w:tc>
          <w:tcPr>
            <w:tcW w:w="3036" w:type="pct"/>
          </w:tcPr>
          <w:p w14:paraId="0655428D" w14:textId="55D66D94" w:rsidR="00B235AC" w:rsidRPr="009B6B72" w:rsidRDefault="00D412EE" w:rsidP="00906430">
            <w:pPr>
              <w:rPr>
                <w:rFonts w:asciiTheme="minorHAnsi" w:hAnsiTheme="minorHAnsi" w:cstheme="minorHAnsi"/>
                <w:sz w:val="20"/>
                <w:szCs w:val="20"/>
              </w:rPr>
            </w:pPr>
            <w:r>
              <w:rPr>
                <w:rFonts w:asciiTheme="minorHAnsi" w:hAnsiTheme="minorHAnsi" w:cstheme="minorHAnsi"/>
                <w:sz w:val="20"/>
                <w:szCs w:val="20"/>
              </w:rPr>
              <w:t>Skupna u</w:t>
            </w:r>
            <w:r w:rsidR="005D2F9D" w:rsidRPr="005D2F9D">
              <w:rPr>
                <w:rFonts w:asciiTheme="minorHAnsi" w:hAnsiTheme="minorHAnsi" w:cstheme="minorHAnsi"/>
                <w:sz w:val="20"/>
                <w:szCs w:val="20"/>
              </w:rPr>
              <w:t>sposabljanje na ključnih kompetencah v partnerstvu</w:t>
            </w:r>
          </w:p>
        </w:tc>
        <w:tc>
          <w:tcPr>
            <w:tcW w:w="499" w:type="pct"/>
            <w:vAlign w:val="center"/>
          </w:tcPr>
          <w:p w14:paraId="0FE6C0EA" w14:textId="4C59F519" w:rsidR="00B235AC" w:rsidRPr="009B6B72" w:rsidRDefault="005D2F9D" w:rsidP="005D2F9D">
            <w:pPr>
              <w:jc w:val="center"/>
              <w:rPr>
                <w:rFonts w:asciiTheme="minorHAnsi" w:hAnsiTheme="minorHAnsi" w:cstheme="minorHAnsi"/>
                <w:sz w:val="20"/>
                <w:szCs w:val="20"/>
              </w:rPr>
            </w:pPr>
            <w:r>
              <w:rPr>
                <w:rFonts w:asciiTheme="minorHAnsi" w:hAnsiTheme="minorHAnsi" w:cstheme="minorHAnsi"/>
                <w:sz w:val="20"/>
                <w:szCs w:val="20"/>
              </w:rPr>
              <w:t>10</w:t>
            </w:r>
          </w:p>
        </w:tc>
      </w:tr>
      <w:tr w:rsidR="00B235AC" w:rsidRPr="009B6B72" w14:paraId="3050C409" w14:textId="77777777" w:rsidTr="00B235AC">
        <w:tc>
          <w:tcPr>
            <w:tcW w:w="444" w:type="pct"/>
            <w:vMerge w:val="restart"/>
          </w:tcPr>
          <w:p w14:paraId="2B81D696" w14:textId="77777777" w:rsidR="00B235AC" w:rsidRPr="009B6B72" w:rsidRDefault="00B235AC" w:rsidP="00906430">
            <w:pPr>
              <w:numPr>
                <w:ilvl w:val="0"/>
                <w:numId w:val="20"/>
              </w:numPr>
              <w:rPr>
                <w:rFonts w:asciiTheme="minorHAnsi" w:hAnsiTheme="minorHAnsi" w:cstheme="minorHAnsi"/>
                <w:sz w:val="20"/>
                <w:szCs w:val="20"/>
              </w:rPr>
            </w:pPr>
          </w:p>
        </w:tc>
        <w:tc>
          <w:tcPr>
            <w:tcW w:w="1021" w:type="pct"/>
            <w:vMerge w:val="restart"/>
          </w:tcPr>
          <w:p w14:paraId="2F11F689" w14:textId="77777777" w:rsidR="00B235AC" w:rsidRPr="00906430" w:rsidRDefault="00B235AC" w:rsidP="00906430">
            <w:pPr>
              <w:rPr>
                <w:rFonts w:asciiTheme="minorHAnsi" w:hAnsiTheme="minorHAnsi" w:cstheme="minorHAnsi"/>
                <w:b/>
                <w:sz w:val="20"/>
                <w:szCs w:val="20"/>
                <w:highlight w:val="yellow"/>
              </w:rPr>
            </w:pPr>
            <w:r w:rsidRPr="00273FDD">
              <w:rPr>
                <w:rFonts w:asciiTheme="minorHAnsi" w:hAnsiTheme="minorHAnsi" w:cstheme="minorHAnsi"/>
                <w:b/>
                <w:sz w:val="20"/>
                <w:szCs w:val="20"/>
              </w:rPr>
              <w:t>Ciljne skupine</w:t>
            </w:r>
          </w:p>
        </w:tc>
        <w:tc>
          <w:tcPr>
            <w:tcW w:w="3036" w:type="pct"/>
          </w:tcPr>
          <w:p w14:paraId="5F2BA887" w14:textId="3375F3E5" w:rsidR="00B235AC" w:rsidRPr="00906430" w:rsidRDefault="005D2F9D" w:rsidP="00906430">
            <w:pPr>
              <w:jc w:val="both"/>
              <w:rPr>
                <w:rFonts w:asciiTheme="minorHAnsi" w:hAnsiTheme="minorHAnsi" w:cstheme="minorHAnsi"/>
                <w:bCs/>
                <w:color w:val="000000"/>
                <w:sz w:val="20"/>
                <w:szCs w:val="20"/>
                <w:highlight w:val="yellow"/>
              </w:rPr>
            </w:pPr>
            <w:r w:rsidRPr="005D2F9D">
              <w:rPr>
                <w:rFonts w:asciiTheme="minorHAnsi" w:hAnsiTheme="minorHAnsi" w:cstheme="minorHAnsi"/>
                <w:bCs/>
                <w:color w:val="000000"/>
                <w:sz w:val="20"/>
                <w:szCs w:val="20"/>
              </w:rPr>
              <w:t xml:space="preserve">Število </w:t>
            </w:r>
            <w:proofErr w:type="spellStart"/>
            <w:r w:rsidRPr="005D2F9D">
              <w:rPr>
                <w:rFonts w:asciiTheme="minorHAnsi" w:hAnsiTheme="minorHAnsi" w:cstheme="minorHAnsi"/>
                <w:bCs/>
                <w:color w:val="000000"/>
                <w:sz w:val="20"/>
                <w:szCs w:val="20"/>
              </w:rPr>
              <w:t>mikro</w:t>
            </w:r>
            <w:proofErr w:type="spellEnd"/>
            <w:r w:rsidRPr="005D2F9D">
              <w:rPr>
                <w:rFonts w:asciiTheme="minorHAnsi" w:hAnsiTheme="minorHAnsi" w:cstheme="minorHAnsi"/>
                <w:bCs/>
                <w:color w:val="000000"/>
                <w:sz w:val="20"/>
                <w:szCs w:val="20"/>
              </w:rPr>
              <w:t>, malih in srednjih podjetij</w:t>
            </w:r>
          </w:p>
        </w:tc>
        <w:tc>
          <w:tcPr>
            <w:tcW w:w="499" w:type="pct"/>
            <w:vAlign w:val="center"/>
          </w:tcPr>
          <w:p w14:paraId="28ED3D2E" w14:textId="36DF6B18" w:rsidR="00B235AC" w:rsidRPr="009B6B72" w:rsidRDefault="005D2F9D" w:rsidP="005D2F9D">
            <w:pPr>
              <w:jc w:val="center"/>
              <w:rPr>
                <w:rFonts w:asciiTheme="minorHAnsi" w:hAnsiTheme="minorHAnsi" w:cstheme="minorHAnsi"/>
                <w:sz w:val="20"/>
                <w:szCs w:val="20"/>
              </w:rPr>
            </w:pPr>
            <w:r>
              <w:rPr>
                <w:rFonts w:asciiTheme="minorHAnsi" w:hAnsiTheme="minorHAnsi" w:cstheme="minorHAnsi"/>
                <w:sz w:val="20"/>
                <w:szCs w:val="20"/>
              </w:rPr>
              <w:t>5</w:t>
            </w:r>
          </w:p>
        </w:tc>
      </w:tr>
      <w:tr w:rsidR="00B235AC" w:rsidRPr="009B6B72" w14:paraId="5155370A" w14:textId="77777777" w:rsidTr="00B235AC">
        <w:tc>
          <w:tcPr>
            <w:tcW w:w="444" w:type="pct"/>
            <w:vMerge/>
          </w:tcPr>
          <w:p w14:paraId="3D88FF11" w14:textId="77777777" w:rsidR="00B235AC" w:rsidRPr="009B6B72" w:rsidRDefault="00B235AC" w:rsidP="00906430">
            <w:pPr>
              <w:numPr>
                <w:ilvl w:val="0"/>
                <w:numId w:val="20"/>
              </w:numPr>
              <w:rPr>
                <w:rFonts w:asciiTheme="minorHAnsi" w:hAnsiTheme="minorHAnsi" w:cstheme="minorHAnsi"/>
                <w:sz w:val="20"/>
                <w:szCs w:val="20"/>
              </w:rPr>
            </w:pPr>
          </w:p>
        </w:tc>
        <w:tc>
          <w:tcPr>
            <w:tcW w:w="1021" w:type="pct"/>
            <w:vMerge/>
          </w:tcPr>
          <w:p w14:paraId="4BAE142E" w14:textId="77777777" w:rsidR="00B235AC" w:rsidRPr="00273FDD" w:rsidRDefault="00B235AC" w:rsidP="00906430">
            <w:pPr>
              <w:rPr>
                <w:rFonts w:asciiTheme="minorHAnsi" w:hAnsiTheme="minorHAnsi" w:cstheme="minorHAnsi"/>
                <w:b/>
                <w:sz w:val="20"/>
                <w:szCs w:val="20"/>
              </w:rPr>
            </w:pPr>
          </w:p>
        </w:tc>
        <w:tc>
          <w:tcPr>
            <w:tcW w:w="3036" w:type="pct"/>
          </w:tcPr>
          <w:p w14:paraId="7048FCDA" w14:textId="0BE59A04" w:rsidR="00B235AC" w:rsidRPr="00273FDD" w:rsidRDefault="005D2F9D" w:rsidP="005D2F9D">
            <w:pPr>
              <w:rPr>
                <w:rFonts w:asciiTheme="minorHAnsi" w:hAnsiTheme="minorHAnsi" w:cstheme="minorHAnsi"/>
                <w:bCs/>
                <w:color w:val="000000"/>
                <w:sz w:val="20"/>
                <w:szCs w:val="20"/>
              </w:rPr>
            </w:pPr>
            <w:r w:rsidRPr="005D2F9D">
              <w:rPr>
                <w:rFonts w:asciiTheme="minorHAnsi" w:hAnsiTheme="minorHAnsi" w:cstheme="minorHAnsi"/>
                <w:bCs/>
                <w:sz w:val="20"/>
                <w:szCs w:val="20"/>
              </w:rPr>
              <w:t>Število vključitev v usposabljanja</w:t>
            </w:r>
          </w:p>
        </w:tc>
        <w:tc>
          <w:tcPr>
            <w:tcW w:w="499" w:type="pct"/>
            <w:vAlign w:val="center"/>
          </w:tcPr>
          <w:p w14:paraId="3B1936B9" w14:textId="7B9D4F8F" w:rsidR="00B235AC" w:rsidRPr="009B6B72" w:rsidRDefault="00B235AC" w:rsidP="005D2F9D">
            <w:pPr>
              <w:jc w:val="center"/>
              <w:rPr>
                <w:rFonts w:asciiTheme="minorHAnsi" w:hAnsiTheme="minorHAnsi" w:cstheme="minorHAnsi"/>
                <w:sz w:val="20"/>
                <w:szCs w:val="20"/>
              </w:rPr>
            </w:pPr>
            <w:r w:rsidRPr="009B6B72">
              <w:rPr>
                <w:rFonts w:asciiTheme="minorHAnsi" w:hAnsiTheme="minorHAnsi" w:cstheme="minorHAnsi"/>
                <w:sz w:val="20"/>
                <w:szCs w:val="20"/>
              </w:rPr>
              <w:t>5</w:t>
            </w:r>
          </w:p>
        </w:tc>
      </w:tr>
      <w:tr w:rsidR="00C25B3C" w:rsidRPr="009B6B72" w14:paraId="610925DB" w14:textId="77777777" w:rsidTr="005D2F9D">
        <w:trPr>
          <w:trHeight w:val="248"/>
        </w:trPr>
        <w:tc>
          <w:tcPr>
            <w:tcW w:w="444" w:type="pct"/>
            <w:vMerge w:val="restart"/>
          </w:tcPr>
          <w:p w14:paraId="0EADACD3" w14:textId="77777777" w:rsidR="00C25B3C" w:rsidRPr="009B6B72" w:rsidRDefault="00C25B3C" w:rsidP="00906430">
            <w:pPr>
              <w:numPr>
                <w:ilvl w:val="0"/>
                <w:numId w:val="20"/>
              </w:numPr>
              <w:rPr>
                <w:rFonts w:asciiTheme="minorHAnsi" w:hAnsiTheme="minorHAnsi" w:cstheme="minorHAnsi"/>
                <w:bCs/>
                <w:color w:val="000000"/>
                <w:sz w:val="20"/>
                <w:szCs w:val="20"/>
              </w:rPr>
            </w:pPr>
          </w:p>
        </w:tc>
        <w:tc>
          <w:tcPr>
            <w:tcW w:w="1021" w:type="pct"/>
            <w:vMerge w:val="restart"/>
          </w:tcPr>
          <w:p w14:paraId="37CBE428" w14:textId="77777777" w:rsidR="00C25B3C" w:rsidRPr="009B6B72" w:rsidRDefault="00C25B3C" w:rsidP="00906430">
            <w:pPr>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Trajnost predvidenih rezultatov</w:t>
            </w:r>
          </w:p>
        </w:tc>
        <w:tc>
          <w:tcPr>
            <w:tcW w:w="3036" w:type="pct"/>
          </w:tcPr>
          <w:p w14:paraId="5EF5BA30" w14:textId="0E5EA8AE" w:rsidR="00C25B3C" w:rsidRPr="009B6B72" w:rsidRDefault="005D2F9D" w:rsidP="00906430">
            <w:pPr>
              <w:jc w:val="both"/>
              <w:rPr>
                <w:rFonts w:asciiTheme="minorHAnsi" w:hAnsiTheme="minorHAnsi" w:cstheme="minorHAnsi"/>
                <w:sz w:val="20"/>
                <w:szCs w:val="20"/>
              </w:rPr>
            </w:pPr>
            <w:r w:rsidRPr="005D2F9D">
              <w:rPr>
                <w:rFonts w:asciiTheme="minorHAnsi" w:hAnsiTheme="minorHAnsi" w:cstheme="minorHAnsi"/>
                <w:sz w:val="20"/>
                <w:szCs w:val="20"/>
              </w:rPr>
              <w:t>Zagotavljanje trajnosti predvidenih rezultatov</w:t>
            </w:r>
          </w:p>
        </w:tc>
        <w:tc>
          <w:tcPr>
            <w:tcW w:w="499" w:type="pct"/>
          </w:tcPr>
          <w:p w14:paraId="30845DA4" w14:textId="72DD85E4" w:rsidR="00C25B3C" w:rsidRPr="009B6B72" w:rsidRDefault="00C25B3C" w:rsidP="005D2F9D">
            <w:pPr>
              <w:jc w:val="center"/>
              <w:rPr>
                <w:rFonts w:asciiTheme="minorHAnsi" w:hAnsiTheme="minorHAnsi" w:cstheme="minorHAnsi"/>
                <w:sz w:val="20"/>
                <w:szCs w:val="20"/>
              </w:rPr>
            </w:pPr>
            <w:r>
              <w:rPr>
                <w:rFonts w:asciiTheme="minorHAnsi" w:hAnsiTheme="minorHAnsi" w:cstheme="minorHAnsi"/>
                <w:sz w:val="20"/>
                <w:szCs w:val="20"/>
              </w:rPr>
              <w:t>5</w:t>
            </w:r>
          </w:p>
        </w:tc>
      </w:tr>
      <w:tr w:rsidR="00C25B3C" w:rsidRPr="009B6B72" w14:paraId="1E029BFE" w14:textId="77777777" w:rsidTr="005D2F9D">
        <w:trPr>
          <w:trHeight w:val="247"/>
        </w:trPr>
        <w:tc>
          <w:tcPr>
            <w:tcW w:w="444" w:type="pct"/>
            <w:vMerge/>
          </w:tcPr>
          <w:p w14:paraId="53986698" w14:textId="77777777" w:rsidR="00C25B3C" w:rsidRPr="009B6B72" w:rsidRDefault="00C25B3C" w:rsidP="00906430">
            <w:pPr>
              <w:numPr>
                <w:ilvl w:val="0"/>
                <w:numId w:val="20"/>
              </w:numPr>
              <w:rPr>
                <w:rFonts w:asciiTheme="minorHAnsi" w:hAnsiTheme="minorHAnsi" w:cstheme="minorHAnsi"/>
                <w:bCs/>
                <w:color w:val="000000"/>
                <w:sz w:val="20"/>
                <w:szCs w:val="20"/>
              </w:rPr>
            </w:pPr>
          </w:p>
        </w:tc>
        <w:tc>
          <w:tcPr>
            <w:tcW w:w="1021" w:type="pct"/>
            <w:vMerge/>
          </w:tcPr>
          <w:p w14:paraId="18A4A5EB" w14:textId="77777777" w:rsidR="00C25B3C" w:rsidRPr="009B6B72" w:rsidRDefault="00C25B3C" w:rsidP="00906430">
            <w:pPr>
              <w:rPr>
                <w:rFonts w:asciiTheme="minorHAnsi" w:hAnsiTheme="minorHAnsi" w:cstheme="minorHAnsi"/>
                <w:b/>
                <w:bCs/>
                <w:color w:val="000000"/>
                <w:sz w:val="20"/>
                <w:szCs w:val="20"/>
              </w:rPr>
            </w:pPr>
          </w:p>
        </w:tc>
        <w:tc>
          <w:tcPr>
            <w:tcW w:w="3036" w:type="pct"/>
          </w:tcPr>
          <w:p w14:paraId="085A5D12" w14:textId="3DA84154" w:rsidR="00C25B3C" w:rsidRPr="009B6B72" w:rsidRDefault="005D2F9D" w:rsidP="00D140DB">
            <w:pPr>
              <w:jc w:val="both"/>
              <w:rPr>
                <w:rFonts w:asciiTheme="minorHAnsi" w:hAnsiTheme="minorHAnsi" w:cstheme="minorHAnsi"/>
                <w:sz w:val="20"/>
                <w:szCs w:val="20"/>
              </w:rPr>
            </w:pPr>
            <w:r w:rsidRPr="005D2F9D">
              <w:rPr>
                <w:rFonts w:asciiTheme="minorHAnsi" w:hAnsiTheme="minorHAnsi" w:cstheme="minorHAnsi"/>
                <w:sz w:val="20"/>
                <w:szCs w:val="20"/>
              </w:rPr>
              <w:t>Zagotavljanje en</w:t>
            </w:r>
            <w:r w:rsidR="00D140DB">
              <w:rPr>
                <w:rFonts w:asciiTheme="minorHAnsi" w:hAnsiTheme="minorHAnsi" w:cstheme="minorHAnsi"/>
                <w:sz w:val="20"/>
                <w:szCs w:val="20"/>
              </w:rPr>
              <w:t>ak</w:t>
            </w:r>
            <w:r w:rsidRPr="005D2F9D">
              <w:rPr>
                <w:rFonts w:asciiTheme="minorHAnsi" w:hAnsiTheme="minorHAnsi" w:cstheme="minorHAnsi"/>
                <w:sz w:val="20"/>
                <w:szCs w:val="20"/>
              </w:rPr>
              <w:t>i</w:t>
            </w:r>
            <w:r w:rsidR="00D140DB">
              <w:rPr>
                <w:rFonts w:asciiTheme="minorHAnsi" w:hAnsiTheme="minorHAnsi" w:cstheme="minorHAnsi"/>
                <w:sz w:val="20"/>
                <w:szCs w:val="20"/>
              </w:rPr>
              <w:t>h</w:t>
            </w:r>
            <w:r w:rsidRPr="005D2F9D">
              <w:rPr>
                <w:rFonts w:asciiTheme="minorHAnsi" w:hAnsiTheme="minorHAnsi" w:cstheme="minorHAnsi"/>
                <w:sz w:val="20"/>
                <w:szCs w:val="20"/>
              </w:rPr>
              <w:t xml:space="preserve"> možnosti</w:t>
            </w:r>
          </w:p>
        </w:tc>
        <w:tc>
          <w:tcPr>
            <w:tcW w:w="499" w:type="pct"/>
          </w:tcPr>
          <w:p w14:paraId="7F7DF3E5" w14:textId="5C50C07A" w:rsidR="00C25B3C" w:rsidRPr="009B6B72" w:rsidRDefault="00C25B3C" w:rsidP="005D2F9D">
            <w:pPr>
              <w:jc w:val="center"/>
              <w:rPr>
                <w:rFonts w:asciiTheme="minorHAnsi" w:hAnsiTheme="minorHAnsi" w:cstheme="minorHAnsi"/>
                <w:sz w:val="20"/>
                <w:szCs w:val="20"/>
              </w:rPr>
            </w:pPr>
            <w:r>
              <w:rPr>
                <w:rFonts w:asciiTheme="minorHAnsi" w:hAnsiTheme="minorHAnsi" w:cstheme="minorHAnsi"/>
                <w:sz w:val="20"/>
                <w:szCs w:val="20"/>
              </w:rPr>
              <w:t>5</w:t>
            </w:r>
          </w:p>
        </w:tc>
      </w:tr>
      <w:tr w:rsidR="00B235AC" w:rsidRPr="009B6B72" w14:paraId="195984CE" w14:textId="77777777" w:rsidTr="00B235AC">
        <w:tc>
          <w:tcPr>
            <w:tcW w:w="4501" w:type="pct"/>
            <w:gridSpan w:val="3"/>
            <w:shd w:val="clear" w:color="auto" w:fill="DBE5F1"/>
          </w:tcPr>
          <w:p w14:paraId="6AA3264D" w14:textId="22D89469" w:rsidR="00B235AC" w:rsidRPr="009B6B72" w:rsidRDefault="00B235AC" w:rsidP="00906430">
            <w:pPr>
              <w:jc w:val="right"/>
              <w:rPr>
                <w:rFonts w:asciiTheme="minorHAnsi" w:hAnsiTheme="minorHAnsi" w:cstheme="minorHAnsi"/>
                <w:b/>
                <w:sz w:val="20"/>
                <w:szCs w:val="20"/>
              </w:rPr>
            </w:pPr>
          </w:p>
        </w:tc>
        <w:tc>
          <w:tcPr>
            <w:tcW w:w="499" w:type="pct"/>
            <w:shd w:val="clear" w:color="auto" w:fill="DBE5F1"/>
            <w:vAlign w:val="center"/>
          </w:tcPr>
          <w:p w14:paraId="100134F6" w14:textId="5ED6424A" w:rsidR="00B235AC" w:rsidRPr="009B6B72" w:rsidRDefault="00B235AC" w:rsidP="00906430">
            <w:pPr>
              <w:jc w:val="center"/>
              <w:rPr>
                <w:rFonts w:asciiTheme="minorHAnsi" w:hAnsiTheme="minorHAnsi" w:cstheme="minorHAnsi"/>
                <w:b/>
                <w:sz w:val="20"/>
                <w:szCs w:val="20"/>
              </w:rPr>
            </w:pPr>
            <w:r>
              <w:rPr>
                <w:rFonts w:asciiTheme="minorHAnsi" w:hAnsiTheme="minorHAnsi" w:cstheme="minorHAnsi"/>
                <w:b/>
                <w:sz w:val="20"/>
                <w:szCs w:val="20"/>
              </w:rPr>
              <w:t>100</w:t>
            </w:r>
          </w:p>
        </w:tc>
      </w:tr>
      <w:bookmarkEnd w:id="81"/>
    </w:tbl>
    <w:p w14:paraId="1A489899" w14:textId="77777777" w:rsidR="009B6D44" w:rsidRPr="009B6B72" w:rsidRDefault="009B6D44" w:rsidP="009B6D44">
      <w:pPr>
        <w:jc w:val="both"/>
        <w:rPr>
          <w:rFonts w:asciiTheme="minorHAnsi" w:hAnsiTheme="minorHAnsi" w:cstheme="minorHAnsi"/>
          <w:sz w:val="22"/>
          <w:szCs w:val="20"/>
        </w:rPr>
      </w:pPr>
    </w:p>
    <w:p w14:paraId="6E12DD2D" w14:textId="77777777" w:rsidR="009B6D44" w:rsidRPr="009B6B72" w:rsidRDefault="009B6D44" w:rsidP="009B6D44">
      <w:pPr>
        <w:jc w:val="both"/>
        <w:rPr>
          <w:rFonts w:asciiTheme="minorHAnsi" w:hAnsiTheme="minorHAnsi" w:cstheme="minorHAnsi"/>
          <w:b/>
          <w:sz w:val="22"/>
          <w:szCs w:val="22"/>
        </w:rPr>
      </w:pPr>
      <w:r w:rsidRPr="009B6B72">
        <w:rPr>
          <w:rFonts w:asciiTheme="minorHAnsi" w:hAnsiTheme="minorHAnsi" w:cstheme="minorHAnsi"/>
          <w:b/>
          <w:sz w:val="22"/>
          <w:szCs w:val="22"/>
        </w:rPr>
        <w:t>Vloga mora pri vsakem</w:t>
      </w:r>
      <w:r w:rsidR="00731ADA" w:rsidRPr="009B6B72">
        <w:rPr>
          <w:rFonts w:asciiTheme="minorHAnsi" w:hAnsiTheme="minorHAnsi" w:cstheme="minorHAnsi"/>
          <w:b/>
          <w:sz w:val="22"/>
          <w:szCs w:val="22"/>
        </w:rPr>
        <w:t xml:space="preserve"> </w:t>
      </w:r>
      <w:r w:rsidRPr="009B6B72">
        <w:rPr>
          <w:rFonts w:asciiTheme="minorHAnsi" w:hAnsiTheme="minorHAnsi" w:cstheme="minorHAnsi"/>
          <w:b/>
          <w:sz w:val="22"/>
          <w:szCs w:val="22"/>
        </w:rPr>
        <w:t>meril</w:t>
      </w:r>
      <w:r w:rsidR="00757910" w:rsidRPr="009B6B72">
        <w:rPr>
          <w:rFonts w:asciiTheme="minorHAnsi" w:hAnsiTheme="minorHAnsi" w:cstheme="minorHAnsi"/>
          <w:b/>
          <w:sz w:val="22"/>
          <w:szCs w:val="22"/>
        </w:rPr>
        <w:t>u</w:t>
      </w:r>
      <w:r w:rsidRPr="009B6B72">
        <w:rPr>
          <w:rFonts w:asciiTheme="minorHAnsi" w:hAnsiTheme="minorHAnsi" w:cstheme="minorHAnsi"/>
          <w:b/>
          <w:sz w:val="22"/>
          <w:szCs w:val="22"/>
        </w:rPr>
        <w:t xml:space="preserve"> za ocenjevanje prejeti več kot 0 točk. Če pri posameznem merilu ne prejme več kot 0 točk, bo vloga zavrnjena.  </w:t>
      </w:r>
    </w:p>
    <w:p w14:paraId="29AF045A" w14:textId="77777777" w:rsidR="00F625FB" w:rsidRPr="009B6B72" w:rsidRDefault="00F625FB" w:rsidP="00024B1D">
      <w:pPr>
        <w:rPr>
          <w:rFonts w:asciiTheme="minorHAnsi" w:hAnsiTheme="minorHAnsi" w:cstheme="minorHAnsi"/>
          <w:b/>
          <w:sz w:val="20"/>
          <w:szCs w:val="20"/>
        </w:rPr>
      </w:pPr>
    </w:p>
    <w:p w14:paraId="06E44BEB" w14:textId="77777777" w:rsidR="00024B1D" w:rsidRPr="009B6B72" w:rsidRDefault="00450FD3" w:rsidP="00B46BF8">
      <w:pPr>
        <w:pStyle w:val="Naslov2"/>
        <w:rPr>
          <w:rFonts w:asciiTheme="minorHAnsi" w:hAnsiTheme="minorHAnsi" w:cstheme="minorHAnsi"/>
        </w:rPr>
      </w:pPr>
      <w:bookmarkStart w:id="82" w:name="_Toc536706623"/>
      <w:bookmarkStart w:id="83" w:name="_Toc10537278"/>
      <w:r w:rsidRPr="009B6B72">
        <w:rPr>
          <w:rFonts w:asciiTheme="minorHAnsi" w:hAnsiTheme="minorHAnsi" w:cstheme="minorHAnsi"/>
        </w:rPr>
        <w:t>Podrobnejši pregled meril</w:t>
      </w:r>
      <w:bookmarkEnd w:id="82"/>
      <w:bookmarkEnd w:id="83"/>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7"/>
        <w:gridCol w:w="2268"/>
        <w:gridCol w:w="709"/>
        <w:gridCol w:w="709"/>
      </w:tblGrid>
      <w:tr w:rsidR="00006B9B" w:rsidRPr="009B6B72" w14:paraId="5806DDF5" w14:textId="77777777" w:rsidTr="00BF409E">
        <w:trPr>
          <w:trHeight w:val="315"/>
        </w:trPr>
        <w:tc>
          <w:tcPr>
            <w:tcW w:w="5747" w:type="dxa"/>
            <w:shd w:val="clear" w:color="auto" w:fill="DBE5F1"/>
            <w:hideMark/>
          </w:tcPr>
          <w:p w14:paraId="7D53B9EA" w14:textId="4BF11244" w:rsidR="00006B9B" w:rsidRPr="009B6B72" w:rsidRDefault="00006B9B" w:rsidP="00BF0659">
            <w:pPr>
              <w:ind w:left="7"/>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1. </w:t>
            </w:r>
            <w:r w:rsidRPr="009B6B72">
              <w:rPr>
                <w:rFonts w:asciiTheme="minorHAnsi" w:hAnsiTheme="minorHAnsi" w:cstheme="minorHAnsi"/>
                <w:b/>
                <w:bCs/>
                <w:color w:val="000000"/>
                <w:sz w:val="20"/>
                <w:szCs w:val="20"/>
              </w:rPr>
              <w:t xml:space="preserve">PODROČJE DELOVANJA – </w:t>
            </w:r>
            <w:r w:rsidR="00BF0659">
              <w:rPr>
                <w:rFonts w:asciiTheme="minorHAnsi" w:hAnsiTheme="minorHAnsi" w:cstheme="minorHAnsi"/>
                <w:b/>
                <w:bCs/>
                <w:color w:val="000000"/>
                <w:sz w:val="20"/>
                <w:szCs w:val="20"/>
              </w:rPr>
              <w:t>CELOVITOST ZAJEMANJA PREDNOSTNEGA PODROČJA UPORABE S4</w:t>
            </w:r>
          </w:p>
        </w:tc>
        <w:tc>
          <w:tcPr>
            <w:tcW w:w="2268" w:type="dxa"/>
            <w:shd w:val="clear" w:color="auto" w:fill="DBE5F1"/>
          </w:tcPr>
          <w:p w14:paraId="2FC3BB2D" w14:textId="4F4DE7EC" w:rsidR="00006B9B" w:rsidRDefault="008F52D8" w:rsidP="00A00347">
            <w:pPr>
              <w:jc w:val="center"/>
              <w:rPr>
                <w:rFonts w:asciiTheme="minorHAnsi" w:hAnsiTheme="minorHAnsi" w:cstheme="minorHAnsi"/>
                <w:b/>
                <w:bCs/>
                <w:color w:val="000000"/>
                <w:sz w:val="20"/>
                <w:szCs w:val="20"/>
              </w:rPr>
            </w:pPr>
            <w:r w:rsidRPr="008F52D8">
              <w:rPr>
                <w:rFonts w:asciiTheme="minorHAnsi" w:hAnsiTheme="minorHAnsi" w:cstheme="minorHAnsi"/>
                <w:b/>
                <w:bCs/>
                <w:color w:val="000000"/>
                <w:sz w:val="20"/>
                <w:szCs w:val="20"/>
              </w:rPr>
              <w:t>Ocenjevalna lestvica:</w:t>
            </w:r>
          </w:p>
        </w:tc>
        <w:tc>
          <w:tcPr>
            <w:tcW w:w="709" w:type="dxa"/>
            <w:shd w:val="clear" w:color="auto" w:fill="DBE5F1"/>
          </w:tcPr>
          <w:p w14:paraId="10129C3C" w14:textId="3D724D91" w:rsidR="00006B9B" w:rsidRDefault="008F52D8"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Št. točk</w:t>
            </w:r>
          </w:p>
        </w:tc>
        <w:tc>
          <w:tcPr>
            <w:tcW w:w="709" w:type="dxa"/>
            <w:shd w:val="clear" w:color="auto" w:fill="DBE5F1"/>
            <w:vAlign w:val="center"/>
            <w:hideMark/>
          </w:tcPr>
          <w:p w14:paraId="10102FCF" w14:textId="4A6BA580" w:rsidR="00006B9B" w:rsidRPr="009B6B72" w:rsidRDefault="00006B9B"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Maksimalno št. točk</w:t>
            </w:r>
          </w:p>
        </w:tc>
      </w:tr>
      <w:tr w:rsidR="008F52D8" w:rsidRPr="009B6B72" w14:paraId="7C8684A3" w14:textId="77777777" w:rsidTr="00B532F3">
        <w:trPr>
          <w:trHeight w:val="1836"/>
        </w:trPr>
        <w:tc>
          <w:tcPr>
            <w:tcW w:w="5747" w:type="dxa"/>
            <w:vMerge w:val="restart"/>
            <w:shd w:val="clear" w:color="auto" w:fill="auto"/>
            <w:hideMark/>
          </w:tcPr>
          <w:p w14:paraId="69B91E07" w14:textId="77777777" w:rsidR="008F52D8" w:rsidRPr="00B532F3" w:rsidRDefault="008F52D8" w:rsidP="007021D6">
            <w:pPr>
              <w:ind w:left="649"/>
              <w:jc w:val="both"/>
              <w:rPr>
                <w:rFonts w:asciiTheme="minorHAnsi" w:eastAsia="Calibri" w:hAnsiTheme="minorHAnsi" w:cstheme="minorHAnsi"/>
                <w:bCs/>
                <w:i/>
                <w:sz w:val="18"/>
                <w:szCs w:val="18"/>
              </w:rPr>
            </w:pPr>
            <w:r w:rsidRPr="00B532F3">
              <w:rPr>
                <w:rFonts w:asciiTheme="minorHAnsi" w:hAnsiTheme="minorHAnsi" w:cstheme="minorHAnsi"/>
                <w:i/>
                <w:iCs/>
                <w:sz w:val="18"/>
                <w:szCs w:val="18"/>
              </w:rPr>
              <w:t xml:space="preserve">Partnerstvo deluje na enem </w:t>
            </w:r>
            <w:r w:rsidRPr="00B532F3">
              <w:rPr>
                <w:rFonts w:asciiTheme="minorHAnsi" w:hAnsiTheme="minorHAnsi" w:cstheme="minorHAnsi"/>
                <w:b/>
                <w:i/>
                <w:iCs/>
                <w:sz w:val="18"/>
                <w:szCs w:val="18"/>
              </w:rPr>
              <w:t>izmed področij uporabe</w:t>
            </w:r>
            <w:r w:rsidRPr="00B532F3">
              <w:rPr>
                <w:rFonts w:asciiTheme="minorHAnsi" w:hAnsiTheme="minorHAnsi" w:cstheme="minorHAnsi"/>
                <w:i/>
                <w:iCs/>
                <w:sz w:val="18"/>
                <w:szCs w:val="18"/>
              </w:rPr>
              <w:t>, v skladu s Strategijo pametne specializacije (S4):</w:t>
            </w:r>
          </w:p>
          <w:p w14:paraId="7DC1CF73"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Pametna mesta in skupnosti</w:t>
            </w:r>
          </w:p>
          <w:p w14:paraId="0F4077F9"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Pametne zgradbe in dom z lesno verigo</w:t>
            </w:r>
          </w:p>
          <w:p w14:paraId="3747556A"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Mreže za prehod v krožno gospodarstvo</w:t>
            </w:r>
          </w:p>
          <w:p w14:paraId="46A481B3"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Trajnostna pridelava hrane</w:t>
            </w:r>
          </w:p>
          <w:p w14:paraId="301080BA"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Trajnostni turizem</w:t>
            </w:r>
          </w:p>
          <w:p w14:paraId="04272B1A"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Tovarne prihodnosti</w:t>
            </w:r>
          </w:p>
          <w:p w14:paraId="6DAD3B84"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Zdravje-medicina</w:t>
            </w:r>
          </w:p>
          <w:p w14:paraId="29D12433" w14:textId="77777777"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Mobilnost</w:t>
            </w:r>
          </w:p>
          <w:p w14:paraId="57668C12" w14:textId="1CED4C31"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bCs/>
                <w:i/>
                <w:sz w:val="18"/>
                <w:szCs w:val="18"/>
              </w:rPr>
              <w:t>Razvoj materialov kot končnih produktov</w:t>
            </w:r>
          </w:p>
          <w:p w14:paraId="5690C519" w14:textId="6820CF42" w:rsidR="008F52D8" w:rsidRPr="00B532F3" w:rsidRDefault="008F52D8" w:rsidP="008622A3">
            <w:pPr>
              <w:numPr>
                <w:ilvl w:val="1"/>
                <w:numId w:val="28"/>
              </w:numPr>
              <w:autoSpaceDE w:val="0"/>
              <w:autoSpaceDN w:val="0"/>
              <w:adjustRightInd w:val="0"/>
              <w:rPr>
                <w:rFonts w:asciiTheme="minorHAnsi" w:eastAsia="Calibri" w:hAnsiTheme="minorHAnsi" w:cstheme="minorHAnsi"/>
                <w:bCs/>
                <w:i/>
                <w:sz w:val="18"/>
                <w:szCs w:val="18"/>
              </w:rPr>
            </w:pPr>
            <w:r w:rsidRPr="00B532F3">
              <w:rPr>
                <w:rFonts w:asciiTheme="minorHAnsi" w:eastAsia="Calibri" w:hAnsiTheme="minorHAnsi" w:cstheme="minorHAnsi"/>
                <w:i/>
                <w:sz w:val="18"/>
                <w:szCs w:val="18"/>
                <w:lang w:eastAsia="en-US"/>
              </w:rPr>
              <w:t>Horizontalno prednostno področje IKT</w:t>
            </w:r>
          </w:p>
          <w:p w14:paraId="14187CB0" w14:textId="77777777" w:rsidR="008F52D8" w:rsidRPr="00B532F3" w:rsidRDefault="008F52D8" w:rsidP="007021D6">
            <w:pPr>
              <w:ind w:left="649"/>
              <w:jc w:val="both"/>
              <w:rPr>
                <w:rFonts w:asciiTheme="minorHAnsi" w:hAnsiTheme="minorHAnsi" w:cstheme="minorHAnsi"/>
                <w:i/>
                <w:iCs/>
                <w:sz w:val="18"/>
                <w:szCs w:val="18"/>
              </w:rPr>
            </w:pPr>
          </w:p>
          <w:p w14:paraId="0A741FDE" w14:textId="07591276" w:rsidR="008F52D8" w:rsidRPr="00B532F3" w:rsidRDefault="008F52D8" w:rsidP="007021D6">
            <w:pPr>
              <w:ind w:left="649"/>
              <w:jc w:val="both"/>
              <w:rPr>
                <w:rFonts w:asciiTheme="minorHAnsi" w:hAnsiTheme="minorHAnsi" w:cstheme="minorHAnsi"/>
                <w:b/>
                <w:i/>
                <w:iCs/>
                <w:sz w:val="18"/>
                <w:szCs w:val="18"/>
              </w:rPr>
            </w:pPr>
            <w:r w:rsidRPr="00B532F3">
              <w:rPr>
                <w:rFonts w:asciiTheme="minorHAnsi" w:hAnsiTheme="minorHAnsi" w:cstheme="minorHAnsi"/>
                <w:i/>
                <w:iCs/>
                <w:sz w:val="18"/>
                <w:szCs w:val="18"/>
              </w:rPr>
              <w:t>V vlogi partnerji ustrezno dokažejo</w:t>
            </w:r>
            <w:r w:rsidR="00D140D2">
              <w:rPr>
                <w:rFonts w:asciiTheme="minorHAnsi" w:hAnsiTheme="minorHAnsi" w:cstheme="minorHAnsi"/>
                <w:i/>
                <w:iCs/>
                <w:sz w:val="18"/>
                <w:szCs w:val="18"/>
              </w:rPr>
              <w:t xml:space="preserve"> (utemeljijo)</w:t>
            </w:r>
            <w:r w:rsidRPr="00B532F3">
              <w:rPr>
                <w:rFonts w:asciiTheme="minorHAnsi" w:hAnsiTheme="minorHAnsi" w:cstheme="minorHAnsi"/>
                <w:i/>
                <w:iCs/>
                <w:sz w:val="18"/>
                <w:szCs w:val="18"/>
              </w:rPr>
              <w:t xml:space="preserve"> delovanje na enem izmed navedenih </w:t>
            </w:r>
            <w:r w:rsidR="0023211F" w:rsidRPr="00B532F3">
              <w:rPr>
                <w:rFonts w:asciiTheme="minorHAnsi" w:hAnsiTheme="minorHAnsi" w:cstheme="minorHAnsi"/>
                <w:i/>
                <w:iCs/>
                <w:sz w:val="18"/>
                <w:szCs w:val="18"/>
              </w:rPr>
              <w:t>ključnih</w:t>
            </w:r>
            <w:r w:rsidRPr="00B532F3">
              <w:rPr>
                <w:rFonts w:asciiTheme="minorHAnsi" w:hAnsiTheme="minorHAnsi" w:cstheme="minorHAnsi"/>
                <w:i/>
                <w:iCs/>
                <w:sz w:val="18"/>
                <w:szCs w:val="18"/>
              </w:rPr>
              <w:t xml:space="preserve"> področi</w:t>
            </w:r>
            <w:r w:rsidR="00A17946">
              <w:rPr>
                <w:rFonts w:asciiTheme="minorHAnsi" w:hAnsiTheme="minorHAnsi" w:cstheme="minorHAnsi"/>
                <w:i/>
                <w:iCs/>
                <w:sz w:val="18"/>
                <w:szCs w:val="18"/>
              </w:rPr>
              <w:t>j</w:t>
            </w:r>
            <w:r w:rsidR="00D140D2">
              <w:rPr>
                <w:rFonts w:asciiTheme="minorHAnsi" w:hAnsiTheme="minorHAnsi" w:cstheme="minorHAnsi"/>
                <w:i/>
                <w:iCs/>
                <w:sz w:val="18"/>
                <w:szCs w:val="18"/>
              </w:rPr>
              <w:t xml:space="preserve"> S4</w:t>
            </w:r>
            <w:r w:rsidRPr="00B532F3">
              <w:rPr>
                <w:rFonts w:asciiTheme="minorHAnsi" w:hAnsiTheme="minorHAnsi" w:cstheme="minorHAnsi"/>
                <w:i/>
                <w:iCs/>
                <w:sz w:val="18"/>
                <w:szCs w:val="18"/>
              </w:rPr>
              <w:t xml:space="preserve">. </w:t>
            </w:r>
            <w:r w:rsidRPr="00B532F3">
              <w:rPr>
                <w:rStyle w:val="Hiperpovezava"/>
                <w:rFonts w:asciiTheme="minorHAnsi" w:hAnsiTheme="minorHAnsi" w:cstheme="minorHAnsi"/>
                <w:i/>
                <w:sz w:val="18"/>
                <w:szCs w:val="18"/>
              </w:rPr>
              <w:t>http://www.svrk.gov.si/delovna_podrocja/strategija_pametne_specializacije/strateska_razvojno_inovacijska_partnerstva_srip/</w:t>
            </w:r>
          </w:p>
          <w:p w14:paraId="23F73668" w14:textId="77777777" w:rsidR="008F52D8" w:rsidRPr="00B532F3" w:rsidRDefault="008F52D8" w:rsidP="007021D6">
            <w:pPr>
              <w:ind w:left="649"/>
              <w:jc w:val="both"/>
              <w:rPr>
                <w:rFonts w:asciiTheme="minorHAnsi" w:hAnsiTheme="minorHAnsi" w:cstheme="minorHAnsi"/>
                <w:i/>
                <w:iCs/>
                <w:sz w:val="18"/>
                <w:szCs w:val="18"/>
              </w:rPr>
            </w:pPr>
          </w:p>
          <w:p w14:paraId="332489E3" w14:textId="43FD34B0" w:rsidR="008F52D8" w:rsidRPr="00B532F3" w:rsidRDefault="008F52D8" w:rsidP="00BF409E">
            <w:pPr>
              <w:ind w:left="649"/>
              <w:jc w:val="both"/>
              <w:rPr>
                <w:rFonts w:asciiTheme="minorHAnsi" w:hAnsiTheme="minorHAnsi" w:cstheme="minorHAnsi"/>
                <w:b/>
                <w:i/>
                <w:iCs/>
                <w:sz w:val="18"/>
                <w:szCs w:val="18"/>
              </w:rPr>
            </w:pPr>
            <w:r w:rsidRPr="00B532F3">
              <w:rPr>
                <w:rFonts w:asciiTheme="minorHAnsi" w:hAnsiTheme="minorHAnsi" w:cstheme="minorHAnsi"/>
                <w:i/>
                <w:iCs/>
                <w:sz w:val="18"/>
                <w:szCs w:val="18"/>
              </w:rPr>
              <w:t xml:space="preserve">Partnerstvo pokriva </w:t>
            </w:r>
            <w:r w:rsidR="006155D3">
              <w:rPr>
                <w:rFonts w:asciiTheme="minorHAnsi" w:hAnsiTheme="minorHAnsi" w:cstheme="minorHAnsi"/>
                <w:i/>
                <w:iCs/>
                <w:sz w:val="18"/>
                <w:szCs w:val="18"/>
              </w:rPr>
              <w:t>vsaj 1</w:t>
            </w:r>
            <w:r w:rsidR="00D140D2">
              <w:rPr>
                <w:rFonts w:asciiTheme="minorHAnsi" w:hAnsiTheme="minorHAnsi" w:cstheme="minorHAnsi"/>
                <w:i/>
                <w:iCs/>
                <w:sz w:val="18"/>
                <w:szCs w:val="18"/>
              </w:rPr>
              <w:t xml:space="preserve"> </w:t>
            </w:r>
            <w:r w:rsidRPr="00B532F3">
              <w:rPr>
                <w:rFonts w:asciiTheme="minorHAnsi" w:hAnsiTheme="minorHAnsi" w:cstheme="minorHAnsi"/>
                <w:i/>
                <w:iCs/>
                <w:sz w:val="18"/>
                <w:szCs w:val="18"/>
              </w:rPr>
              <w:t>fokusn</w:t>
            </w:r>
            <w:r w:rsidR="006155D3">
              <w:rPr>
                <w:rFonts w:asciiTheme="minorHAnsi" w:hAnsiTheme="minorHAnsi" w:cstheme="minorHAnsi"/>
                <w:i/>
                <w:iCs/>
                <w:sz w:val="18"/>
                <w:szCs w:val="18"/>
              </w:rPr>
              <w:t>o</w:t>
            </w:r>
            <w:r w:rsidRPr="00B532F3">
              <w:rPr>
                <w:rFonts w:asciiTheme="minorHAnsi" w:hAnsiTheme="minorHAnsi" w:cstheme="minorHAnsi"/>
                <w:i/>
                <w:iCs/>
                <w:sz w:val="18"/>
                <w:szCs w:val="18"/>
              </w:rPr>
              <w:t xml:space="preserve"> področj</w:t>
            </w:r>
            <w:r w:rsidR="006155D3">
              <w:rPr>
                <w:rFonts w:asciiTheme="minorHAnsi" w:hAnsiTheme="minorHAnsi" w:cstheme="minorHAnsi"/>
                <w:i/>
                <w:iCs/>
                <w:sz w:val="18"/>
                <w:szCs w:val="18"/>
              </w:rPr>
              <w:t>e</w:t>
            </w:r>
            <w:r w:rsidRPr="00B532F3">
              <w:rPr>
                <w:rFonts w:asciiTheme="minorHAnsi" w:hAnsiTheme="minorHAnsi" w:cstheme="minorHAnsi"/>
                <w:i/>
                <w:iCs/>
                <w:sz w:val="18"/>
                <w:szCs w:val="18"/>
              </w:rPr>
              <w:t xml:space="preserve"> in tehnologij</w:t>
            </w:r>
            <w:r w:rsidR="00BF409E" w:rsidRPr="00B532F3">
              <w:rPr>
                <w:rFonts w:asciiTheme="minorHAnsi" w:hAnsiTheme="minorHAnsi" w:cstheme="minorHAnsi"/>
                <w:i/>
                <w:iCs/>
                <w:sz w:val="18"/>
                <w:szCs w:val="18"/>
              </w:rPr>
              <w:t>e</w:t>
            </w:r>
            <w:r w:rsidRPr="00B532F3">
              <w:rPr>
                <w:rFonts w:asciiTheme="minorHAnsi" w:hAnsiTheme="minorHAnsi" w:cstheme="minorHAnsi"/>
                <w:i/>
                <w:iCs/>
                <w:sz w:val="18"/>
                <w:szCs w:val="18"/>
              </w:rPr>
              <w:t xml:space="preserve"> S4. </w:t>
            </w:r>
            <w:r w:rsidR="0023211F" w:rsidRPr="00B532F3">
              <w:rPr>
                <w:rFonts w:asciiTheme="minorHAnsi" w:hAnsiTheme="minorHAnsi" w:cstheme="minorHAnsi"/>
                <w:i/>
                <w:iCs/>
                <w:sz w:val="18"/>
                <w:szCs w:val="18"/>
              </w:rPr>
              <w:t>tj.</w:t>
            </w:r>
            <w:r w:rsidRPr="00B532F3">
              <w:rPr>
                <w:rFonts w:asciiTheme="minorHAnsi" w:hAnsiTheme="minorHAnsi" w:cstheme="minorHAnsi"/>
                <w:i/>
                <w:iCs/>
                <w:sz w:val="18"/>
                <w:szCs w:val="18"/>
              </w:rPr>
              <w:t xml:space="preserve"> iz opisa v vlogi je razvidna neposredna povezava na izbrano fokusno področje/tehnologi</w:t>
            </w:r>
            <w:r w:rsidR="00BF409E" w:rsidRPr="00B532F3">
              <w:rPr>
                <w:rFonts w:asciiTheme="minorHAnsi" w:hAnsiTheme="minorHAnsi" w:cstheme="minorHAnsi"/>
                <w:i/>
                <w:iCs/>
                <w:sz w:val="18"/>
                <w:szCs w:val="18"/>
              </w:rPr>
              <w:t>j</w:t>
            </w:r>
            <w:r w:rsidRPr="00B532F3">
              <w:rPr>
                <w:rFonts w:asciiTheme="minorHAnsi" w:hAnsiTheme="minorHAnsi" w:cstheme="minorHAnsi"/>
                <w:i/>
                <w:iCs/>
                <w:sz w:val="18"/>
                <w:szCs w:val="18"/>
              </w:rPr>
              <w:t xml:space="preserve">o S4 in se kaže v vseh vsebinah (pri usposabljanju, pri določitvi </w:t>
            </w:r>
            <w:r w:rsidR="0023211F" w:rsidRPr="00B532F3">
              <w:rPr>
                <w:rFonts w:asciiTheme="minorHAnsi" w:hAnsiTheme="minorHAnsi" w:cstheme="minorHAnsi"/>
                <w:i/>
                <w:iCs/>
                <w:sz w:val="18"/>
                <w:szCs w:val="18"/>
              </w:rPr>
              <w:t>ključnih</w:t>
            </w:r>
            <w:r w:rsidRPr="00B532F3">
              <w:rPr>
                <w:rFonts w:asciiTheme="minorHAnsi" w:hAnsiTheme="minorHAnsi" w:cstheme="minorHAnsi"/>
                <w:i/>
                <w:iCs/>
                <w:sz w:val="18"/>
                <w:szCs w:val="18"/>
              </w:rPr>
              <w:t xml:space="preserve"> kompetenc). </w:t>
            </w:r>
          </w:p>
          <w:p w14:paraId="48607393" w14:textId="77777777" w:rsidR="008F52D8" w:rsidRPr="00B532F3" w:rsidRDefault="008F52D8" w:rsidP="00006B9B">
            <w:pPr>
              <w:ind w:left="649"/>
              <w:jc w:val="both"/>
              <w:rPr>
                <w:rFonts w:asciiTheme="minorHAnsi" w:hAnsiTheme="minorHAnsi" w:cstheme="minorHAnsi"/>
                <w:i/>
                <w:iCs/>
                <w:sz w:val="18"/>
                <w:szCs w:val="18"/>
              </w:rPr>
            </w:pPr>
          </w:p>
        </w:tc>
        <w:tc>
          <w:tcPr>
            <w:tcW w:w="2268" w:type="dxa"/>
            <w:vAlign w:val="center"/>
          </w:tcPr>
          <w:p w14:paraId="11A0C69D" w14:textId="39D967B7" w:rsidR="008F52D8" w:rsidRPr="009B6B72" w:rsidRDefault="008F52D8" w:rsidP="00A00347">
            <w:pPr>
              <w:rPr>
                <w:rFonts w:asciiTheme="minorHAnsi" w:hAnsiTheme="minorHAnsi" w:cstheme="minorHAnsi"/>
                <w:iCs/>
                <w:sz w:val="20"/>
                <w:szCs w:val="20"/>
              </w:rPr>
            </w:pPr>
            <w:r>
              <w:rPr>
                <w:rFonts w:asciiTheme="minorHAnsi" w:hAnsiTheme="minorHAnsi" w:cstheme="minorHAnsi"/>
                <w:iCs/>
                <w:sz w:val="20"/>
                <w:szCs w:val="20"/>
              </w:rPr>
              <w:t>n</w:t>
            </w:r>
            <w:r w:rsidRPr="009B6B72">
              <w:rPr>
                <w:rFonts w:asciiTheme="minorHAnsi" w:hAnsiTheme="minorHAnsi" w:cstheme="minorHAnsi"/>
                <w:iCs/>
                <w:sz w:val="20"/>
                <w:szCs w:val="20"/>
              </w:rPr>
              <w:t>eustrezno</w:t>
            </w:r>
            <w:r>
              <w:rPr>
                <w:rFonts w:asciiTheme="minorHAnsi" w:hAnsiTheme="minorHAnsi" w:cstheme="minorHAnsi"/>
                <w:iCs/>
                <w:sz w:val="20"/>
                <w:szCs w:val="20"/>
              </w:rPr>
              <w:t xml:space="preserve"> </w:t>
            </w:r>
          </w:p>
          <w:p w14:paraId="5FB8B708" w14:textId="77777777" w:rsidR="008F52D8" w:rsidRDefault="008F52D8" w:rsidP="00A00347">
            <w:pPr>
              <w:rPr>
                <w:rFonts w:asciiTheme="minorHAnsi" w:hAnsiTheme="minorHAnsi" w:cstheme="minorHAnsi"/>
                <w:b/>
                <w:sz w:val="20"/>
                <w:szCs w:val="20"/>
              </w:rPr>
            </w:pPr>
          </w:p>
        </w:tc>
        <w:tc>
          <w:tcPr>
            <w:tcW w:w="709" w:type="dxa"/>
            <w:vAlign w:val="center"/>
          </w:tcPr>
          <w:p w14:paraId="68D385F0" w14:textId="7AC71CCD" w:rsidR="008F52D8" w:rsidRPr="00B532F3" w:rsidRDefault="008F52D8" w:rsidP="005F4C33">
            <w:pPr>
              <w:jc w:val="center"/>
              <w:rPr>
                <w:rFonts w:asciiTheme="minorHAnsi" w:hAnsiTheme="minorHAnsi" w:cstheme="minorHAnsi"/>
                <w:sz w:val="20"/>
                <w:szCs w:val="20"/>
              </w:rPr>
            </w:pPr>
            <w:r w:rsidRPr="00B532F3">
              <w:rPr>
                <w:rFonts w:asciiTheme="minorHAnsi" w:hAnsiTheme="minorHAnsi" w:cstheme="minorHAnsi"/>
                <w:sz w:val="20"/>
                <w:szCs w:val="20"/>
              </w:rPr>
              <w:t>0</w:t>
            </w:r>
          </w:p>
        </w:tc>
        <w:tc>
          <w:tcPr>
            <w:tcW w:w="709" w:type="dxa"/>
            <w:vMerge w:val="restart"/>
            <w:shd w:val="clear" w:color="auto" w:fill="auto"/>
            <w:vAlign w:val="center"/>
            <w:hideMark/>
          </w:tcPr>
          <w:p w14:paraId="373EBA86" w14:textId="7496175E" w:rsidR="008F52D8" w:rsidRPr="009B6B72" w:rsidRDefault="005F4C33" w:rsidP="00B532F3">
            <w:pPr>
              <w:jc w:val="center"/>
              <w:rPr>
                <w:rFonts w:asciiTheme="minorHAnsi" w:hAnsiTheme="minorHAnsi" w:cstheme="minorHAnsi"/>
                <w:b/>
                <w:sz w:val="20"/>
                <w:szCs w:val="20"/>
              </w:rPr>
            </w:pPr>
            <w:r>
              <w:rPr>
                <w:rFonts w:asciiTheme="minorHAnsi" w:hAnsiTheme="minorHAnsi" w:cstheme="minorHAnsi"/>
                <w:b/>
                <w:sz w:val="20"/>
                <w:szCs w:val="20"/>
              </w:rPr>
              <w:t>10</w:t>
            </w:r>
          </w:p>
        </w:tc>
      </w:tr>
      <w:tr w:rsidR="008F52D8" w:rsidRPr="009B6B72" w14:paraId="622D9433" w14:textId="77777777" w:rsidTr="005F4C33">
        <w:trPr>
          <w:trHeight w:val="1953"/>
        </w:trPr>
        <w:tc>
          <w:tcPr>
            <w:tcW w:w="5747" w:type="dxa"/>
            <w:vMerge/>
            <w:shd w:val="clear" w:color="auto" w:fill="auto"/>
          </w:tcPr>
          <w:p w14:paraId="70FE6625" w14:textId="77777777" w:rsidR="008F52D8" w:rsidRPr="009B6B72" w:rsidRDefault="008F52D8" w:rsidP="007021D6">
            <w:pPr>
              <w:ind w:left="649"/>
              <w:jc w:val="both"/>
              <w:rPr>
                <w:rFonts w:asciiTheme="minorHAnsi" w:hAnsiTheme="minorHAnsi" w:cstheme="minorHAnsi"/>
                <w:iCs/>
                <w:sz w:val="20"/>
                <w:szCs w:val="20"/>
              </w:rPr>
            </w:pPr>
          </w:p>
        </w:tc>
        <w:tc>
          <w:tcPr>
            <w:tcW w:w="2268" w:type="dxa"/>
            <w:vAlign w:val="center"/>
          </w:tcPr>
          <w:p w14:paraId="650B4624" w14:textId="5A25724E" w:rsidR="008F52D8" w:rsidRDefault="005F4C33" w:rsidP="00A00347">
            <w:pPr>
              <w:rPr>
                <w:rFonts w:asciiTheme="minorHAnsi" w:hAnsiTheme="minorHAnsi" w:cstheme="minorHAnsi"/>
                <w:iCs/>
                <w:sz w:val="20"/>
                <w:szCs w:val="20"/>
                <w:u w:val="single"/>
              </w:rPr>
            </w:pPr>
            <w:r>
              <w:rPr>
                <w:rFonts w:asciiTheme="minorHAnsi" w:hAnsiTheme="minorHAnsi" w:cstheme="minorHAnsi"/>
                <w:iCs/>
                <w:sz w:val="20"/>
                <w:szCs w:val="20"/>
                <w:u w:val="single"/>
              </w:rPr>
              <w:t>z</w:t>
            </w:r>
            <w:r w:rsidR="008F52D8">
              <w:rPr>
                <w:rFonts w:asciiTheme="minorHAnsi" w:hAnsiTheme="minorHAnsi" w:cstheme="minorHAnsi"/>
                <w:iCs/>
                <w:sz w:val="20"/>
                <w:szCs w:val="20"/>
                <w:u w:val="single"/>
              </w:rPr>
              <w:t>adostno</w:t>
            </w:r>
          </w:p>
          <w:p w14:paraId="33942A16" w14:textId="77777777" w:rsidR="005F4C33" w:rsidRDefault="005F4C33" w:rsidP="00A00347">
            <w:pPr>
              <w:rPr>
                <w:rFonts w:asciiTheme="minorHAnsi" w:hAnsiTheme="minorHAnsi" w:cstheme="minorHAnsi"/>
                <w:iCs/>
                <w:sz w:val="20"/>
                <w:szCs w:val="20"/>
                <w:u w:val="single"/>
              </w:rPr>
            </w:pPr>
          </w:p>
          <w:p w14:paraId="6AA19C0A" w14:textId="6773A247" w:rsidR="005F4C33" w:rsidRPr="009B6B72" w:rsidRDefault="005F4C33" w:rsidP="00A00347">
            <w:pPr>
              <w:rPr>
                <w:rFonts w:asciiTheme="minorHAnsi" w:hAnsiTheme="minorHAnsi" w:cstheme="minorHAnsi"/>
                <w:iCs/>
                <w:sz w:val="20"/>
                <w:szCs w:val="20"/>
                <w:u w:val="single"/>
              </w:rPr>
            </w:pPr>
            <w:r w:rsidRPr="00BF409E">
              <w:rPr>
                <w:rFonts w:asciiTheme="minorHAnsi" w:hAnsiTheme="minorHAnsi" w:cstheme="minorHAnsi"/>
                <w:iCs/>
                <w:sz w:val="20"/>
                <w:szCs w:val="20"/>
                <w:u w:val="single"/>
              </w:rPr>
              <w:t xml:space="preserve">Partnerstvo pokriva </w:t>
            </w:r>
            <w:r>
              <w:rPr>
                <w:rFonts w:asciiTheme="minorHAnsi" w:hAnsiTheme="minorHAnsi" w:cstheme="minorHAnsi"/>
                <w:iCs/>
                <w:sz w:val="20"/>
                <w:szCs w:val="20"/>
                <w:u w:val="single"/>
              </w:rPr>
              <w:t>vsaj 1</w:t>
            </w:r>
            <w:r w:rsidRPr="00BF409E">
              <w:rPr>
                <w:rFonts w:asciiTheme="minorHAnsi" w:hAnsiTheme="minorHAnsi" w:cstheme="minorHAnsi"/>
                <w:iCs/>
                <w:sz w:val="20"/>
                <w:szCs w:val="20"/>
                <w:u w:val="single"/>
              </w:rPr>
              <w:t xml:space="preserve"> fokusn</w:t>
            </w:r>
            <w:r>
              <w:rPr>
                <w:rFonts w:asciiTheme="minorHAnsi" w:hAnsiTheme="minorHAnsi" w:cstheme="minorHAnsi"/>
                <w:iCs/>
                <w:sz w:val="20"/>
                <w:szCs w:val="20"/>
                <w:u w:val="single"/>
              </w:rPr>
              <w:t>o</w:t>
            </w:r>
            <w:r w:rsidRPr="00BF409E">
              <w:rPr>
                <w:rFonts w:asciiTheme="minorHAnsi" w:hAnsiTheme="minorHAnsi" w:cstheme="minorHAnsi"/>
                <w:iCs/>
                <w:sz w:val="20"/>
                <w:szCs w:val="20"/>
                <w:u w:val="single"/>
              </w:rPr>
              <w:t xml:space="preserve"> področj</w:t>
            </w:r>
            <w:r>
              <w:rPr>
                <w:rFonts w:asciiTheme="minorHAnsi" w:hAnsiTheme="minorHAnsi" w:cstheme="minorHAnsi"/>
                <w:iCs/>
                <w:sz w:val="20"/>
                <w:szCs w:val="20"/>
                <w:u w:val="single"/>
              </w:rPr>
              <w:t xml:space="preserve">e in </w:t>
            </w:r>
            <w:r w:rsidRPr="00BF409E">
              <w:rPr>
                <w:rFonts w:asciiTheme="minorHAnsi" w:hAnsiTheme="minorHAnsi" w:cstheme="minorHAnsi"/>
                <w:iCs/>
                <w:sz w:val="20"/>
                <w:szCs w:val="20"/>
                <w:u w:val="single"/>
              </w:rPr>
              <w:t>tehnologij</w:t>
            </w:r>
            <w:r>
              <w:rPr>
                <w:rFonts w:asciiTheme="minorHAnsi" w:hAnsiTheme="minorHAnsi" w:cstheme="minorHAnsi"/>
                <w:iCs/>
                <w:sz w:val="20"/>
                <w:szCs w:val="20"/>
                <w:u w:val="single"/>
              </w:rPr>
              <w:t>o</w:t>
            </w:r>
            <w:r w:rsidRPr="00BF409E">
              <w:rPr>
                <w:rFonts w:asciiTheme="minorHAnsi" w:hAnsiTheme="minorHAnsi" w:cstheme="minorHAnsi"/>
                <w:iCs/>
                <w:sz w:val="20"/>
                <w:szCs w:val="20"/>
                <w:u w:val="single"/>
              </w:rPr>
              <w:t xml:space="preserve"> S4.</w:t>
            </w:r>
          </w:p>
        </w:tc>
        <w:tc>
          <w:tcPr>
            <w:tcW w:w="709" w:type="dxa"/>
            <w:vAlign w:val="center"/>
          </w:tcPr>
          <w:p w14:paraId="54EC1C8C" w14:textId="3DFB07C9" w:rsidR="008F52D8" w:rsidRPr="00B532F3" w:rsidRDefault="00BF409E" w:rsidP="005F4C33">
            <w:pPr>
              <w:jc w:val="center"/>
              <w:rPr>
                <w:rFonts w:asciiTheme="minorHAnsi" w:hAnsiTheme="minorHAnsi" w:cstheme="minorHAnsi"/>
                <w:sz w:val="20"/>
                <w:szCs w:val="20"/>
              </w:rPr>
            </w:pPr>
            <w:r w:rsidRPr="00B532F3">
              <w:rPr>
                <w:rFonts w:asciiTheme="minorHAnsi" w:hAnsiTheme="minorHAnsi" w:cstheme="minorHAnsi"/>
                <w:sz w:val="20"/>
                <w:szCs w:val="20"/>
              </w:rPr>
              <w:t>5</w:t>
            </w:r>
          </w:p>
        </w:tc>
        <w:tc>
          <w:tcPr>
            <w:tcW w:w="709" w:type="dxa"/>
            <w:vMerge/>
            <w:shd w:val="clear" w:color="auto" w:fill="auto"/>
            <w:vAlign w:val="center"/>
          </w:tcPr>
          <w:p w14:paraId="01101CCD" w14:textId="77777777" w:rsidR="008F52D8" w:rsidRDefault="008F52D8" w:rsidP="005F4C33">
            <w:pPr>
              <w:jc w:val="center"/>
              <w:rPr>
                <w:rFonts w:asciiTheme="minorHAnsi" w:hAnsiTheme="minorHAnsi" w:cstheme="minorHAnsi"/>
                <w:b/>
                <w:sz w:val="20"/>
                <w:szCs w:val="20"/>
              </w:rPr>
            </w:pPr>
          </w:p>
        </w:tc>
      </w:tr>
      <w:tr w:rsidR="00BF409E" w:rsidRPr="009B6B72" w14:paraId="0BF4F2AD" w14:textId="77777777" w:rsidTr="005D2F9D">
        <w:trPr>
          <w:trHeight w:val="1438"/>
        </w:trPr>
        <w:tc>
          <w:tcPr>
            <w:tcW w:w="5747" w:type="dxa"/>
            <w:vMerge/>
            <w:shd w:val="clear" w:color="auto" w:fill="auto"/>
          </w:tcPr>
          <w:p w14:paraId="099B5D6C" w14:textId="77777777" w:rsidR="00BF409E" w:rsidRPr="009B6B72" w:rsidRDefault="00BF409E" w:rsidP="007021D6">
            <w:pPr>
              <w:ind w:left="649"/>
              <w:jc w:val="both"/>
              <w:rPr>
                <w:rFonts w:asciiTheme="minorHAnsi" w:hAnsiTheme="minorHAnsi" w:cstheme="minorHAnsi"/>
                <w:iCs/>
                <w:sz w:val="20"/>
                <w:szCs w:val="20"/>
              </w:rPr>
            </w:pPr>
          </w:p>
        </w:tc>
        <w:tc>
          <w:tcPr>
            <w:tcW w:w="2268" w:type="dxa"/>
            <w:vAlign w:val="center"/>
          </w:tcPr>
          <w:p w14:paraId="67144399" w14:textId="73D6F482" w:rsidR="00BF409E" w:rsidRDefault="00BF409E" w:rsidP="00A00347">
            <w:pPr>
              <w:rPr>
                <w:rFonts w:asciiTheme="minorHAnsi" w:hAnsiTheme="minorHAnsi" w:cstheme="minorHAnsi"/>
                <w:iCs/>
                <w:sz w:val="20"/>
                <w:szCs w:val="20"/>
                <w:u w:val="single"/>
              </w:rPr>
            </w:pPr>
            <w:r>
              <w:rPr>
                <w:rFonts w:asciiTheme="minorHAnsi" w:hAnsiTheme="minorHAnsi" w:cstheme="minorHAnsi"/>
                <w:iCs/>
                <w:sz w:val="20"/>
                <w:szCs w:val="20"/>
                <w:u w:val="single"/>
              </w:rPr>
              <w:t>odlično</w:t>
            </w:r>
          </w:p>
          <w:p w14:paraId="7777CEEA" w14:textId="77777777" w:rsidR="00BF409E" w:rsidRDefault="00BF409E" w:rsidP="00A00347">
            <w:pPr>
              <w:rPr>
                <w:rFonts w:asciiTheme="minorHAnsi" w:hAnsiTheme="minorHAnsi" w:cstheme="minorHAnsi"/>
                <w:iCs/>
                <w:sz w:val="20"/>
                <w:szCs w:val="20"/>
                <w:u w:val="single"/>
              </w:rPr>
            </w:pPr>
          </w:p>
          <w:p w14:paraId="285B9E99" w14:textId="348DD02B" w:rsidR="00BF409E" w:rsidRPr="009B6B72" w:rsidRDefault="00BF409E" w:rsidP="00A00347">
            <w:pPr>
              <w:rPr>
                <w:rFonts w:asciiTheme="minorHAnsi" w:hAnsiTheme="minorHAnsi" w:cstheme="minorHAnsi"/>
                <w:iCs/>
                <w:sz w:val="20"/>
                <w:szCs w:val="20"/>
                <w:u w:val="single"/>
              </w:rPr>
            </w:pPr>
            <w:r w:rsidRPr="00BF409E">
              <w:rPr>
                <w:rFonts w:asciiTheme="minorHAnsi" w:hAnsiTheme="minorHAnsi" w:cstheme="minorHAnsi"/>
                <w:iCs/>
                <w:sz w:val="20"/>
                <w:szCs w:val="20"/>
                <w:u w:val="single"/>
              </w:rPr>
              <w:t xml:space="preserve">Partnerstvo pokriva </w:t>
            </w:r>
            <w:r>
              <w:rPr>
                <w:rFonts w:asciiTheme="minorHAnsi" w:hAnsiTheme="minorHAnsi" w:cstheme="minorHAnsi"/>
                <w:iCs/>
                <w:sz w:val="20"/>
                <w:szCs w:val="20"/>
                <w:u w:val="single"/>
              </w:rPr>
              <w:t>vsaj 3</w:t>
            </w:r>
            <w:r w:rsidRPr="00BF409E">
              <w:rPr>
                <w:rFonts w:asciiTheme="minorHAnsi" w:hAnsiTheme="minorHAnsi" w:cstheme="minorHAnsi"/>
                <w:iCs/>
                <w:sz w:val="20"/>
                <w:szCs w:val="20"/>
                <w:u w:val="single"/>
              </w:rPr>
              <w:t xml:space="preserve"> fokusn</w:t>
            </w:r>
            <w:r>
              <w:rPr>
                <w:rFonts w:asciiTheme="minorHAnsi" w:hAnsiTheme="minorHAnsi" w:cstheme="minorHAnsi"/>
                <w:iCs/>
                <w:sz w:val="20"/>
                <w:szCs w:val="20"/>
                <w:u w:val="single"/>
              </w:rPr>
              <w:t>a</w:t>
            </w:r>
            <w:r w:rsidRPr="00BF409E">
              <w:rPr>
                <w:rFonts w:asciiTheme="minorHAnsi" w:hAnsiTheme="minorHAnsi" w:cstheme="minorHAnsi"/>
                <w:iCs/>
                <w:sz w:val="20"/>
                <w:szCs w:val="20"/>
                <w:u w:val="single"/>
              </w:rPr>
              <w:t xml:space="preserve"> področj</w:t>
            </w:r>
            <w:r>
              <w:rPr>
                <w:rFonts w:asciiTheme="minorHAnsi" w:hAnsiTheme="minorHAnsi" w:cstheme="minorHAnsi"/>
                <w:iCs/>
                <w:sz w:val="20"/>
                <w:szCs w:val="20"/>
                <w:u w:val="single"/>
              </w:rPr>
              <w:t xml:space="preserve">a in </w:t>
            </w:r>
            <w:r w:rsidRPr="00BF409E">
              <w:rPr>
                <w:rFonts w:asciiTheme="minorHAnsi" w:hAnsiTheme="minorHAnsi" w:cstheme="minorHAnsi"/>
                <w:iCs/>
                <w:sz w:val="20"/>
                <w:szCs w:val="20"/>
                <w:u w:val="single"/>
              </w:rPr>
              <w:t>tehnologij</w:t>
            </w:r>
            <w:r>
              <w:rPr>
                <w:rFonts w:asciiTheme="minorHAnsi" w:hAnsiTheme="minorHAnsi" w:cstheme="minorHAnsi"/>
                <w:iCs/>
                <w:sz w:val="20"/>
                <w:szCs w:val="20"/>
                <w:u w:val="single"/>
              </w:rPr>
              <w:t>e</w:t>
            </w:r>
            <w:r w:rsidRPr="00BF409E">
              <w:rPr>
                <w:rFonts w:asciiTheme="minorHAnsi" w:hAnsiTheme="minorHAnsi" w:cstheme="minorHAnsi"/>
                <w:iCs/>
                <w:sz w:val="20"/>
                <w:szCs w:val="20"/>
                <w:u w:val="single"/>
              </w:rPr>
              <w:t xml:space="preserve"> S4.</w:t>
            </w:r>
          </w:p>
        </w:tc>
        <w:tc>
          <w:tcPr>
            <w:tcW w:w="709" w:type="dxa"/>
            <w:vAlign w:val="center"/>
          </w:tcPr>
          <w:p w14:paraId="5DE02D6B" w14:textId="45D3E9C2" w:rsidR="00BF409E" w:rsidRPr="00830370" w:rsidRDefault="00BF409E" w:rsidP="005F4C33">
            <w:pPr>
              <w:jc w:val="center"/>
              <w:rPr>
                <w:rFonts w:asciiTheme="minorHAnsi" w:hAnsiTheme="minorHAnsi" w:cstheme="minorHAnsi"/>
                <w:sz w:val="20"/>
                <w:szCs w:val="20"/>
              </w:rPr>
            </w:pPr>
            <w:r w:rsidRPr="00830370">
              <w:rPr>
                <w:rFonts w:asciiTheme="minorHAnsi" w:hAnsiTheme="minorHAnsi" w:cstheme="minorHAnsi"/>
                <w:sz w:val="20"/>
                <w:szCs w:val="20"/>
              </w:rPr>
              <w:t>10</w:t>
            </w:r>
          </w:p>
        </w:tc>
        <w:tc>
          <w:tcPr>
            <w:tcW w:w="709" w:type="dxa"/>
            <w:vMerge/>
            <w:shd w:val="clear" w:color="auto" w:fill="auto"/>
            <w:vAlign w:val="center"/>
          </w:tcPr>
          <w:p w14:paraId="7C3B59E7" w14:textId="77777777" w:rsidR="00BF409E" w:rsidRDefault="00BF409E" w:rsidP="005F4C33">
            <w:pPr>
              <w:jc w:val="center"/>
              <w:rPr>
                <w:rFonts w:asciiTheme="minorHAnsi" w:hAnsiTheme="minorHAnsi" w:cstheme="minorHAnsi"/>
                <w:b/>
                <w:sz w:val="20"/>
                <w:szCs w:val="20"/>
              </w:rPr>
            </w:pPr>
          </w:p>
        </w:tc>
      </w:tr>
      <w:tr w:rsidR="00BF409E" w:rsidRPr="009B6B72" w14:paraId="0B875C32" w14:textId="77777777" w:rsidTr="005F4C33">
        <w:trPr>
          <w:trHeight w:val="315"/>
        </w:trPr>
        <w:tc>
          <w:tcPr>
            <w:tcW w:w="5747" w:type="dxa"/>
            <w:shd w:val="clear" w:color="auto" w:fill="DBE5F1"/>
            <w:hideMark/>
          </w:tcPr>
          <w:p w14:paraId="31EACA9A" w14:textId="6867022F" w:rsidR="00BF409E" w:rsidRPr="00671C63" w:rsidRDefault="00BF409E" w:rsidP="00671C63">
            <w:pPr>
              <w:pStyle w:val="Odstavekseznama"/>
              <w:numPr>
                <w:ilvl w:val="0"/>
                <w:numId w:val="25"/>
              </w:numPr>
              <w:rPr>
                <w:rFonts w:asciiTheme="minorHAnsi" w:hAnsiTheme="minorHAnsi" w:cstheme="minorHAnsi"/>
                <w:b/>
                <w:bCs/>
                <w:color w:val="000000"/>
                <w:sz w:val="20"/>
                <w:szCs w:val="20"/>
              </w:rPr>
            </w:pPr>
            <w:r w:rsidRPr="00671C63">
              <w:rPr>
                <w:rFonts w:asciiTheme="minorHAnsi" w:hAnsiTheme="minorHAnsi" w:cstheme="minorHAnsi"/>
                <w:b/>
                <w:bCs/>
                <w:color w:val="000000"/>
                <w:sz w:val="20"/>
                <w:szCs w:val="20"/>
              </w:rPr>
              <w:t>RELEVANTNOST PROJEKTA</w:t>
            </w:r>
          </w:p>
        </w:tc>
        <w:tc>
          <w:tcPr>
            <w:tcW w:w="2268" w:type="dxa"/>
            <w:shd w:val="clear" w:color="auto" w:fill="DBE5F1"/>
            <w:vAlign w:val="center"/>
          </w:tcPr>
          <w:p w14:paraId="06D15056" w14:textId="26A5CF94" w:rsidR="00BF409E" w:rsidRDefault="00BF409E" w:rsidP="00A00347">
            <w:pPr>
              <w:jc w:val="center"/>
              <w:rPr>
                <w:rFonts w:asciiTheme="minorHAnsi" w:hAnsiTheme="minorHAnsi" w:cstheme="minorHAnsi"/>
                <w:b/>
                <w:bCs/>
                <w:color w:val="000000"/>
                <w:sz w:val="20"/>
                <w:szCs w:val="20"/>
              </w:rPr>
            </w:pPr>
          </w:p>
        </w:tc>
        <w:tc>
          <w:tcPr>
            <w:tcW w:w="709" w:type="dxa"/>
            <w:shd w:val="clear" w:color="auto" w:fill="DBE5F1"/>
            <w:vAlign w:val="center"/>
          </w:tcPr>
          <w:p w14:paraId="1C07BFD3" w14:textId="72A3215F" w:rsidR="00BF409E" w:rsidRDefault="00BF409E" w:rsidP="005F4C33">
            <w:pPr>
              <w:jc w:val="center"/>
              <w:rPr>
                <w:rFonts w:asciiTheme="minorHAnsi" w:hAnsiTheme="minorHAnsi" w:cstheme="minorHAnsi"/>
                <w:b/>
                <w:bCs/>
                <w:color w:val="000000"/>
                <w:sz w:val="20"/>
                <w:szCs w:val="20"/>
              </w:rPr>
            </w:pPr>
          </w:p>
        </w:tc>
        <w:tc>
          <w:tcPr>
            <w:tcW w:w="709" w:type="dxa"/>
            <w:shd w:val="clear" w:color="auto" w:fill="DBE5F1"/>
            <w:vAlign w:val="center"/>
            <w:hideMark/>
          </w:tcPr>
          <w:p w14:paraId="176B5422" w14:textId="11A648A2" w:rsidR="00BF409E" w:rsidRPr="009B6B72" w:rsidRDefault="007254F2"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r w:rsidR="00FC7F24">
              <w:rPr>
                <w:rFonts w:asciiTheme="minorHAnsi" w:hAnsiTheme="minorHAnsi" w:cstheme="minorHAnsi"/>
                <w:b/>
                <w:bCs/>
                <w:color w:val="000000"/>
                <w:sz w:val="20"/>
                <w:szCs w:val="20"/>
              </w:rPr>
              <w:t>0</w:t>
            </w:r>
          </w:p>
        </w:tc>
      </w:tr>
      <w:tr w:rsidR="00BF409E" w:rsidRPr="009B6B72" w14:paraId="1261B4EF" w14:textId="77777777" w:rsidTr="005F4C33">
        <w:trPr>
          <w:trHeight w:val="270"/>
        </w:trPr>
        <w:tc>
          <w:tcPr>
            <w:tcW w:w="5747" w:type="dxa"/>
            <w:vMerge w:val="restart"/>
            <w:shd w:val="clear" w:color="auto" w:fill="auto"/>
            <w:hideMark/>
          </w:tcPr>
          <w:p w14:paraId="5BB6785B" w14:textId="251AA72D" w:rsidR="00BF409E" w:rsidRPr="008622A3" w:rsidRDefault="00BF409E" w:rsidP="00BF409E">
            <w:pPr>
              <w:pStyle w:val="Odstavekseznama"/>
              <w:numPr>
                <w:ilvl w:val="1"/>
                <w:numId w:val="54"/>
              </w:numPr>
              <w:rPr>
                <w:rFonts w:asciiTheme="minorHAnsi" w:hAnsiTheme="minorHAnsi" w:cstheme="minorHAnsi"/>
                <w:b/>
                <w:bCs/>
                <w:sz w:val="20"/>
                <w:szCs w:val="20"/>
              </w:rPr>
            </w:pPr>
            <w:r>
              <w:rPr>
                <w:rFonts w:asciiTheme="minorHAnsi" w:hAnsiTheme="minorHAnsi" w:cstheme="minorHAnsi"/>
                <w:b/>
                <w:bCs/>
                <w:sz w:val="20"/>
                <w:szCs w:val="20"/>
              </w:rPr>
              <w:t xml:space="preserve">      </w:t>
            </w:r>
            <w:r w:rsidRPr="008622A3">
              <w:rPr>
                <w:rFonts w:asciiTheme="minorHAnsi" w:hAnsiTheme="minorHAnsi" w:cstheme="minorHAnsi"/>
                <w:b/>
                <w:bCs/>
                <w:sz w:val="20"/>
                <w:szCs w:val="20"/>
              </w:rPr>
              <w:t>Število p</w:t>
            </w:r>
            <w:r w:rsidR="008434F9">
              <w:rPr>
                <w:rFonts w:asciiTheme="minorHAnsi" w:hAnsiTheme="minorHAnsi" w:cstheme="minorHAnsi"/>
                <w:b/>
                <w:bCs/>
                <w:sz w:val="20"/>
                <w:szCs w:val="20"/>
              </w:rPr>
              <w:t>artnerjev</w:t>
            </w:r>
            <w:r w:rsidRPr="008622A3">
              <w:rPr>
                <w:rFonts w:asciiTheme="minorHAnsi" w:hAnsiTheme="minorHAnsi" w:cstheme="minorHAnsi"/>
                <w:b/>
                <w:bCs/>
                <w:sz w:val="20"/>
                <w:szCs w:val="20"/>
              </w:rPr>
              <w:t xml:space="preserve"> v partnerstvu </w:t>
            </w:r>
          </w:p>
          <w:p w14:paraId="5D3E7467" w14:textId="75B79F56" w:rsidR="00BF409E" w:rsidRPr="00B532F3" w:rsidRDefault="00BF409E" w:rsidP="00BF409E">
            <w:pPr>
              <w:ind w:left="649"/>
              <w:rPr>
                <w:rFonts w:asciiTheme="minorHAnsi" w:hAnsiTheme="minorHAnsi" w:cstheme="minorHAnsi"/>
                <w:b/>
                <w:bCs/>
                <w:i/>
                <w:sz w:val="18"/>
                <w:szCs w:val="18"/>
              </w:rPr>
            </w:pPr>
            <w:r w:rsidRPr="00B532F3">
              <w:rPr>
                <w:rFonts w:asciiTheme="minorHAnsi" w:hAnsiTheme="minorHAnsi" w:cstheme="minorHAnsi"/>
                <w:bCs/>
                <w:i/>
                <w:sz w:val="18"/>
                <w:szCs w:val="18"/>
              </w:rPr>
              <w:lastRenderedPageBreak/>
              <w:t>Vloga prejme dodatne točke, v kolikor se vzpostavi partnerstvo, v katerega se združi več kot je s pogoji zahtevano minimalno število p</w:t>
            </w:r>
            <w:r w:rsidR="008434F9">
              <w:rPr>
                <w:rFonts w:asciiTheme="minorHAnsi" w:hAnsiTheme="minorHAnsi" w:cstheme="minorHAnsi"/>
                <w:bCs/>
                <w:i/>
                <w:sz w:val="18"/>
                <w:szCs w:val="18"/>
              </w:rPr>
              <w:t>artnerjev</w:t>
            </w:r>
            <w:r w:rsidRPr="00B532F3">
              <w:rPr>
                <w:rFonts w:asciiTheme="minorHAnsi" w:hAnsiTheme="minorHAnsi" w:cstheme="minorHAnsi"/>
                <w:bCs/>
                <w:i/>
                <w:sz w:val="18"/>
                <w:szCs w:val="18"/>
              </w:rPr>
              <w:t xml:space="preserve"> tj. več kot 15 o</w:t>
            </w:r>
            <w:r w:rsidR="008434F9">
              <w:rPr>
                <w:rFonts w:asciiTheme="minorHAnsi" w:hAnsiTheme="minorHAnsi" w:cstheme="minorHAnsi"/>
                <w:bCs/>
                <w:i/>
                <w:sz w:val="18"/>
                <w:szCs w:val="18"/>
              </w:rPr>
              <w:t>rganizacij</w:t>
            </w:r>
            <w:r w:rsidRPr="00B532F3">
              <w:rPr>
                <w:rFonts w:asciiTheme="minorHAnsi" w:hAnsiTheme="minorHAnsi" w:cstheme="minorHAnsi"/>
                <w:bCs/>
                <w:i/>
                <w:sz w:val="18"/>
                <w:szCs w:val="18"/>
              </w:rPr>
              <w:t xml:space="preserve">.  </w:t>
            </w:r>
          </w:p>
          <w:p w14:paraId="400481F0" w14:textId="77777777" w:rsidR="00BF409E" w:rsidRPr="00424872" w:rsidRDefault="00BF409E" w:rsidP="00BF409E">
            <w:pPr>
              <w:ind w:left="649"/>
              <w:jc w:val="both"/>
              <w:rPr>
                <w:rFonts w:asciiTheme="minorHAnsi" w:hAnsiTheme="minorHAnsi" w:cstheme="minorHAnsi"/>
                <w:bCs/>
                <w:sz w:val="20"/>
                <w:szCs w:val="20"/>
              </w:rPr>
            </w:pPr>
          </w:p>
          <w:p w14:paraId="10203985" w14:textId="77777777" w:rsidR="00BF409E" w:rsidRPr="00424872" w:rsidRDefault="00BF409E" w:rsidP="00BF409E">
            <w:pPr>
              <w:ind w:left="649"/>
              <w:rPr>
                <w:rFonts w:asciiTheme="minorHAnsi" w:hAnsiTheme="minorHAnsi" w:cstheme="minorHAnsi"/>
                <w:bCs/>
                <w:sz w:val="20"/>
                <w:szCs w:val="20"/>
                <w:u w:val="single"/>
              </w:rPr>
            </w:pPr>
          </w:p>
          <w:p w14:paraId="0448FC16" w14:textId="1ABDB383" w:rsidR="00BF409E" w:rsidRPr="009B6B72" w:rsidRDefault="00BF409E" w:rsidP="00BF409E">
            <w:pPr>
              <w:ind w:left="649"/>
              <w:rPr>
                <w:rFonts w:asciiTheme="minorHAnsi" w:hAnsiTheme="minorHAnsi" w:cstheme="minorHAnsi"/>
                <w:color w:val="000000"/>
                <w:sz w:val="20"/>
                <w:szCs w:val="20"/>
              </w:rPr>
            </w:pPr>
          </w:p>
        </w:tc>
        <w:tc>
          <w:tcPr>
            <w:tcW w:w="2268" w:type="dxa"/>
            <w:vAlign w:val="center"/>
          </w:tcPr>
          <w:p w14:paraId="6FCCFE95" w14:textId="206891FE" w:rsidR="00BF409E" w:rsidRPr="005F4C33" w:rsidRDefault="00BF409E" w:rsidP="008434F9">
            <w:pPr>
              <w:rPr>
                <w:rFonts w:asciiTheme="minorHAnsi" w:hAnsiTheme="minorHAnsi" w:cstheme="minorHAnsi"/>
                <w:bCs/>
                <w:color w:val="000000"/>
                <w:sz w:val="20"/>
                <w:szCs w:val="20"/>
              </w:rPr>
            </w:pPr>
            <w:r>
              <w:rPr>
                <w:rFonts w:asciiTheme="minorHAnsi" w:hAnsiTheme="minorHAnsi" w:cstheme="minorHAnsi"/>
                <w:bCs/>
                <w:color w:val="000000"/>
                <w:sz w:val="20"/>
                <w:szCs w:val="20"/>
              </w:rPr>
              <w:lastRenderedPageBreak/>
              <w:t>m</w:t>
            </w:r>
            <w:r w:rsidRPr="005F4C33">
              <w:rPr>
                <w:rFonts w:asciiTheme="minorHAnsi" w:hAnsiTheme="minorHAnsi" w:cstheme="minorHAnsi"/>
                <w:bCs/>
                <w:color w:val="000000"/>
                <w:sz w:val="20"/>
                <w:szCs w:val="20"/>
              </w:rPr>
              <w:t>anj kot 15 p</w:t>
            </w:r>
            <w:r w:rsidR="008434F9">
              <w:rPr>
                <w:rFonts w:asciiTheme="minorHAnsi" w:hAnsiTheme="minorHAnsi" w:cstheme="minorHAnsi"/>
                <w:bCs/>
                <w:color w:val="000000"/>
                <w:sz w:val="20"/>
                <w:szCs w:val="20"/>
              </w:rPr>
              <w:t>artnerjev</w:t>
            </w:r>
          </w:p>
        </w:tc>
        <w:tc>
          <w:tcPr>
            <w:tcW w:w="709" w:type="dxa"/>
            <w:vAlign w:val="center"/>
          </w:tcPr>
          <w:p w14:paraId="49332760" w14:textId="41DE62DF" w:rsidR="00BF409E" w:rsidRPr="005F4C33" w:rsidRDefault="00BF409E" w:rsidP="005F4C33">
            <w:pPr>
              <w:jc w:val="center"/>
              <w:rPr>
                <w:rFonts w:asciiTheme="minorHAnsi" w:hAnsiTheme="minorHAnsi" w:cstheme="minorHAnsi"/>
                <w:bCs/>
                <w:color w:val="000000"/>
                <w:sz w:val="20"/>
                <w:szCs w:val="20"/>
              </w:rPr>
            </w:pPr>
            <w:r w:rsidRPr="005F4C33">
              <w:rPr>
                <w:rFonts w:asciiTheme="minorHAnsi" w:hAnsiTheme="minorHAnsi" w:cstheme="minorHAnsi"/>
                <w:bCs/>
                <w:color w:val="000000"/>
                <w:sz w:val="20"/>
                <w:szCs w:val="20"/>
              </w:rPr>
              <w:t>0</w:t>
            </w:r>
          </w:p>
        </w:tc>
        <w:tc>
          <w:tcPr>
            <w:tcW w:w="709" w:type="dxa"/>
            <w:vMerge w:val="restart"/>
            <w:shd w:val="clear" w:color="auto" w:fill="auto"/>
            <w:noWrap/>
            <w:vAlign w:val="center"/>
            <w:hideMark/>
          </w:tcPr>
          <w:p w14:paraId="7EFB8672" w14:textId="7056B38D" w:rsidR="00BF409E" w:rsidRPr="009B6B72" w:rsidRDefault="00BF409E"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BF409E" w:rsidRPr="009B6B72" w14:paraId="78C9884E" w14:textId="77777777" w:rsidTr="005F4C33">
        <w:trPr>
          <w:trHeight w:val="270"/>
        </w:trPr>
        <w:tc>
          <w:tcPr>
            <w:tcW w:w="5747" w:type="dxa"/>
            <w:vMerge/>
            <w:shd w:val="clear" w:color="auto" w:fill="auto"/>
          </w:tcPr>
          <w:p w14:paraId="260ACE84" w14:textId="77777777" w:rsidR="00BF409E" w:rsidRDefault="00BF409E" w:rsidP="00BF409E">
            <w:pPr>
              <w:pStyle w:val="Odstavekseznama"/>
              <w:numPr>
                <w:ilvl w:val="1"/>
                <w:numId w:val="54"/>
              </w:numPr>
              <w:rPr>
                <w:rFonts w:asciiTheme="minorHAnsi" w:hAnsiTheme="minorHAnsi" w:cstheme="minorHAnsi"/>
                <w:b/>
                <w:bCs/>
                <w:sz w:val="20"/>
                <w:szCs w:val="20"/>
              </w:rPr>
            </w:pPr>
          </w:p>
        </w:tc>
        <w:tc>
          <w:tcPr>
            <w:tcW w:w="2268" w:type="dxa"/>
            <w:vAlign w:val="center"/>
          </w:tcPr>
          <w:p w14:paraId="3577172E" w14:textId="66B5788A" w:rsidR="00BF409E" w:rsidRDefault="00BF409E" w:rsidP="008434F9">
            <w:pPr>
              <w:rPr>
                <w:rFonts w:asciiTheme="minorHAnsi" w:hAnsiTheme="minorHAnsi" w:cstheme="minorHAnsi"/>
                <w:bCs/>
                <w:sz w:val="20"/>
                <w:szCs w:val="20"/>
              </w:rPr>
            </w:pPr>
            <w:r>
              <w:rPr>
                <w:rFonts w:asciiTheme="minorHAnsi" w:hAnsiTheme="minorHAnsi" w:cstheme="minorHAnsi"/>
                <w:bCs/>
                <w:sz w:val="20"/>
                <w:szCs w:val="20"/>
              </w:rPr>
              <w:t>1</w:t>
            </w:r>
            <w:r w:rsidR="00FC7F24">
              <w:rPr>
                <w:rFonts w:asciiTheme="minorHAnsi" w:hAnsiTheme="minorHAnsi" w:cstheme="minorHAnsi"/>
                <w:bCs/>
                <w:sz w:val="20"/>
                <w:szCs w:val="20"/>
              </w:rPr>
              <w:t>5</w:t>
            </w:r>
            <w:r>
              <w:rPr>
                <w:rFonts w:asciiTheme="minorHAnsi" w:hAnsiTheme="minorHAnsi" w:cstheme="minorHAnsi"/>
                <w:bCs/>
                <w:sz w:val="20"/>
                <w:szCs w:val="20"/>
              </w:rPr>
              <w:t>-17</w:t>
            </w:r>
            <w:r w:rsidRPr="00424872">
              <w:rPr>
                <w:rFonts w:asciiTheme="minorHAnsi" w:hAnsiTheme="minorHAnsi" w:cstheme="minorHAnsi"/>
                <w:bCs/>
                <w:sz w:val="20"/>
                <w:szCs w:val="20"/>
              </w:rPr>
              <w:t xml:space="preserve"> p</w:t>
            </w:r>
            <w:r w:rsidR="008434F9">
              <w:rPr>
                <w:rFonts w:asciiTheme="minorHAnsi" w:hAnsiTheme="minorHAnsi" w:cstheme="minorHAnsi"/>
                <w:bCs/>
                <w:sz w:val="20"/>
                <w:szCs w:val="20"/>
              </w:rPr>
              <w:t>artnerjev</w:t>
            </w:r>
          </w:p>
        </w:tc>
        <w:tc>
          <w:tcPr>
            <w:tcW w:w="709" w:type="dxa"/>
            <w:vAlign w:val="center"/>
          </w:tcPr>
          <w:p w14:paraId="07A15DB9" w14:textId="0B83E380" w:rsidR="00BF409E" w:rsidRPr="005F4C33" w:rsidRDefault="00BF409E" w:rsidP="005F4C33">
            <w:pPr>
              <w:jc w:val="center"/>
              <w:rPr>
                <w:rFonts w:asciiTheme="minorHAnsi" w:hAnsiTheme="minorHAnsi" w:cstheme="minorHAnsi"/>
                <w:bCs/>
                <w:sz w:val="20"/>
                <w:szCs w:val="20"/>
              </w:rPr>
            </w:pPr>
            <w:r w:rsidRPr="005F4C33">
              <w:rPr>
                <w:rFonts w:asciiTheme="minorHAnsi" w:hAnsiTheme="minorHAnsi" w:cstheme="minorHAnsi"/>
                <w:bCs/>
                <w:sz w:val="20"/>
                <w:szCs w:val="20"/>
              </w:rPr>
              <w:t>1</w:t>
            </w:r>
          </w:p>
        </w:tc>
        <w:tc>
          <w:tcPr>
            <w:tcW w:w="709" w:type="dxa"/>
            <w:vMerge/>
            <w:shd w:val="clear" w:color="auto" w:fill="auto"/>
            <w:noWrap/>
            <w:vAlign w:val="center"/>
          </w:tcPr>
          <w:p w14:paraId="5495256C" w14:textId="77777777" w:rsidR="00BF409E" w:rsidRDefault="00BF409E" w:rsidP="005F4C33">
            <w:pPr>
              <w:jc w:val="center"/>
              <w:rPr>
                <w:rFonts w:asciiTheme="minorHAnsi" w:hAnsiTheme="minorHAnsi" w:cstheme="minorHAnsi"/>
                <w:b/>
                <w:bCs/>
                <w:color w:val="000000"/>
                <w:sz w:val="20"/>
                <w:szCs w:val="20"/>
              </w:rPr>
            </w:pPr>
          </w:p>
        </w:tc>
      </w:tr>
      <w:tr w:rsidR="00BF409E" w:rsidRPr="009B6B72" w14:paraId="47C2BEB5" w14:textId="77777777" w:rsidTr="005F4C33">
        <w:trPr>
          <w:trHeight w:val="273"/>
        </w:trPr>
        <w:tc>
          <w:tcPr>
            <w:tcW w:w="5747" w:type="dxa"/>
            <w:vMerge/>
            <w:shd w:val="clear" w:color="auto" w:fill="auto"/>
          </w:tcPr>
          <w:p w14:paraId="72A6D492" w14:textId="0B83205F" w:rsidR="00BF409E" w:rsidRDefault="00BF409E" w:rsidP="00BF409E">
            <w:pPr>
              <w:pStyle w:val="Odstavekseznama"/>
              <w:numPr>
                <w:ilvl w:val="1"/>
                <w:numId w:val="54"/>
              </w:numPr>
              <w:rPr>
                <w:rFonts w:asciiTheme="minorHAnsi" w:hAnsiTheme="minorHAnsi" w:cstheme="minorHAnsi"/>
                <w:b/>
                <w:bCs/>
                <w:sz w:val="20"/>
                <w:szCs w:val="20"/>
              </w:rPr>
            </w:pPr>
          </w:p>
        </w:tc>
        <w:tc>
          <w:tcPr>
            <w:tcW w:w="2268" w:type="dxa"/>
            <w:vAlign w:val="center"/>
          </w:tcPr>
          <w:p w14:paraId="0535EACA" w14:textId="5ADE39F8" w:rsidR="00BF409E" w:rsidRDefault="00BF409E" w:rsidP="008434F9">
            <w:pPr>
              <w:rPr>
                <w:rFonts w:asciiTheme="minorHAnsi" w:hAnsiTheme="minorHAnsi" w:cstheme="minorHAnsi"/>
                <w:bCs/>
                <w:sz w:val="20"/>
                <w:szCs w:val="20"/>
              </w:rPr>
            </w:pPr>
            <w:r>
              <w:rPr>
                <w:rFonts w:asciiTheme="minorHAnsi" w:hAnsiTheme="minorHAnsi" w:cstheme="minorHAnsi"/>
                <w:bCs/>
                <w:sz w:val="20"/>
                <w:szCs w:val="20"/>
              </w:rPr>
              <w:t>18</w:t>
            </w:r>
            <w:r w:rsidRPr="00424872">
              <w:rPr>
                <w:rFonts w:asciiTheme="minorHAnsi" w:hAnsiTheme="minorHAnsi" w:cstheme="minorHAnsi"/>
                <w:sz w:val="20"/>
                <w:szCs w:val="20"/>
              </w:rPr>
              <w:t>-</w:t>
            </w:r>
            <w:r>
              <w:rPr>
                <w:rFonts w:asciiTheme="minorHAnsi" w:hAnsiTheme="minorHAnsi" w:cstheme="minorHAnsi"/>
                <w:sz w:val="20"/>
                <w:szCs w:val="20"/>
              </w:rPr>
              <w:t>19</w:t>
            </w:r>
            <w:r w:rsidRPr="00424872">
              <w:rPr>
                <w:rFonts w:asciiTheme="minorHAnsi" w:hAnsiTheme="minorHAnsi" w:cstheme="minorHAnsi"/>
                <w:sz w:val="20"/>
                <w:szCs w:val="20"/>
              </w:rPr>
              <w:t xml:space="preserve"> p</w:t>
            </w:r>
            <w:r w:rsidR="008434F9">
              <w:rPr>
                <w:rFonts w:asciiTheme="minorHAnsi" w:hAnsiTheme="minorHAnsi" w:cstheme="minorHAnsi"/>
                <w:sz w:val="20"/>
                <w:szCs w:val="20"/>
              </w:rPr>
              <w:t>artnerjev</w:t>
            </w:r>
          </w:p>
        </w:tc>
        <w:tc>
          <w:tcPr>
            <w:tcW w:w="709" w:type="dxa"/>
            <w:vAlign w:val="center"/>
          </w:tcPr>
          <w:p w14:paraId="007D03B4" w14:textId="6E9197BE" w:rsidR="00BF409E" w:rsidRPr="005F4C33" w:rsidRDefault="00BF409E" w:rsidP="005F4C33">
            <w:pPr>
              <w:jc w:val="center"/>
              <w:rPr>
                <w:rFonts w:asciiTheme="minorHAnsi" w:hAnsiTheme="minorHAnsi" w:cstheme="minorHAnsi"/>
                <w:bCs/>
                <w:color w:val="000000"/>
                <w:sz w:val="20"/>
                <w:szCs w:val="20"/>
              </w:rPr>
            </w:pPr>
            <w:r w:rsidRPr="005F4C33">
              <w:rPr>
                <w:rFonts w:asciiTheme="minorHAnsi" w:hAnsiTheme="minorHAnsi" w:cstheme="minorHAnsi"/>
                <w:bCs/>
                <w:color w:val="000000"/>
                <w:sz w:val="20"/>
                <w:szCs w:val="20"/>
              </w:rPr>
              <w:t>2</w:t>
            </w:r>
          </w:p>
        </w:tc>
        <w:tc>
          <w:tcPr>
            <w:tcW w:w="709" w:type="dxa"/>
            <w:vMerge/>
            <w:shd w:val="clear" w:color="auto" w:fill="auto"/>
            <w:noWrap/>
            <w:vAlign w:val="center"/>
          </w:tcPr>
          <w:p w14:paraId="5703CC55" w14:textId="77777777" w:rsidR="00BF409E" w:rsidRDefault="00BF409E" w:rsidP="005F4C33">
            <w:pPr>
              <w:jc w:val="center"/>
              <w:rPr>
                <w:rFonts w:asciiTheme="minorHAnsi" w:hAnsiTheme="minorHAnsi" w:cstheme="minorHAnsi"/>
                <w:b/>
                <w:bCs/>
                <w:color w:val="000000"/>
                <w:sz w:val="20"/>
                <w:szCs w:val="20"/>
              </w:rPr>
            </w:pPr>
          </w:p>
        </w:tc>
      </w:tr>
      <w:tr w:rsidR="00BF409E" w:rsidRPr="009B6B72" w14:paraId="2EF511D6" w14:textId="77777777" w:rsidTr="005F4C33">
        <w:trPr>
          <w:trHeight w:val="278"/>
        </w:trPr>
        <w:tc>
          <w:tcPr>
            <w:tcW w:w="5747" w:type="dxa"/>
            <w:vMerge/>
            <w:shd w:val="clear" w:color="auto" w:fill="auto"/>
          </w:tcPr>
          <w:p w14:paraId="151B054A" w14:textId="77777777" w:rsidR="00BF409E" w:rsidRDefault="00BF409E" w:rsidP="00BF409E">
            <w:pPr>
              <w:pStyle w:val="Odstavekseznama"/>
              <w:numPr>
                <w:ilvl w:val="1"/>
                <w:numId w:val="54"/>
              </w:numPr>
              <w:rPr>
                <w:rFonts w:asciiTheme="minorHAnsi" w:hAnsiTheme="minorHAnsi" w:cstheme="minorHAnsi"/>
                <w:b/>
                <w:bCs/>
                <w:sz w:val="20"/>
                <w:szCs w:val="20"/>
              </w:rPr>
            </w:pPr>
          </w:p>
        </w:tc>
        <w:tc>
          <w:tcPr>
            <w:tcW w:w="2268" w:type="dxa"/>
            <w:vAlign w:val="center"/>
          </w:tcPr>
          <w:p w14:paraId="48A6B210" w14:textId="1A62D841" w:rsidR="00BF409E" w:rsidRDefault="00BF409E" w:rsidP="008434F9">
            <w:pPr>
              <w:rPr>
                <w:rFonts w:asciiTheme="minorHAnsi" w:hAnsiTheme="minorHAnsi" w:cstheme="minorHAnsi"/>
                <w:bCs/>
                <w:sz w:val="20"/>
                <w:szCs w:val="20"/>
              </w:rPr>
            </w:pPr>
            <w:r>
              <w:rPr>
                <w:rFonts w:asciiTheme="minorHAnsi" w:hAnsiTheme="minorHAnsi" w:cstheme="minorHAnsi"/>
                <w:sz w:val="20"/>
                <w:szCs w:val="20"/>
              </w:rPr>
              <w:t>20-21</w:t>
            </w:r>
            <w:r w:rsidRPr="00424872">
              <w:rPr>
                <w:rFonts w:asciiTheme="minorHAnsi" w:hAnsiTheme="minorHAnsi" w:cstheme="minorHAnsi"/>
                <w:sz w:val="20"/>
                <w:szCs w:val="20"/>
              </w:rPr>
              <w:t xml:space="preserve"> p</w:t>
            </w:r>
            <w:r w:rsidR="008434F9">
              <w:rPr>
                <w:rFonts w:asciiTheme="minorHAnsi" w:hAnsiTheme="minorHAnsi" w:cstheme="minorHAnsi"/>
                <w:sz w:val="20"/>
                <w:szCs w:val="20"/>
              </w:rPr>
              <w:t>artnerjev</w:t>
            </w:r>
          </w:p>
        </w:tc>
        <w:tc>
          <w:tcPr>
            <w:tcW w:w="709" w:type="dxa"/>
            <w:vAlign w:val="center"/>
          </w:tcPr>
          <w:p w14:paraId="3E09E2E9" w14:textId="155498ED" w:rsidR="00BF409E" w:rsidRPr="005F4C33" w:rsidRDefault="00BF409E" w:rsidP="005F4C33">
            <w:pPr>
              <w:jc w:val="center"/>
              <w:rPr>
                <w:rFonts w:asciiTheme="minorHAnsi" w:hAnsiTheme="minorHAnsi" w:cstheme="minorHAnsi"/>
                <w:bCs/>
                <w:color w:val="000000"/>
                <w:sz w:val="20"/>
                <w:szCs w:val="20"/>
              </w:rPr>
            </w:pPr>
            <w:r w:rsidRPr="005F4C33">
              <w:rPr>
                <w:rFonts w:asciiTheme="minorHAnsi" w:hAnsiTheme="minorHAnsi" w:cstheme="minorHAnsi"/>
                <w:bCs/>
                <w:color w:val="000000"/>
                <w:sz w:val="20"/>
                <w:szCs w:val="20"/>
              </w:rPr>
              <w:t>3</w:t>
            </w:r>
          </w:p>
        </w:tc>
        <w:tc>
          <w:tcPr>
            <w:tcW w:w="709" w:type="dxa"/>
            <w:vMerge/>
            <w:shd w:val="clear" w:color="auto" w:fill="auto"/>
            <w:noWrap/>
            <w:vAlign w:val="center"/>
          </w:tcPr>
          <w:p w14:paraId="1C52C8FB" w14:textId="77777777" w:rsidR="00BF409E" w:rsidRDefault="00BF409E" w:rsidP="005F4C33">
            <w:pPr>
              <w:jc w:val="center"/>
              <w:rPr>
                <w:rFonts w:asciiTheme="minorHAnsi" w:hAnsiTheme="minorHAnsi" w:cstheme="minorHAnsi"/>
                <w:b/>
                <w:bCs/>
                <w:color w:val="000000"/>
                <w:sz w:val="20"/>
                <w:szCs w:val="20"/>
              </w:rPr>
            </w:pPr>
          </w:p>
        </w:tc>
      </w:tr>
      <w:tr w:rsidR="00BF409E" w:rsidRPr="009B6B72" w14:paraId="2ED81607" w14:textId="77777777" w:rsidTr="005F4C33">
        <w:trPr>
          <w:trHeight w:val="267"/>
        </w:trPr>
        <w:tc>
          <w:tcPr>
            <w:tcW w:w="5747" w:type="dxa"/>
            <w:vMerge/>
            <w:shd w:val="clear" w:color="auto" w:fill="auto"/>
          </w:tcPr>
          <w:p w14:paraId="0ABA119E" w14:textId="77777777" w:rsidR="00BF409E" w:rsidRDefault="00BF409E" w:rsidP="00BF409E">
            <w:pPr>
              <w:pStyle w:val="Odstavekseznama"/>
              <w:numPr>
                <w:ilvl w:val="1"/>
                <w:numId w:val="54"/>
              </w:numPr>
              <w:rPr>
                <w:rFonts w:asciiTheme="minorHAnsi" w:hAnsiTheme="minorHAnsi" w:cstheme="minorHAnsi"/>
                <w:b/>
                <w:bCs/>
                <w:sz w:val="20"/>
                <w:szCs w:val="20"/>
              </w:rPr>
            </w:pPr>
          </w:p>
        </w:tc>
        <w:tc>
          <w:tcPr>
            <w:tcW w:w="2268" w:type="dxa"/>
            <w:vAlign w:val="center"/>
          </w:tcPr>
          <w:p w14:paraId="1F4289D5" w14:textId="5D0F0470" w:rsidR="00BF409E" w:rsidRDefault="00BF409E" w:rsidP="008434F9">
            <w:pPr>
              <w:rPr>
                <w:rFonts w:asciiTheme="minorHAnsi" w:hAnsiTheme="minorHAnsi" w:cstheme="minorHAnsi"/>
                <w:bCs/>
                <w:sz w:val="20"/>
                <w:szCs w:val="20"/>
              </w:rPr>
            </w:pPr>
            <w:r>
              <w:rPr>
                <w:rFonts w:asciiTheme="minorHAnsi" w:hAnsiTheme="minorHAnsi" w:cstheme="minorHAnsi"/>
                <w:sz w:val="20"/>
                <w:szCs w:val="20"/>
              </w:rPr>
              <w:t>22</w:t>
            </w:r>
            <w:r w:rsidRPr="00424872">
              <w:rPr>
                <w:rFonts w:asciiTheme="minorHAnsi" w:hAnsiTheme="minorHAnsi" w:cstheme="minorHAnsi"/>
                <w:sz w:val="20"/>
                <w:szCs w:val="20"/>
              </w:rPr>
              <w:t>-</w:t>
            </w:r>
            <w:r>
              <w:rPr>
                <w:rFonts w:asciiTheme="minorHAnsi" w:hAnsiTheme="minorHAnsi" w:cstheme="minorHAnsi"/>
                <w:sz w:val="20"/>
                <w:szCs w:val="20"/>
              </w:rPr>
              <w:t>23</w:t>
            </w:r>
            <w:r w:rsidRPr="00424872">
              <w:rPr>
                <w:rFonts w:asciiTheme="minorHAnsi" w:hAnsiTheme="minorHAnsi" w:cstheme="minorHAnsi"/>
                <w:sz w:val="20"/>
                <w:szCs w:val="20"/>
              </w:rPr>
              <w:t xml:space="preserve"> p</w:t>
            </w:r>
            <w:r w:rsidR="008434F9">
              <w:rPr>
                <w:rFonts w:asciiTheme="minorHAnsi" w:hAnsiTheme="minorHAnsi" w:cstheme="minorHAnsi"/>
                <w:sz w:val="20"/>
                <w:szCs w:val="20"/>
              </w:rPr>
              <w:t>artnerjev</w:t>
            </w:r>
          </w:p>
        </w:tc>
        <w:tc>
          <w:tcPr>
            <w:tcW w:w="709" w:type="dxa"/>
            <w:vAlign w:val="center"/>
          </w:tcPr>
          <w:p w14:paraId="56AE6308" w14:textId="40A7BE3D" w:rsidR="00BF409E" w:rsidRPr="005F4C33" w:rsidRDefault="00BF409E" w:rsidP="005F4C33">
            <w:pPr>
              <w:jc w:val="center"/>
              <w:rPr>
                <w:rFonts w:asciiTheme="minorHAnsi" w:hAnsiTheme="minorHAnsi" w:cstheme="minorHAnsi"/>
                <w:bCs/>
                <w:color w:val="000000"/>
                <w:sz w:val="20"/>
                <w:szCs w:val="20"/>
              </w:rPr>
            </w:pPr>
            <w:r w:rsidRPr="005F4C33">
              <w:rPr>
                <w:rFonts w:asciiTheme="minorHAnsi" w:hAnsiTheme="minorHAnsi" w:cstheme="minorHAnsi"/>
                <w:bCs/>
                <w:color w:val="000000"/>
                <w:sz w:val="20"/>
                <w:szCs w:val="20"/>
              </w:rPr>
              <w:t>4</w:t>
            </w:r>
          </w:p>
        </w:tc>
        <w:tc>
          <w:tcPr>
            <w:tcW w:w="709" w:type="dxa"/>
            <w:vMerge/>
            <w:shd w:val="clear" w:color="auto" w:fill="auto"/>
            <w:noWrap/>
            <w:vAlign w:val="center"/>
          </w:tcPr>
          <w:p w14:paraId="7B19FBA6" w14:textId="77777777" w:rsidR="00BF409E" w:rsidRDefault="00BF409E" w:rsidP="005F4C33">
            <w:pPr>
              <w:jc w:val="center"/>
              <w:rPr>
                <w:rFonts w:asciiTheme="minorHAnsi" w:hAnsiTheme="minorHAnsi" w:cstheme="minorHAnsi"/>
                <w:b/>
                <w:bCs/>
                <w:color w:val="000000"/>
                <w:sz w:val="20"/>
                <w:szCs w:val="20"/>
              </w:rPr>
            </w:pPr>
          </w:p>
        </w:tc>
      </w:tr>
      <w:tr w:rsidR="00BF409E" w:rsidRPr="009B6B72" w14:paraId="1B2433F5" w14:textId="77777777" w:rsidTr="005F4C33">
        <w:trPr>
          <w:trHeight w:val="286"/>
        </w:trPr>
        <w:tc>
          <w:tcPr>
            <w:tcW w:w="5747" w:type="dxa"/>
            <w:vMerge/>
            <w:shd w:val="clear" w:color="auto" w:fill="auto"/>
          </w:tcPr>
          <w:p w14:paraId="32D1D4CC" w14:textId="77777777" w:rsidR="00BF409E" w:rsidRDefault="00BF409E" w:rsidP="00BF409E">
            <w:pPr>
              <w:pStyle w:val="Odstavekseznama"/>
              <w:numPr>
                <w:ilvl w:val="1"/>
                <w:numId w:val="54"/>
              </w:numPr>
              <w:rPr>
                <w:rFonts w:asciiTheme="minorHAnsi" w:hAnsiTheme="minorHAnsi" w:cstheme="minorHAnsi"/>
                <w:b/>
                <w:bCs/>
                <w:sz w:val="20"/>
                <w:szCs w:val="20"/>
              </w:rPr>
            </w:pPr>
          </w:p>
        </w:tc>
        <w:tc>
          <w:tcPr>
            <w:tcW w:w="2268" w:type="dxa"/>
            <w:vAlign w:val="center"/>
          </w:tcPr>
          <w:p w14:paraId="36DD702D" w14:textId="242A19D3" w:rsidR="00BF409E" w:rsidRDefault="00BF409E" w:rsidP="008434F9">
            <w:pPr>
              <w:rPr>
                <w:rFonts w:asciiTheme="minorHAnsi" w:hAnsiTheme="minorHAnsi" w:cstheme="minorHAnsi"/>
                <w:bCs/>
                <w:sz w:val="20"/>
                <w:szCs w:val="20"/>
              </w:rPr>
            </w:pPr>
            <w:r>
              <w:rPr>
                <w:rFonts w:asciiTheme="minorHAnsi" w:hAnsiTheme="minorHAnsi" w:cstheme="minorHAnsi"/>
                <w:sz w:val="20"/>
                <w:szCs w:val="20"/>
              </w:rPr>
              <w:t>24 in več</w:t>
            </w:r>
            <w:r w:rsidRPr="00424872">
              <w:rPr>
                <w:rFonts w:asciiTheme="minorHAnsi" w:hAnsiTheme="minorHAnsi" w:cstheme="minorHAnsi"/>
                <w:sz w:val="20"/>
                <w:szCs w:val="20"/>
              </w:rPr>
              <w:t xml:space="preserve"> p</w:t>
            </w:r>
            <w:r w:rsidR="008434F9">
              <w:rPr>
                <w:rFonts w:asciiTheme="minorHAnsi" w:hAnsiTheme="minorHAnsi" w:cstheme="minorHAnsi"/>
                <w:sz w:val="20"/>
                <w:szCs w:val="20"/>
              </w:rPr>
              <w:t>artnerjev</w:t>
            </w:r>
          </w:p>
        </w:tc>
        <w:tc>
          <w:tcPr>
            <w:tcW w:w="709" w:type="dxa"/>
            <w:vAlign w:val="center"/>
          </w:tcPr>
          <w:p w14:paraId="68252E8F" w14:textId="0FCFC72C" w:rsidR="00BF409E" w:rsidRPr="005F4C33" w:rsidRDefault="00BF409E" w:rsidP="005F4C33">
            <w:pPr>
              <w:jc w:val="center"/>
              <w:rPr>
                <w:rFonts w:asciiTheme="minorHAnsi" w:hAnsiTheme="minorHAnsi" w:cstheme="minorHAnsi"/>
                <w:bCs/>
                <w:color w:val="000000"/>
                <w:sz w:val="20"/>
                <w:szCs w:val="20"/>
              </w:rPr>
            </w:pPr>
            <w:r w:rsidRPr="005F4C33">
              <w:rPr>
                <w:rFonts w:asciiTheme="minorHAnsi" w:hAnsiTheme="minorHAnsi" w:cstheme="minorHAnsi"/>
                <w:bCs/>
                <w:color w:val="000000"/>
                <w:sz w:val="20"/>
                <w:szCs w:val="20"/>
              </w:rPr>
              <w:t>5</w:t>
            </w:r>
          </w:p>
        </w:tc>
        <w:tc>
          <w:tcPr>
            <w:tcW w:w="709" w:type="dxa"/>
            <w:vMerge/>
            <w:shd w:val="clear" w:color="auto" w:fill="auto"/>
            <w:noWrap/>
            <w:vAlign w:val="center"/>
          </w:tcPr>
          <w:p w14:paraId="75781756" w14:textId="77777777" w:rsidR="00BF409E" w:rsidRDefault="00BF409E" w:rsidP="005F4C33">
            <w:pPr>
              <w:jc w:val="center"/>
              <w:rPr>
                <w:rFonts w:asciiTheme="minorHAnsi" w:hAnsiTheme="minorHAnsi" w:cstheme="minorHAnsi"/>
                <w:b/>
                <w:bCs/>
                <w:color w:val="000000"/>
                <w:sz w:val="20"/>
                <w:szCs w:val="20"/>
              </w:rPr>
            </w:pPr>
          </w:p>
        </w:tc>
      </w:tr>
      <w:tr w:rsidR="005F4C33" w:rsidRPr="009B6B72" w14:paraId="1D1D65E1" w14:textId="77777777" w:rsidTr="00B532F3">
        <w:trPr>
          <w:trHeight w:val="275"/>
        </w:trPr>
        <w:tc>
          <w:tcPr>
            <w:tcW w:w="5747" w:type="dxa"/>
            <w:vMerge w:val="restart"/>
            <w:shd w:val="clear" w:color="auto" w:fill="auto"/>
          </w:tcPr>
          <w:p w14:paraId="1BE261DE" w14:textId="216328E0" w:rsidR="005F4C33" w:rsidRPr="008622A3" w:rsidRDefault="005F4C33" w:rsidP="00BF409E">
            <w:pPr>
              <w:pStyle w:val="Odstavekseznama"/>
              <w:numPr>
                <w:ilvl w:val="1"/>
                <w:numId w:val="54"/>
              </w:numPr>
              <w:rPr>
                <w:rFonts w:asciiTheme="minorHAnsi" w:hAnsiTheme="minorHAnsi" w:cstheme="minorHAnsi"/>
                <w:b/>
                <w:bCs/>
                <w:sz w:val="20"/>
                <w:szCs w:val="20"/>
              </w:rPr>
            </w:pPr>
            <w:r>
              <w:rPr>
                <w:rFonts w:asciiTheme="minorHAnsi" w:hAnsiTheme="minorHAnsi" w:cstheme="minorHAnsi"/>
                <w:b/>
                <w:bCs/>
                <w:sz w:val="20"/>
                <w:szCs w:val="20"/>
              </w:rPr>
              <w:t xml:space="preserve">      </w:t>
            </w:r>
            <w:r w:rsidRPr="005F4C33">
              <w:rPr>
                <w:rFonts w:asciiTheme="minorHAnsi" w:hAnsiTheme="minorHAnsi" w:cstheme="minorHAnsi"/>
                <w:b/>
                <w:bCs/>
                <w:sz w:val="20"/>
                <w:szCs w:val="20"/>
              </w:rPr>
              <w:t>Utemeljitev projekta, identifikacija in izziv</w:t>
            </w:r>
            <w:r>
              <w:rPr>
                <w:rFonts w:asciiTheme="minorHAnsi" w:hAnsiTheme="minorHAnsi" w:cstheme="minorHAnsi"/>
                <w:b/>
                <w:bCs/>
                <w:sz w:val="20"/>
                <w:szCs w:val="20"/>
              </w:rPr>
              <w:t>i</w:t>
            </w:r>
            <w:r w:rsidRPr="005F4C33">
              <w:rPr>
                <w:rFonts w:asciiTheme="minorHAnsi" w:hAnsiTheme="minorHAnsi" w:cstheme="minorHAnsi"/>
                <w:b/>
                <w:bCs/>
                <w:sz w:val="20"/>
                <w:szCs w:val="20"/>
              </w:rPr>
              <w:t xml:space="preserve"> na področju razvoja kadrov</w:t>
            </w:r>
          </w:p>
          <w:p w14:paraId="34949D34" w14:textId="43A49B5C" w:rsidR="005F4C33" w:rsidRPr="00B532F3" w:rsidRDefault="00A17946" w:rsidP="005F4C33">
            <w:pPr>
              <w:ind w:left="649"/>
              <w:jc w:val="both"/>
              <w:rPr>
                <w:rFonts w:asciiTheme="minorHAnsi" w:hAnsiTheme="minorHAnsi" w:cstheme="minorHAnsi"/>
                <w:i/>
                <w:sz w:val="18"/>
                <w:szCs w:val="18"/>
              </w:rPr>
            </w:pPr>
            <w:r w:rsidRPr="00B532F3">
              <w:rPr>
                <w:rFonts w:asciiTheme="minorHAnsi" w:hAnsiTheme="minorHAnsi" w:cstheme="minorHAnsi"/>
                <w:i/>
                <w:color w:val="000000"/>
                <w:sz w:val="18"/>
                <w:szCs w:val="18"/>
              </w:rPr>
              <w:t xml:space="preserve">Učinek projekta mora biti </w:t>
            </w:r>
            <w:proofErr w:type="spellStart"/>
            <w:r w:rsidRPr="00B532F3">
              <w:rPr>
                <w:rFonts w:asciiTheme="minorHAnsi" w:hAnsiTheme="minorHAnsi" w:cstheme="minorHAnsi"/>
                <w:i/>
                <w:color w:val="000000"/>
                <w:sz w:val="18"/>
                <w:szCs w:val="18"/>
              </w:rPr>
              <w:t>kvanitativno</w:t>
            </w:r>
            <w:proofErr w:type="spellEnd"/>
            <w:r w:rsidRPr="00B532F3">
              <w:rPr>
                <w:rFonts w:asciiTheme="minorHAnsi" w:hAnsiTheme="minorHAnsi" w:cstheme="minorHAnsi"/>
                <w:i/>
                <w:color w:val="000000"/>
                <w:sz w:val="18"/>
                <w:szCs w:val="18"/>
              </w:rPr>
              <w:t xml:space="preserve"> in kvalitativno opredeljen in utemeljen ter podkrepljen z dokazi, analizami (razvidno je kako višja usposobljenost kadrov prispeva k poslovnim izboljšavam ali realizaciji strategij poslovanja vključenih podjetij).</w:t>
            </w:r>
            <w:r>
              <w:rPr>
                <w:rFonts w:asciiTheme="minorHAnsi" w:hAnsiTheme="minorHAnsi" w:cstheme="minorHAnsi"/>
                <w:i/>
                <w:color w:val="000000"/>
                <w:sz w:val="18"/>
                <w:szCs w:val="18"/>
              </w:rPr>
              <w:t xml:space="preserve"> </w:t>
            </w:r>
            <w:r w:rsidR="005F4C33" w:rsidRPr="00B532F3">
              <w:rPr>
                <w:rFonts w:asciiTheme="minorHAnsi" w:hAnsiTheme="minorHAnsi" w:cstheme="minorHAnsi"/>
                <w:bCs/>
                <w:i/>
                <w:color w:val="000000"/>
                <w:sz w:val="18"/>
                <w:szCs w:val="18"/>
              </w:rPr>
              <w:t>Predstavljeni</w:t>
            </w:r>
            <w:r>
              <w:rPr>
                <w:rFonts w:asciiTheme="minorHAnsi" w:hAnsiTheme="minorHAnsi" w:cstheme="minorHAnsi"/>
                <w:bCs/>
                <w:i/>
                <w:color w:val="000000"/>
                <w:sz w:val="18"/>
                <w:szCs w:val="18"/>
              </w:rPr>
              <w:t xml:space="preserve"> morajo biti</w:t>
            </w:r>
            <w:r w:rsidR="005F4C33" w:rsidRPr="00B532F3">
              <w:rPr>
                <w:rFonts w:asciiTheme="minorHAnsi" w:hAnsiTheme="minorHAnsi" w:cstheme="minorHAnsi"/>
                <w:bCs/>
                <w:i/>
                <w:color w:val="000000"/>
                <w:sz w:val="18"/>
                <w:szCs w:val="18"/>
              </w:rPr>
              <w:t xml:space="preserve"> kvalitativni in kvantitativni cilji </w:t>
            </w:r>
            <w:r>
              <w:rPr>
                <w:rFonts w:asciiTheme="minorHAnsi" w:hAnsiTheme="minorHAnsi" w:cstheme="minorHAnsi"/>
                <w:bCs/>
                <w:i/>
                <w:color w:val="000000"/>
                <w:sz w:val="18"/>
                <w:szCs w:val="18"/>
              </w:rPr>
              <w:t>ter</w:t>
            </w:r>
            <w:r w:rsidR="005F4C33" w:rsidRPr="00B532F3">
              <w:rPr>
                <w:rFonts w:asciiTheme="minorHAnsi" w:hAnsiTheme="minorHAnsi" w:cstheme="minorHAnsi"/>
                <w:bCs/>
                <w:i/>
                <w:color w:val="000000"/>
                <w:sz w:val="18"/>
                <w:szCs w:val="18"/>
              </w:rPr>
              <w:t xml:space="preserve"> pričakovani rezultati za izboljšanje poslovnega okolja. Metodologija pri ugotavljanju ključnih kompetenc ter sistem spremljanja in </w:t>
            </w:r>
            <w:proofErr w:type="spellStart"/>
            <w:r w:rsidR="005F4C33" w:rsidRPr="00B532F3">
              <w:rPr>
                <w:rFonts w:asciiTheme="minorHAnsi" w:hAnsiTheme="minorHAnsi" w:cstheme="minorHAnsi"/>
                <w:bCs/>
                <w:i/>
                <w:color w:val="000000"/>
                <w:sz w:val="18"/>
                <w:szCs w:val="18"/>
              </w:rPr>
              <w:t>evalviranja</w:t>
            </w:r>
            <w:proofErr w:type="spellEnd"/>
            <w:r w:rsidR="005F4C33" w:rsidRPr="00B532F3">
              <w:rPr>
                <w:rFonts w:asciiTheme="minorHAnsi" w:hAnsiTheme="minorHAnsi" w:cstheme="minorHAnsi"/>
                <w:bCs/>
                <w:i/>
                <w:color w:val="000000"/>
                <w:sz w:val="18"/>
                <w:szCs w:val="18"/>
              </w:rPr>
              <w:t xml:space="preserve"> ključnih kompetenc.</w:t>
            </w:r>
            <w:r w:rsidR="005F4C33" w:rsidRPr="00B532F3">
              <w:rPr>
                <w:rFonts w:asciiTheme="minorHAnsi" w:hAnsiTheme="minorHAnsi" w:cstheme="minorHAnsi"/>
                <w:i/>
                <w:sz w:val="18"/>
                <w:szCs w:val="18"/>
              </w:rPr>
              <w:t xml:space="preserve"> Partnerstvo z vlogo tako kvantitativno kot tudi kvalitativno izkazuje pomembne premike </w:t>
            </w:r>
            <w:r w:rsidR="00D50C08">
              <w:rPr>
                <w:rFonts w:asciiTheme="minorHAnsi" w:hAnsiTheme="minorHAnsi" w:cstheme="minorHAnsi"/>
                <w:i/>
                <w:sz w:val="18"/>
                <w:szCs w:val="18"/>
              </w:rPr>
              <w:t>in</w:t>
            </w:r>
            <w:r w:rsidR="005F4C33" w:rsidRPr="00B532F3">
              <w:rPr>
                <w:rFonts w:asciiTheme="minorHAnsi" w:hAnsiTheme="minorHAnsi" w:cstheme="minorHAnsi"/>
                <w:i/>
                <w:sz w:val="18"/>
                <w:szCs w:val="18"/>
              </w:rPr>
              <w:t xml:space="preserve"> učinke na gospodarstvo. Poudarek je na skupnih potrebah partnerstva. Potrebe</w:t>
            </w:r>
            <w:r>
              <w:rPr>
                <w:rFonts w:asciiTheme="minorHAnsi" w:hAnsiTheme="minorHAnsi" w:cstheme="minorHAnsi"/>
                <w:i/>
                <w:sz w:val="18"/>
                <w:szCs w:val="18"/>
              </w:rPr>
              <w:t xml:space="preserve"> in interesi partnerstva</w:t>
            </w:r>
            <w:r w:rsidR="005F4C33" w:rsidRPr="00B532F3">
              <w:rPr>
                <w:rFonts w:asciiTheme="minorHAnsi" w:hAnsiTheme="minorHAnsi" w:cstheme="minorHAnsi"/>
                <w:i/>
                <w:sz w:val="18"/>
                <w:szCs w:val="18"/>
              </w:rPr>
              <w:t xml:space="preserve"> so jasno izražen</w:t>
            </w:r>
            <w:r>
              <w:rPr>
                <w:rFonts w:asciiTheme="minorHAnsi" w:hAnsiTheme="minorHAnsi" w:cstheme="minorHAnsi"/>
                <w:i/>
                <w:sz w:val="18"/>
                <w:szCs w:val="18"/>
              </w:rPr>
              <w:t>i</w:t>
            </w:r>
            <w:r w:rsidR="005F4C33" w:rsidRPr="00B532F3">
              <w:rPr>
                <w:rFonts w:asciiTheme="minorHAnsi" w:hAnsiTheme="minorHAnsi" w:cstheme="minorHAnsi"/>
                <w:i/>
                <w:sz w:val="18"/>
                <w:szCs w:val="18"/>
              </w:rPr>
              <w:t xml:space="preserve"> in utemeljen</w:t>
            </w:r>
            <w:r>
              <w:rPr>
                <w:rFonts w:asciiTheme="minorHAnsi" w:hAnsiTheme="minorHAnsi" w:cstheme="minorHAnsi"/>
                <w:i/>
                <w:sz w:val="18"/>
                <w:szCs w:val="18"/>
              </w:rPr>
              <w:t>i</w:t>
            </w:r>
            <w:r w:rsidR="005F4C33" w:rsidRPr="00B532F3">
              <w:rPr>
                <w:rFonts w:asciiTheme="minorHAnsi" w:hAnsiTheme="minorHAnsi" w:cstheme="minorHAnsi"/>
                <w:i/>
                <w:sz w:val="18"/>
                <w:szCs w:val="18"/>
              </w:rPr>
              <w:t xml:space="preserve">. </w:t>
            </w:r>
          </w:p>
          <w:p w14:paraId="37072C41" w14:textId="2CE56D22" w:rsidR="005F4C33" w:rsidRPr="009B6B72" w:rsidRDefault="005F4C33" w:rsidP="00BF409E">
            <w:pPr>
              <w:ind w:left="649"/>
              <w:jc w:val="both"/>
              <w:rPr>
                <w:rFonts w:asciiTheme="minorHAnsi" w:hAnsiTheme="minorHAnsi" w:cstheme="minorHAnsi"/>
                <w:b/>
                <w:bCs/>
                <w:color w:val="000000"/>
                <w:sz w:val="20"/>
                <w:szCs w:val="20"/>
              </w:rPr>
            </w:pPr>
          </w:p>
        </w:tc>
        <w:tc>
          <w:tcPr>
            <w:tcW w:w="2268" w:type="dxa"/>
            <w:vAlign w:val="center"/>
          </w:tcPr>
          <w:p w14:paraId="49E3D0AE" w14:textId="7423CB33" w:rsidR="005F4C33" w:rsidRPr="009D49F4" w:rsidRDefault="005F4C33" w:rsidP="00A00347">
            <w:pPr>
              <w:rPr>
                <w:rFonts w:asciiTheme="minorHAnsi" w:hAnsiTheme="minorHAnsi" w:cstheme="minorHAnsi"/>
                <w:b/>
                <w:bCs/>
                <w:color w:val="000000"/>
                <w:sz w:val="20"/>
                <w:szCs w:val="20"/>
              </w:rPr>
            </w:pPr>
            <w:r w:rsidRPr="009D49F4">
              <w:rPr>
                <w:rFonts w:asciiTheme="minorHAnsi" w:hAnsiTheme="minorHAnsi" w:cstheme="minorHAnsi"/>
                <w:b/>
                <w:bCs/>
                <w:color w:val="000000"/>
                <w:sz w:val="20"/>
                <w:szCs w:val="20"/>
              </w:rPr>
              <w:t>neustrezno</w:t>
            </w:r>
          </w:p>
        </w:tc>
        <w:tc>
          <w:tcPr>
            <w:tcW w:w="709" w:type="dxa"/>
            <w:vAlign w:val="center"/>
          </w:tcPr>
          <w:p w14:paraId="5653D8DB" w14:textId="155459CD" w:rsidR="005F4C33" w:rsidRPr="009D49F4" w:rsidRDefault="005F4C33" w:rsidP="005F4C33">
            <w:pPr>
              <w:jc w:val="center"/>
              <w:rPr>
                <w:rFonts w:asciiTheme="minorHAnsi" w:hAnsiTheme="minorHAnsi" w:cstheme="minorHAnsi"/>
                <w:b/>
                <w:bCs/>
                <w:color w:val="000000"/>
                <w:sz w:val="20"/>
                <w:szCs w:val="20"/>
              </w:rPr>
            </w:pPr>
            <w:r w:rsidRPr="009D49F4">
              <w:rPr>
                <w:rFonts w:asciiTheme="minorHAnsi" w:hAnsiTheme="minorHAnsi" w:cstheme="minorHAnsi"/>
                <w:b/>
                <w:bCs/>
                <w:color w:val="000000"/>
                <w:sz w:val="20"/>
                <w:szCs w:val="20"/>
              </w:rPr>
              <w:t>0</w:t>
            </w:r>
          </w:p>
        </w:tc>
        <w:tc>
          <w:tcPr>
            <w:tcW w:w="709" w:type="dxa"/>
            <w:vMerge w:val="restart"/>
            <w:shd w:val="clear" w:color="auto" w:fill="auto"/>
            <w:noWrap/>
            <w:vAlign w:val="center"/>
          </w:tcPr>
          <w:p w14:paraId="29397A81" w14:textId="4F6B5FF8" w:rsidR="005F4C33" w:rsidRPr="009B6B72" w:rsidRDefault="007254F2"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15</w:t>
            </w:r>
          </w:p>
        </w:tc>
      </w:tr>
      <w:tr w:rsidR="005F4C33" w:rsidRPr="009B6B72" w14:paraId="40DDD95E" w14:textId="77777777" w:rsidTr="00B532F3">
        <w:trPr>
          <w:trHeight w:val="280"/>
        </w:trPr>
        <w:tc>
          <w:tcPr>
            <w:tcW w:w="5747" w:type="dxa"/>
            <w:vMerge/>
            <w:shd w:val="clear" w:color="auto" w:fill="auto"/>
          </w:tcPr>
          <w:p w14:paraId="5061D444" w14:textId="77777777" w:rsidR="005F4C33" w:rsidRDefault="005F4C33" w:rsidP="00BF409E">
            <w:pPr>
              <w:pStyle w:val="Odstavekseznama"/>
              <w:numPr>
                <w:ilvl w:val="1"/>
                <w:numId w:val="54"/>
              </w:numPr>
              <w:rPr>
                <w:rFonts w:asciiTheme="minorHAnsi" w:hAnsiTheme="minorHAnsi" w:cstheme="minorHAnsi"/>
                <w:b/>
                <w:bCs/>
                <w:sz w:val="20"/>
                <w:szCs w:val="20"/>
              </w:rPr>
            </w:pPr>
          </w:p>
        </w:tc>
        <w:tc>
          <w:tcPr>
            <w:tcW w:w="2268" w:type="dxa"/>
            <w:vAlign w:val="center"/>
          </w:tcPr>
          <w:p w14:paraId="75A3D4F2" w14:textId="7E2D8505" w:rsidR="005F4C33" w:rsidRPr="005F4C33" w:rsidRDefault="005F4C33" w:rsidP="00A00347">
            <w:pPr>
              <w:rPr>
                <w:rFonts w:asciiTheme="minorHAnsi" w:hAnsiTheme="minorHAnsi" w:cstheme="minorHAnsi"/>
                <w:bCs/>
                <w:color w:val="000000"/>
                <w:sz w:val="20"/>
                <w:szCs w:val="20"/>
              </w:rPr>
            </w:pPr>
            <w:r w:rsidRPr="005F4C33">
              <w:rPr>
                <w:rFonts w:asciiTheme="minorHAnsi" w:hAnsiTheme="minorHAnsi" w:cstheme="minorHAnsi"/>
                <w:bCs/>
                <w:color w:val="000000"/>
                <w:sz w:val="20"/>
                <w:szCs w:val="20"/>
              </w:rPr>
              <w:t>zadostno</w:t>
            </w:r>
          </w:p>
        </w:tc>
        <w:tc>
          <w:tcPr>
            <w:tcW w:w="709" w:type="dxa"/>
            <w:vAlign w:val="center"/>
          </w:tcPr>
          <w:p w14:paraId="54190613" w14:textId="33551B0F" w:rsidR="005F4C33" w:rsidRPr="005F4C33" w:rsidRDefault="00825A18" w:rsidP="005F4C33">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709" w:type="dxa"/>
            <w:vMerge/>
            <w:shd w:val="clear" w:color="auto" w:fill="auto"/>
            <w:noWrap/>
            <w:vAlign w:val="center"/>
          </w:tcPr>
          <w:p w14:paraId="5F0AEAC8" w14:textId="77777777" w:rsidR="005F4C33" w:rsidRDefault="005F4C33" w:rsidP="005F4C33">
            <w:pPr>
              <w:jc w:val="center"/>
              <w:rPr>
                <w:rFonts w:asciiTheme="minorHAnsi" w:hAnsiTheme="minorHAnsi" w:cstheme="minorHAnsi"/>
                <w:b/>
                <w:bCs/>
                <w:color w:val="000000"/>
                <w:sz w:val="20"/>
                <w:szCs w:val="20"/>
              </w:rPr>
            </w:pPr>
          </w:p>
        </w:tc>
      </w:tr>
      <w:tr w:rsidR="005F4C33" w:rsidRPr="009B6B72" w14:paraId="34F96BB4" w14:textId="77777777" w:rsidTr="00B532F3">
        <w:trPr>
          <w:trHeight w:val="419"/>
        </w:trPr>
        <w:tc>
          <w:tcPr>
            <w:tcW w:w="5747" w:type="dxa"/>
            <w:vMerge/>
            <w:shd w:val="clear" w:color="auto" w:fill="auto"/>
          </w:tcPr>
          <w:p w14:paraId="5D09883C" w14:textId="77777777" w:rsidR="005F4C33" w:rsidRDefault="005F4C33" w:rsidP="005F4C33">
            <w:pPr>
              <w:pStyle w:val="Odstavekseznama"/>
              <w:numPr>
                <w:ilvl w:val="1"/>
                <w:numId w:val="54"/>
              </w:numPr>
              <w:rPr>
                <w:rFonts w:asciiTheme="minorHAnsi" w:hAnsiTheme="minorHAnsi" w:cstheme="minorHAnsi"/>
                <w:b/>
                <w:bCs/>
                <w:sz w:val="20"/>
                <w:szCs w:val="20"/>
              </w:rPr>
            </w:pPr>
          </w:p>
        </w:tc>
        <w:tc>
          <w:tcPr>
            <w:tcW w:w="2268" w:type="dxa"/>
            <w:vAlign w:val="center"/>
          </w:tcPr>
          <w:p w14:paraId="51BC3D63" w14:textId="75C8E804" w:rsidR="005F4C33" w:rsidRPr="005F4C33" w:rsidRDefault="005F4C33" w:rsidP="00A00347">
            <w:pPr>
              <w:rPr>
                <w:rFonts w:asciiTheme="minorHAnsi" w:hAnsiTheme="minorHAnsi" w:cstheme="minorHAnsi"/>
                <w:bCs/>
                <w:sz w:val="20"/>
                <w:szCs w:val="20"/>
              </w:rPr>
            </w:pPr>
            <w:r w:rsidRPr="005F4C33">
              <w:rPr>
                <w:rFonts w:asciiTheme="minorHAnsi" w:hAnsiTheme="minorHAnsi" w:cstheme="minorHAnsi"/>
                <w:bCs/>
                <w:sz w:val="20"/>
                <w:szCs w:val="20"/>
              </w:rPr>
              <w:t>dobro</w:t>
            </w:r>
          </w:p>
        </w:tc>
        <w:tc>
          <w:tcPr>
            <w:tcW w:w="709" w:type="dxa"/>
          </w:tcPr>
          <w:p w14:paraId="3D8BE5C4" w14:textId="3779DDC3" w:rsidR="005F4C33" w:rsidRPr="005F4C33" w:rsidRDefault="007254F2" w:rsidP="005F4C33">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w:t>
            </w:r>
            <w:r w:rsidR="00825A18">
              <w:rPr>
                <w:rFonts w:asciiTheme="minorHAnsi" w:hAnsiTheme="minorHAnsi" w:cstheme="minorHAnsi"/>
                <w:bCs/>
                <w:color w:val="000000"/>
                <w:sz w:val="20"/>
                <w:szCs w:val="20"/>
              </w:rPr>
              <w:t>0</w:t>
            </w:r>
          </w:p>
        </w:tc>
        <w:tc>
          <w:tcPr>
            <w:tcW w:w="709" w:type="dxa"/>
            <w:vMerge/>
            <w:shd w:val="clear" w:color="auto" w:fill="auto"/>
            <w:noWrap/>
            <w:vAlign w:val="center"/>
          </w:tcPr>
          <w:p w14:paraId="3AFA7223" w14:textId="77777777" w:rsidR="005F4C33" w:rsidRDefault="005F4C33" w:rsidP="005F4C33">
            <w:pPr>
              <w:jc w:val="center"/>
              <w:rPr>
                <w:rFonts w:asciiTheme="minorHAnsi" w:hAnsiTheme="minorHAnsi" w:cstheme="minorHAnsi"/>
                <w:b/>
                <w:bCs/>
                <w:color w:val="000000"/>
                <w:sz w:val="20"/>
                <w:szCs w:val="20"/>
              </w:rPr>
            </w:pPr>
          </w:p>
        </w:tc>
      </w:tr>
      <w:tr w:rsidR="005F4C33" w:rsidRPr="009B6B72" w14:paraId="2CEB43E0" w14:textId="77777777" w:rsidTr="005D2F9D">
        <w:trPr>
          <w:trHeight w:val="928"/>
        </w:trPr>
        <w:tc>
          <w:tcPr>
            <w:tcW w:w="5747" w:type="dxa"/>
            <w:vMerge/>
            <w:shd w:val="clear" w:color="auto" w:fill="auto"/>
          </w:tcPr>
          <w:p w14:paraId="5FA59AB3" w14:textId="77777777" w:rsidR="005F4C33" w:rsidRDefault="005F4C33" w:rsidP="005F4C33">
            <w:pPr>
              <w:pStyle w:val="Odstavekseznama"/>
              <w:numPr>
                <w:ilvl w:val="1"/>
                <w:numId w:val="54"/>
              </w:numPr>
              <w:rPr>
                <w:rFonts w:asciiTheme="minorHAnsi" w:hAnsiTheme="minorHAnsi" w:cstheme="minorHAnsi"/>
                <w:b/>
                <w:bCs/>
                <w:sz w:val="20"/>
                <w:szCs w:val="20"/>
              </w:rPr>
            </w:pPr>
          </w:p>
        </w:tc>
        <w:tc>
          <w:tcPr>
            <w:tcW w:w="2268" w:type="dxa"/>
            <w:vAlign w:val="center"/>
          </w:tcPr>
          <w:p w14:paraId="6F2CBBB6" w14:textId="70F27AEF" w:rsidR="005F4C33" w:rsidRPr="005F4C33" w:rsidRDefault="005F4C33" w:rsidP="00A00347">
            <w:pPr>
              <w:rPr>
                <w:rFonts w:asciiTheme="minorHAnsi" w:hAnsiTheme="minorHAnsi" w:cstheme="minorHAnsi"/>
                <w:bCs/>
                <w:sz w:val="20"/>
                <w:szCs w:val="20"/>
              </w:rPr>
            </w:pPr>
            <w:r w:rsidRPr="005F4C33">
              <w:rPr>
                <w:rFonts w:asciiTheme="minorHAnsi" w:hAnsiTheme="minorHAnsi" w:cstheme="minorHAnsi"/>
                <w:bCs/>
                <w:sz w:val="20"/>
                <w:szCs w:val="20"/>
              </w:rPr>
              <w:t>odlično</w:t>
            </w:r>
          </w:p>
        </w:tc>
        <w:tc>
          <w:tcPr>
            <w:tcW w:w="709" w:type="dxa"/>
            <w:vAlign w:val="center"/>
          </w:tcPr>
          <w:p w14:paraId="222A2A88" w14:textId="2B9B2ACD" w:rsidR="005F4C33" w:rsidRPr="005F4C33" w:rsidRDefault="007254F2" w:rsidP="005F4C33">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15</w:t>
            </w:r>
          </w:p>
        </w:tc>
        <w:tc>
          <w:tcPr>
            <w:tcW w:w="709" w:type="dxa"/>
            <w:vMerge/>
            <w:shd w:val="clear" w:color="auto" w:fill="auto"/>
            <w:noWrap/>
            <w:vAlign w:val="center"/>
          </w:tcPr>
          <w:p w14:paraId="46AE6F29" w14:textId="77777777" w:rsidR="005F4C33" w:rsidRDefault="005F4C33" w:rsidP="005F4C33">
            <w:pPr>
              <w:jc w:val="center"/>
              <w:rPr>
                <w:rFonts w:asciiTheme="minorHAnsi" w:hAnsiTheme="minorHAnsi" w:cstheme="minorHAnsi"/>
                <w:b/>
                <w:bCs/>
                <w:color w:val="000000"/>
                <w:sz w:val="20"/>
                <w:szCs w:val="20"/>
              </w:rPr>
            </w:pPr>
          </w:p>
        </w:tc>
      </w:tr>
      <w:tr w:rsidR="005F4C33" w:rsidRPr="009B6B72" w14:paraId="21DB3F3E" w14:textId="77777777" w:rsidTr="00D412EE">
        <w:trPr>
          <w:trHeight w:val="385"/>
        </w:trPr>
        <w:tc>
          <w:tcPr>
            <w:tcW w:w="5747" w:type="dxa"/>
            <w:vMerge w:val="restart"/>
            <w:shd w:val="clear" w:color="auto" w:fill="auto"/>
          </w:tcPr>
          <w:p w14:paraId="06A38AAE" w14:textId="79E2AFB7" w:rsidR="005F4C33" w:rsidRPr="005F4C33" w:rsidRDefault="005F4C33" w:rsidP="00A00347">
            <w:pPr>
              <w:pStyle w:val="Odstavekseznama"/>
              <w:numPr>
                <w:ilvl w:val="1"/>
                <w:numId w:val="54"/>
              </w:numPr>
              <w:ind w:left="649" w:hanging="643"/>
              <w:jc w:val="both"/>
              <w:rPr>
                <w:rFonts w:asciiTheme="minorHAnsi" w:hAnsiTheme="minorHAnsi" w:cstheme="minorHAnsi"/>
                <w:bCs/>
                <w:color w:val="000000"/>
                <w:sz w:val="20"/>
                <w:szCs w:val="20"/>
              </w:rPr>
            </w:pPr>
            <w:r w:rsidRPr="005F4C33">
              <w:rPr>
                <w:rFonts w:asciiTheme="minorHAnsi" w:hAnsiTheme="minorHAnsi" w:cstheme="minorHAnsi"/>
                <w:b/>
                <w:bCs/>
                <w:color w:val="000000"/>
                <w:sz w:val="20"/>
                <w:szCs w:val="20"/>
              </w:rPr>
              <w:t xml:space="preserve">      </w:t>
            </w:r>
            <w:r w:rsidRPr="005F4C33">
              <w:rPr>
                <w:rFonts w:asciiTheme="minorHAnsi" w:hAnsiTheme="minorHAnsi" w:cstheme="minorHAnsi"/>
                <w:b/>
                <w:color w:val="000000"/>
                <w:sz w:val="20"/>
                <w:szCs w:val="20"/>
              </w:rPr>
              <w:t xml:space="preserve">Opredelitev ključnih kompetenc </w:t>
            </w:r>
            <w:r w:rsidR="005D2F9D">
              <w:rPr>
                <w:rFonts w:asciiTheme="minorHAnsi" w:hAnsiTheme="minorHAnsi" w:cstheme="minorHAnsi"/>
                <w:b/>
                <w:color w:val="000000"/>
                <w:sz w:val="20"/>
                <w:szCs w:val="20"/>
              </w:rPr>
              <w:t>v partnerstvu</w:t>
            </w:r>
          </w:p>
          <w:p w14:paraId="6E258CFA" w14:textId="0289CC88" w:rsidR="005F4C33" w:rsidRPr="009E426E" w:rsidRDefault="005F4C33" w:rsidP="009D49F4">
            <w:pPr>
              <w:jc w:val="both"/>
              <w:rPr>
                <w:rFonts w:asciiTheme="minorHAnsi" w:hAnsiTheme="minorHAnsi" w:cstheme="minorHAnsi"/>
                <w:iCs/>
                <w:sz w:val="20"/>
                <w:szCs w:val="20"/>
              </w:rPr>
            </w:pPr>
            <w:r w:rsidRPr="00B532F3">
              <w:rPr>
                <w:rFonts w:asciiTheme="minorHAnsi" w:hAnsiTheme="minorHAnsi" w:cstheme="minorHAnsi"/>
                <w:i/>
                <w:sz w:val="18"/>
                <w:szCs w:val="18"/>
              </w:rPr>
              <w:t>Opisane in konkretno utemeljene so</w:t>
            </w:r>
            <w:r w:rsidR="00AD5BE3">
              <w:rPr>
                <w:rFonts w:asciiTheme="minorHAnsi" w:hAnsiTheme="minorHAnsi" w:cstheme="minorHAnsi"/>
                <w:i/>
                <w:sz w:val="18"/>
                <w:szCs w:val="18"/>
              </w:rPr>
              <w:t xml:space="preserve"> ključne</w:t>
            </w:r>
            <w:r w:rsidRPr="00B532F3">
              <w:rPr>
                <w:rFonts w:asciiTheme="minorHAnsi" w:hAnsiTheme="minorHAnsi" w:cstheme="minorHAnsi"/>
                <w:i/>
                <w:sz w:val="18"/>
                <w:szCs w:val="18"/>
              </w:rPr>
              <w:t xml:space="preserve"> kompetence ter primanjkljaji pri njih. </w:t>
            </w:r>
            <w:r w:rsidRPr="00B532F3">
              <w:rPr>
                <w:rFonts w:asciiTheme="minorHAnsi" w:hAnsiTheme="minorHAnsi" w:cstheme="minorHAnsi"/>
                <w:i/>
                <w:color w:val="000000"/>
                <w:sz w:val="18"/>
                <w:szCs w:val="18"/>
              </w:rPr>
              <w:t xml:space="preserve">Iz opisa je razvidno, da so potrebe po izpostavljenih ključnih kompetencah dejansko prisotne </w:t>
            </w:r>
            <w:r w:rsidR="008434F9">
              <w:rPr>
                <w:rFonts w:asciiTheme="minorHAnsi" w:hAnsiTheme="minorHAnsi" w:cstheme="minorHAnsi"/>
                <w:i/>
                <w:color w:val="000000"/>
                <w:sz w:val="18"/>
                <w:szCs w:val="18"/>
              </w:rPr>
              <w:t>pri</w:t>
            </w:r>
            <w:r w:rsidRPr="00B532F3">
              <w:rPr>
                <w:rFonts w:asciiTheme="minorHAnsi" w:hAnsiTheme="minorHAnsi" w:cstheme="minorHAnsi"/>
                <w:i/>
                <w:color w:val="000000"/>
                <w:sz w:val="18"/>
                <w:szCs w:val="18"/>
              </w:rPr>
              <w:t xml:space="preserve"> </w:t>
            </w:r>
            <w:proofErr w:type="spellStart"/>
            <w:r w:rsidRPr="00B532F3">
              <w:rPr>
                <w:rFonts w:asciiTheme="minorHAnsi" w:hAnsiTheme="minorHAnsi" w:cstheme="minorHAnsi"/>
                <w:i/>
                <w:color w:val="000000"/>
                <w:sz w:val="18"/>
                <w:szCs w:val="18"/>
              </w:rPr>
              <w:t>partnerskjih</w:t>
            </w:r>
            <w:proofErr w:type="spellEnd"/>
            <w:r w:rsidRPr="00B532F3">
              <w:rPr>
                <w:rFonts w:asciiTheme="minorHAnsi" w:hAnsiTheme="minorHAnsi" w:cstheme="minorHAnsi"/>
                <w:i/>
                <w:color w:val="000000"/>
                <w:sz w:val="18"/>
                <w:szCs w:val="18"/>
              </w:rPr>
              <w:t xml:space="preserve">. Navedene </w:t>
            </w:r>
            <w:r w:rsidR="00AD5BE3">
              <w:rPr>
                <w:rFonts w:asciiTheme="minorHAnsi" w:hAnsiTheme="minorHAnsi" w:cstheme="minorHAnsi"/>
                <w:i/>
                <w:color w:val="000000"/>
                <w:sz w:val="18"/>
                <w:szCs w:val="18"/>
              </w:rPr>
              <w:t>ključne</w:t>
            </w:r>
            <w:r w:rsidRPr="00B532F3">
              <w:rPr>
                <w:rFonts w:asciiTheme="minorHAnsi" w:hAnsiTheme="minorHAnsi" w:cstheme="minorHAnsi"/>
                <w:i/>
                <w:color w:val="000000"/>
                <w:sz w:val="18"/>
                <w:szCs w:val="18"/>
              </w:rPr>
              <w:t xml:space="preserve"> kompetence so pomembne za partnerj</w:t>
            </w:r>
            <w:r w:rsidR="008434F9">
              <w:rPr>
                <w:rFonts w:asciiTheme="minorHAnsi" w:hAnsiTheme="minorHAnsi" w:cstheme="minorHAnsi"/>
                <w:i/>
                <w:color w:val="000000"/>
                <w:sz w:val="18"/>
                <w:szCs w:val="18"/>
              </w:rPr>
              <w:t>e</w:t>
            </w:r>
            <w:r w:rsidRPr="00B532F3">
              <w:rPr>
                <w:rFonts w:asciiTheme="minorHAnsi" w:hAnsiTheme="minorHAnsi" w:cstheme="minorHAnsi"/>
                <w:i/>
                <w:color w:val="000000"/>
                <w:sz w:val="18"/>
                <w:szCs w:val="18"/>
              </w:rPr>
              <w:t xml:space="preserve"> ter razrešujejo potrebe sodelujočih podjetij in področja, v okviru katerega je predložena vloga na javni razpis. </w:t>
            </w:r>
            <w:r w:rsidR="00A17946">
              <w:rPr>
                <w:rFonts w:asciiTheme="minorHAnsi" w:hAnsiTheme="minorHAnsi" w:cstheme="minorHAnsi"/>
                <w:i/>
                <w:color w:val="000000"/>
                <w:sz w:val="18"/>
                <w:szCs w:val="18"/>
              </w:rPr>
              <w:t>Ključne</w:t>
            </w:r>
            <w:r w:rsidRPr="00B532F3">
              <w:rPr>
                <w:rFonts w:asciiTheme="minorHAnsi" w:hAnsiTheme="minorHAnsi" w:cstheme="minorHAnsi"/>
                <w:i/>
                <w:iCs/>
                <w:sz w:val="18"/>
                <w:szCs w:val="18"/>
              </w:rPr>
              <w:t xml:space="preserve"> kompetence so smiselno navedene in izbor ustrezno utemeljen (glede na sistematizacijo, področje dela). </w:t>
            </w:r>
            <w:r w:rsidR="00D50C08" w:rsidRPr="00B532F3">
              <w:rPr>
                <w:rFonts w:asciiTheme="minorHAnsi" w:hAnsiTheme="minorHAnsi" w:cstheme="minorHAnsi"/>
                <w:i/>
                <w:iCs/>
                <w:sz w:val="18"/>
                <w:szCs w:val="18"/>
              </w:rPr>
              <w:t>V vlogi so kvantitativno in kvalitativno postavljeni ključni učinki projekta.</w:t>
            </w:r>
          </w:p>
        </w:tc>
        <w:tc>
          <w:tcPr>
            <w:tcW w:w="2268" w:type="dxa"/>
            <w:vAlign w:val="center"/>
          </w:tcPr>
          <w:p w14:paraId="3F8F231A" w14:textId="352A0CEE" w:rsidR="005F4C33" w:rsidRPr="00A00347" w:rsidRDefault="005F4C33" w:rsidP="00A00347">
            <w:pPr>
              <w:jc w:val="both"/>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neustrezno</w:t>
            </w:r>
          </w:p>
        </w:tc>
        <w:tc>
          <w:tcPr>
            <w:tcW w:w="709" w:type="dxa"/>
            <w:vAlign w:val="center"/>
          </w:tcPr>
          <w:p w14:paraId="1AFCB3BA" w14:textId="06A2FF14" w:rsidR="005F4C33" w:rsidRPr="00A00347" w:rsidRDefault="005F4C33" w:rsidP="00A00347">
            <w:pPr>
              <w:jc w:val="center"/>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0</w:t>
            </w:r>
          </w:p>
        </w:tc>
        <w:tc>
          <w:tcPr>
            <w:tcW w:w="709" w:type="dxa"/>
            <w:vMerge w:val="restart"/>
            <w:shd w:val="clear" w:color="auto" w:fill="auto"/>
            <w:noWrap/>
            <w:vAlign w:val="center"/>
          </w:tcPr>
          <w:p w14:paraId="319E52CD" w14:textId="473AFB5C" w:rsidR="005F4C33" w:rsidRPr="009B6B72" w:rsidRDefault="00612848" w:rsidP="00D412EE">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r>
      <w:tr w:rsidR="005F4C33" w:rsidRPr="009B6B72" w14:paraId="30FFED69" w14:textId="77777777" w:rsidTr="005D2F9D">
        <w:trPr>
          <w:trHeight w:val="379"/>
        </w:trPr>
        <w:tc>
          <w:tcPr>
            <w:tcW w:w="5747" w:type="dxa"/>
            <w:vMerge/>
            <w:shd w:val="clear" w:color="auto" w:fill="auto"/>
          </w:tcPr>
          <w:p w14:paraId="6A0854F1" w14:textId="77777777" w:rsidR="005F4C33" w:rsidRPr="005F4C33" w:rsidRDefault="005F4C33" w:rsidP="00A00347">
            <w:pPr>
              <w:pStyle w:val="Odstavekseznama"/>
              <w:numPr>
                <w:ilvl w:val="1"/>
                <w:numId w:val="54"/>
              </w:numPr>
              <w:ind w:left="649" w:firstLine="66"/>
              <w:jc w:val="both"/>
              <w:rPr>
                <w:rFonts w:asciiTheme="minorHAnsi" w:hAnsiTheme="minorHAnsi" w:cstheme="minorHAnsi"/>
                <w:b/>
                <w:bCs/>
                <w:color w:val="000000"/>
                <w:sz w:val="20"/>
                <w:szCs w:val="20"/>
              </w:rPr>
            </w:pPr>
          </w:p>
        </w:tc>
        <w:tc>
          <w:tcPr>
            <w:tcW w:w="2268" w:type="dxa"/>
            <w:vAlign w:val="center"/>
          </w:tcPr>
          <w:p w14:paraId="7104A35E" w14:textId="7B782856" w:rsidR="005F4C33" w:rsidRPr="00A00347" w:rsidRDefault="005F4C33" w:rsidP="00A00347">
            <w:pPr>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zadostno</w:t>
            </w:r>
          </w:p>
        </w:tc>
        <w:tc>
          <w:tcPr>
            <w:tcW w:w="709" w:type="dxa"/>
            <w:vAlign w:val="center"/>
          </w:tcPr>
          <w:p w14:paraId="5CAF85A7" w14:textId="4BB06E85" w:rsidR="005F4C33" w:rsidRPr="00A00347" w:rsidRDefault="00825A18" w:rsidP="00A00347">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w:t>
            </w:r>
          </w:p>
        </w:tc>
        <w:tc>
          <w:tcPr>
            <w:tcW w:w="709" w:type="dxa"/>
            <w:vMerge/>
            <w:shd w:val="clear" w:color="auto" w:fill="auto"/>
            <w:noWrap/>
            <w:vAlign w:val="center"/>
          </w:tcPr>
          <w:p w14:paraId="54A74B48" w14:textId="77777777" w:rsidR="005F4C33" w:rsidDel="005F4C33" w:rsidRDefault="005F4C33" w:rsidP="005F4C33">
            <w:pPr>
              <w:jc w:val="center"/>
              <w:rPr>
                <w:rFonts w:asciiTheme="minorHAnsi" w:hAnsiTheme="minorHAnsi" w:cstheme="minorHAnsi"/>
                <w:b/>
                <w:bCs/>
                <w:color w:val="000000"/>
                <w:sz w:val="20"/>
                <w:szCs w:val="20"/>
              </w:rPr>
            </w:pPr>
          </w:p>
        </w:tc>
      </w:tr>
      <w:tr w:rsidR="005F4C33" w:rsidRPr="009B6B72" w14:paraId="65A192E6" w14:textId="77777777" w:rsidTr="00A00347">
        <w:trPr>
          <w:trHeight w:val="398"/>
        </w:trPr>
        <w:tc>
          <w:tcPr>
            <w:tcW w:w="5747" w:type="dxa"/>
            <w:vMerge/>
            <w:shd w:val="clear" w:color="auto" w:fill="auto"/>
          </w:tcPr>
          <w:p w14:paraId="06A9E6A0" w14:textId="77777777" w:rsidR="005F4C33" w:rsidRPr="005F4C33" w:rsidRDefault="005F4C33" w:rsidP="005F4C33">
            <w:pPr>
              <w:pStyle w:val="Odstavekseznama"/>
              <w:numPr>
                <w:ilvl w:val="1"/>
                <w:numId w:val="54"/>
              </w:numPr>
              <w:ind w:left="649"/>
              <w:jc w:val="both"/>
              <w:rPr>
                <w:rFonts w:asciiTheme="minorHAnsi" w:hAnsiTheme="minorHAnsi" w:cstheme="minorHAnsi"/>
                <w:b/>
                <w:bCs/>
                <w:color w:val="000000"/>
                <w:sz w:val="20"/>
                <w:szCs w:val="20"/>
              </w:rPr>
            </w:pPr>
          </w:p>
        </w:tc>
        <w:tc>
          <w:tcPr>
            <w:tcW w:w="2268" w:type="dxa"/>
            <w:vAlign w:val="center"/>
          </w:tcPr>
          <w:p w14:paraId="5F1D9A17" w14:textId="4A8CB7DC" w:rsidR="005F4C33" w:rsidRPr="00A00347" w:rsidRDefault="005F4C33" w:rsidP="00A00347">
            <w:pPr>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dobro</w:t>
            </w:r>
          </w:p>
        </w:tc>
        <w:tc>
          <w:tcPr>
            <w:tcW w:w="709" w:type="dxa"/>
            <w:vAlign w:val="center"/>
          </w:tcPr>
          <w:p w14:paraId="3F01451E" w14:textId="13766112" w:rsidR="005F4C33" w:rsidRPr="00A00347" w:rsidRDefault="00825A18" w:rsidP="00A00347">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709" w:type="dxa"/>
            <w:vMerge/>
            <w:shd w:val="clear" w:color="auto" w:fill="auto"/>
            <w:noWrap/>
            <w:vAlign w:val="center"/>
          </w:tcPr>
          <w:p w14:paraId="2EC56432" w14:textId="77777777" w:rsidR="005F4C33" w:rsidDel="005F4C33" w:rsidRDefault="005F4C33" w:rsidP="005F4C33">
            <w:pPr>
              <w:jc w:val="center"/>
              <w:rPr>
                <w:rFonts w:asciiTheme="minorHAnsi" w:hAnsiTheme="minorHAnsi" w:cstheme="minorHAnsi"/>
                <w:b/>
                <w:bCs/>
                <w:color w:val="000000"/>
                <w:sz w:val="20"/>
                <w:szCs w:val="20"/>
              </w:rPr>
            </w:pPr>
          </w:p>
        </w:tc>
      </w:tr>
      <w:tr w:rsidR="005F4C33" w:rsidRPr="009B6B72" w14:paraId="11AC64E6" w14:textId="77777777" w:rsidTr="005D2F9D">
        <w:trPr>
          <w:trHeight w:val="437"/>
        </w:trPr>
        <w:tc>
          <w:tcPr>
            <w:tcW w:w="5747" w:type="dxa"/>
            <w:vMerge/>
            <w:shd w:val="clear" w:color="auto" w:fill="auto"/>
          </w:tcPr>
          <w:p w14:paraId="028D7F5D" w14:textId="77777777" w:rsidR="005F4C33" w:rsidRPr="005F4C33" w:rsidRDefault="005F4C33" w:rsidP="005F4C33">
            <w:pPr>
              <w:pStyle w:val="Odstavekseznama"/>
              <w:numPr>
                <w:ilvl w:val="1"/>
                <w:numId w:val="54"/>
              </w:numPr>
              <w:ind w:left="649"/>
              <w:jc w:val="both"/>
              <w:rPr>
                <w:rFonts w:asciiTheme="minorHAnsi" w:hAnsiTheme="minorHAnsi" w:cstheme="minorHAnsi"/>
                <w:b/>
                <w:bCs/>
                <w:color w:val="000000"/>
                <w:sz w:val="20"/>
                <w:szCs w:val="20"/>
              </w:rPr>
            </w:pPr>
          </w:p>
        </w:tc>
        <w:tc>
          <w:tcPr>
            <w:tcW w:w="2268" w:type="dxa"/>
            <w:vAlign w:val="center"/>
          </w:tcPr>
          <w:p w14:paraId="2D91958B" w14:textId="49F10B1D" w:rsidR="005F4C33" w:rsidRPr="00A00347" w:rsidRDefault="005F4C33" w:rsidP="00A00347">
            <w:pPr>
              <w:rPr>
                <w:rFonts w:asciiTheme="minorHAnsi" w:hAnsiTheme="minorHAnsi" w:cstheme="minorHAnsi"/>
                <w:bCs/>
                <w:color w:val="000000"/>
                <w:sz w:val="20"/>
                <w:szCs w:val="20"/>
              </w:rPr>
            </w:pPr>
            <w:r w:rsidRPr="00A00347">
              <w:rPr>
                <w:rFonts w:asciiTheme="minorHAnsi" w:hAnsiTheme="minorHAnsi" w:cstheme="minorHAnsi"/>
                <w:iCs/>
                <w:sz w:val="20"/>
                <w:szCs w:val="20"/>
              </w:rPr>
              <w:t xml:space="preserve">odlično  </w:t>
            </w:r>
          </w:p>
        </w:tc>
        <w:tc>
          <w:tcPr>
            <w:tcW w:w="709" w:type="dxa"/>
            <w:vAlign w:val="center"/>
          </w:tcPr>
          <w:p w14:paraId="095BC54A" w14:textId="5B86E5B8" w:rsidR="005F4C33" w:rsidRPr="00A00347" w:rsidRDefault="00612848" w:rsidP="00A00347">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c>
          <w:tcPr>
            <w:tcW w:w="709" w:type="dxa"/>
            <w:vMerge/>
            <w:shd w:val="clear" w:color="auto" w:fill="auto"/>
            <w:noWrap/>
            <w:vAlign w:val="center"/>
          </w:tcPr>
          <w:p w14:paraId="20AC6BB3" w14:textId="77777777" w:rsidR="005F4C33" w:rsidDel="005F4C33" w:rsidRDefault="005F4C33" w:rsidP="005F4C33">
            <w:pPr>
              <w:jc w:val="center"/>
              <w:rPr>
                <w:rFonts w:asciiTheme="minorHAnsi" w:hAnsiTheme="minorHAnsi" w:cstheme="minorHAnsi"/>
                <w:b/>
                <w:bCs/>
                <w:color w:val="000000"/>
                <w:sz w:val="20"/>
                <w:szCs w:val="20"/>
              </w:rPr>
            </w:pPr>
          </w:p>
        </w:tc>
      </w:tr>
      <w:tr w:rsidR="00A00347" w:rsidRPr="009B6B72" w14:paraId="27B11163" w14:textId="77777777" w:rsidTr="00A00347">
        <w:trPr>
          <w:trHeight w:val="592"/>
        </w:trPr>
        <w:tc>
          <w:tcPr>
            <w:tcW w:w="5747" w:type="dxa"/>
            <w:vMerge w:val="restart"/>
            <w:shd w:val="clear" w:color="auto" w:fill="auto"/>
            <w:hideMark/>
          </w:tcPr>
          <w:p w14:paraId="0CFE973C" w14:textId="0CEA10E9" w:rsidR="00A00347" w:rsidRPr="000C1769" w:rsidRDefault="00A00347" w:rsidP="00A00347">
            <w:pPr>
              <w:pStyle w:val="Odstavekseznama"/>
              <w:numPr>
                <w:ilvl w:val="1"/>
                <w:numId w:val="54"/>
              </w:numPr>
              <w:jc w:val="both"/>
              <w:rPr>
                <w:rFonts w:asciiTheme="minorHAnsi" w:hAnsiTheme="minorHAnsi" w:cstheme="minorHAnsi"/>
                <w:b/>
                <w:iCs/>
                <w:sz w:val="20"/>
                <w:szCs w:val="20"/>
              </w:rPr>
            </w:pPr>
            <w:r>
              <w:rPr>
                <w:rFonts w:asciiTheme="minorHAnsi" w:hAnsiTheme="minorHAnsi" w:cstheme="minorHAnsi"/>
                <w:b/>
                <w:iCs/>
                <w:sz w:val="20"/>
                <w:szCs w:val="20"/>
              </w:rPr>
              <w:t>O</w:t>
            </w:r>
            <w:r w:rsidRPr="009B3C6E">
              <w:rPr>
                <w:rFonts w:asciiTheme="minorHAnsi" w:hAnsiTheme="minorHAnsi" w:cstheme="minorHAnsi"/>
                <w:b/>
                <w:iCs/>
                <w:sz w:val="20"/>
                <w:szCs w:val="20"/>
              </w:rPr>
              <w:t xml:space="preserve">cena širšega družbenega vpliva predlaganega projekta (prispevek k dvigu miselnosti o pomembnosti usposabljanja kadrov, </w:t>
            </w:r>
            <w:r w:rsidRPr="00386A4C">
              <w:rPr>
                <w:rFonts w:asciiTheme="minorHAnsi" w:hAnsiTheme="minorHAnsi" w:cstheme="minorHAnsi"/>
                <w:b/>
                <w:iCs/>
                <w:sz w:val="20"/>
                <w:szCs w:val="20"/>
              </w:rPr>
              <w:t>digitalni transformaciji, ter ostale nove aktivnosti v partne</w:t>
            </w:r>
            <w:r w:rsidRPr="000C1769">
              <w:rPr>
                <w:rFonts w:asciiTheme="minorHAnsi" w:hAnsiTheme="minorHAnsi" w:cstheme="minorHAnsi"/>
                <w:b/>
                <w:iCs/>
                <w:sz w:val="20"/>
                <w:szCs w:val="20"/>
              </w:rPr>
              <w:t>rstvu)</w:t>
            </w:r>
          </w:p>
          <w:p w14:paraId="276A3677" w14:textId="3CC9CE4A" w:rsidR="00A00347" w:rsidRPr="009B6B72" w:rsidRDefault="00A00347" w:rsidP="00AD5BE3">
            <w:pPr>
              <w:ind w:left="573"/>
              <w:jc w:val="both"/>
              <w:rPr>
                <w:rFonts w:asciiTheme="minorHAnsi" w:hAnsiTheme="minorHAnsi" w:cstheme="minorHAnsi"/>
                <w:b/>
                <w:bCs/>
                <w:color w:val="000000"/>
                <w:sz w:val="20"/>
                <w:szCs w:val="20"/>
              </w:rPr>
            </w:pPr>
            <w:r w:rsidRPr="00B532F3">
              <w:rPr>
                <w:rFonts w:asciiTheme="minorHAnsi" w:hAnsiTheme="minorHAnsi" w:cstheme="minorHAnsi"/>
                <w:i/>
                <w:iCs/>
                <w:sz w:val="18"/>
                <w:szCs w:val="18"/>
              </w:rPr>
              <w:t>Projekt nadgrajuje dosedanje prakse na področju razvoja človeških virov na področju celotnega vzpostavljenega partnerstva</w:t>
            </w:r>
            <w:r w:rsidR="00AD5BE3">
              <w:rPr>
                <w:rFonts w:asciiTheme="minorHAnsi" w:hAnsiTheme="minorHAnsi" w:cstheme="minorHAnsi"/>
                <w:i/>
                <w:iCs/>
                <w:sz w:val="18"/>
                <w:szCs w:val="18"/>
              </w:rPr>
              <w:t xml:space="preserve">. Cilj </w:t>
            </w:r>
            <w:r w:rsidR="00D50C08">
              <w:rPr>
                <w:rFonts w:asciiTheme="minorHAnsi" w:hAnsiTheme="minorHAnsi" w:cstheme="minorHAnsi"/>
                <w:i/>
                <w:iCs/>
                <w:sz w:val="18"/>
                <w:szCs w:val="18"/>
              </w:rPr>
              <w:t xml:space="preserve">partnerstva </w:t>
            </w:r>
            <w:r w:rsidR="00AD5BE3">
              <w:rPr>
                <w:rFonts w:asciiTheme="minorHAnsi" w:hAnsiTheme="minorHAnsi" w:cstheme="minorHAnsi"/>
                <w:i/>
                <w:iCs/>
                <w:sz w:val="18"/>
                <w:szCs w:val="18"/>
              </w:rPr>
              <w:t xml:space="preserve">je tudi umestitev projekta v </w:t>
            </w:r>
            <w:r w:rsidR="00D50C08">
              <w:rPr>
                <w:rFonts w:asciiTheme="minorHAnsi" w:hAnsiTheme="minorHAnsi" w:cstheme="minorHAnsi"/>
                <w:i/>
                <w:iCs/>
                <w:sz w:val="18"/>
                <w:szCs w:val="18"/>
              </w:rPr>
              <w:t xml:space="preserve">širši družbeni vpliv. </w:t>
            </w:r>
            <w:r w:rsidR="00AD5BE3">
              <w:rPr>
                <w:rFonts w:asciiTheme="minorHAnsi" w:hAnsiTheme="minorHAnsi" w:cstheme="minorHAnsi"/>
                <w:i/>
                <w:iCs/>
                <w:sz w:val="18"/>
                <w:szCs w:val="18"/>
              </w:rPr>
              <w:t>Navedene so k</w:t>
            </w:r>
            <w:r w:rsidR="00AD5BE3" w:rsidRPr="00AD5BE3">
              <w:rPr>
                <w:rFonts w:asciiTheme="minorHAnsi" w:hAnsiTheme="minorHAnsi" w:cstheme="minorHAnsi"/>
                <w:i/>
                <w:iCs/>
                <w:sz w:val="18"/>
                <w:szCs w:val="18"/>
              </w:rPr>
              <w:t>onkretne akcij</w:t>
            </w:r>
            <w:r w:rsidR="00612848">
              <w:rPr>
                <w:rFonts w:asciiTheme="minorHAnsi" w:hAnsiTheme="minorHAnsi" w:cstheme="minorHAnsi"/>
                <w:i/>
                <w:iCs/>
                <w:sz w:val="18"/>
                <w:szCs w:val="18"/>
              </w:rPr>
              <w:t>e</w:t>
            </w:r>
            <w:r w:rsidR="00AD5BE3">
              <w:rPr>
                <w:rFonts w:asciiTheme="minorHAnsi" w:hAnsiTheme="minorHAnsi" w:cstheme="minorHAnsi"/>
                <w:i/>
                <w:iCs/>
                <w:sz w:val="18"/>
                <w:szCs w:val="18"/>
              </w:rPr>
              <w:t xml:space="preserve">, ki jih </w:t>
            </w:r>
            <w:r w:rsidR="00AD5BE3" w:rsidRPr="00AD5BE3">
              <w:rPr>
                <w:rFonts w:asciiTheme="minorHAnsi" w:hAnsiTheme="minorHAnsi" w:cstheme="minorHAnsi"/>
                <w:i/>
                <w:iCs/>
                <w:sz w:val="18"/>
                <w:szCs w:val="18"/>
              </w:rPr>
              <w:t>bo partnerstvo izvedlo tekom projekta, da bo dvignilo miselnost o pomembnosti usposabljanj, digitalni transformaciji in drug</w:t>
            </w:r>
            <w:r w:rsidR="00AD5BE3">
              <w:rPr>
                <w:rFonts w:asciiTheme="minorHAnsi" w:hAnsiTheme="minorHAnsi" w:cstheme="minorHAnsi"/>
                <w:i/>
                <w:iCs/>
                <w:sz w:val="18"/>
                <w:szCs w:val="18"/>
              </w:rPr>
              <w:t xml:space="preserve">ih </w:t>
            </w:r>
            <w:r w:rsidR="00AD5BE3" w:rsidRPr="00AD5BE3">
              <w:rPr>
                <w:rFonts w:asciiTheme="minorHAnsi" w:hAnsiTheme="minorHAnsi" w:cstheme="minorHAnsi"/>
                <w:i/>
                <w:iCs/>
                <w:sz w:val="18"/>
                <w:szCs w:val="18"/>
              </w:rPr>
              <w:t>aktualn</w:t>
            </w:r>
            <w:r w:rsidR="00AD5BE3">
              <w:rPr>
                <w:rFonts w:asciiTheme="minorHAnsi" w:hAnsiTheme="minorHAnsi" w:cstheme="minorHAnsi"/>
                <w:i/>
                <w:iCs/>
                <w:sz w:val="18"/>
                <w:szCs w:val="18"/>
              </w:rPr>
              <w:t xml:space="preserve">ih </w:t>
            </w:r>
            <w:r w:rsidR="00AD5BE3" w:rsidRPr="00AD5BE3">
              <w:rPr>
                <w:rFonts w:asciiTheme="minorHAnsi" w:hAnsiTheme="minorHAnsi" w:cstheme="minorHAnsi"/>
                <w:i/>
                <w:iCs/>
                <w:sz w:val="18"/>
                <w:szCs w:val="18"/>
              </w:rPr>
              <w:t>tem</w:t>
            </w:r>
            <w:r w:rsidR="00AD5BE3">
              <w:rPr>
                <w:rFonts w:asciiTheme="minorHAnsi" w:hAnsiTheme="minorHAnsi" w:cstheme="minorHAnsi"/>
                <w:i/>
                <w:iCs/>
                <w:sz w:val="18"/>
                <w:szCs w:val="18"/>
              </w:rPr>
              <w:t>ah.</w:t>
            </w:r>
            <w:r w:rsidRPr="00B532F3">
              <w:rPr>
                <w:rFonts w:asciiTheme="minorHAnsi" w:hAnsiTheme="minorHAnsi" w:cstheme="minorHAnsi"/>
                <w:i/>
                <w:iCs/>
                <w:sz w:val="18"/>
                <w:szCs w:val="18"/>
              </w:rPr>
              <w:t xml:space="preserve"> </w:t>
            </w:r>
            <w:r w:rsidR="00AD5BE3">
              <w:rPr>
                <w:rFonts w:asciiTheme="minorHAnsi" w:hAnsiTheme="minorHAnsi" w:cstheme="minorHAnsi"/>
                <w:i/>
                <w:iCs/>
                <w:sz w:val="18"/>
                <w:szCs w:val="18"/>
              </w:rPr>
              <w:t>S</w:t>
            </w:r>
            <w:r w:rsidRPr="00B532F3">
              <w:rPr>
                <w:rFonts w:asciiTheme="minorHAnsi" w:hAnsiTheme="minorHAnsi" w:cstheme="minorHAnsi"/>
                <w:i/>
                <w:iCs/>
                <w:sz w:val="18"/>
                <w:szCs w:val="18"/>
              </w:rPr>
              <w:t xml:space="preserve">podbujajo se novi, inovativni načini prenosa znanja, sistemi skupinskih usposabljanj. </w:t>
            </w:r>
          </w:p>
        </w:tc>
        <w:tc>
          <w:tcPr>
            <w:tcW w:w="2268" w:type="dxa"/>
            <w:vAlign w:val="center"/>
          </w:tcPr>
          <w:p w14:paraId="4C75B8D8" w14:textId="15D9F3DD" w:rsidR="00A00347" w:rsidRPr="00A00347" w:rsidRDefault="00A00347" w:rsidP="00A00347">
            <w:pP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neustrezno</w:t>
            </w:r>
          </w:p>
        </w:tc>
        <w:tc>
          <w:tcPr>
            <w:tcW w:w="709" w:type="dxa"/>
            <w:vAlign w:val="center"/>
          </w:tcPr>
          <w:p w14:paraId="4C8F4BA2" w14:textId="656D286B" w:rsidR="00A00347" w:rsidRPr="00A00347" w:rsidRDefault="00A00347" w:rsidP="00A00347">
            <w:pPr>
              <w:jc w:val="cente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0</w:t>
            </w:r>
          </w:p>
        </w:tc>
        <w:tc>
          <w:tcPr>
            <w:tcW w:w="709" w:type="dxa"/>
            <w:vMerge w:val="restart"/>
            <w:shd w:val="clear" w:color="auto" w:fill="auto"/>
            <w:noWrap/>
            <w:vAlign w:val="center"/>
            <w:hideMark/>
          </w:tcPr>
          <w:p w14:paraId="30B84162" w14:textId="6B879C97" w:rsidR="00A00347" w:rsidRPr="009B6B72" w:rsidRDefault="00A00347" w:rsidP="00A00347">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r>
      <w:tr w:rsidR="00A00347" w:rsidRPr="009B6B72" w14:paraId="11C91E06" w14:textId="77777777" w:rsidTr="00A00347">
        <w:trPr>
          <w:trHeight w:val="588"/>
        </w:trPr>
        <w:tc>
          <w:tcPr>
            <w:tcW w:w="5747" w:type="dxa"/>
            <w:vMerge/>
            <w:shd w:val="clear" w:color="auto" w:fill="auto"/>
          </w:tcPr>
          <w:p w14:paraId="744AD3B3" w14:textId="77777777" w:rsidR="00A00347" w:rsidRPr="009B3C6E" w:rsidDel="00A00347" w:rsidRDefault="00A00347" w:rsidP="00A00347">
            <w:pPr>
              <w:pStyle w:val="Odstavekseznama"/>
              <w:numPr>
                <w:ilvl w:val="1"/>
                <w:numId w:val="54"/>
              </w:numPr>
              <w:jc w:val="both"/>
              <w:rPr>
                <w:rFonts w:asciiTheme="minorHAnsi" w:hAnsiTheme="minorHAnsi" w:cstheme="minorHAnsi"/>
                <w:b/>
                <w:iCs/>
                <w:sz w:val="20"/>
                <w:szCs w:val="20"/>
              </w:rPr>
            </w:pPr>
          </w:p>
        </w:tc>
        <w:tc>
          <w:tcPr>
            <w:tcW w:w="2268" w:type="dxa"/>
            <w:vAlign w:val="center"/>
          </w:tcPr>
          <w:p w14:paraId="36C95849" w14:textId="3F76A377" w:rsidR="00A00347" w:rsidRPr="00A00347" w:rsidRDefault="00A00347" w:rsidP="00A00347">
            <w:pP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zadostno</w:t>
            </w:r>
          </w:p>
        </w:tc>
        <w:tc>
          <w:tcPr>
            <w:tcW w:w="709" w:type="dxa"/>
            <w:vAlign w:val="center"/>
          </w:tcPr>
          <w:p w14:paraId="75A87E6C" w14:textId="4569E159" w:rsidR="00A00347" w:rsidRPr="00A00347" w:rsidRDefault="00825A18" w:rsidP="00A00347">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3</w:t>
            </w:r>
          </w:p>
        </w:tc>
        <w:tc>
          <w:tcPr>
            <w:tcW w:w="709" w:type="dxa"/>
            <w:vMerge/>
            <w:shd w:val="clear" w:color="auto" w:fill="auto"/>
            <w:noWrap/>
            <w:vAlign w:val="center"/>
          </w:tcPr>
          <w:p w14:paraId="5C06F3F0" w14:textId="77777777" w:rsidR="00A00347" w:rsidRDefault="00A00347" w:rsidP="00A00347">
            <w:pPr>
              <w:jc w:val="center"/>
              <w:rPr>
                <w:rFonts w:asciiTheme="minorHAnsi" w:hAnsiTheme="minorHAnsi" w:cstheme="minorHAnsi"/>
                <w:b/>
                <w:bCs/>
                <w:color w:val="000000"/>
                <w:sz w:val="20"/>
                <w:szCs w:val="20"/>
              </w:rPr>
            </w:pPr>
          </w:p>
        </w:tc>
      </w:tr>
      <w:tr w:rsidR="00A00347" w:rsidRPr="009B6B72" w14:paraId="37C091D3" w14:textId="77777777" w:rsidTr="00A00347">
        <w:trPr>
          <w:trHeight w:val="588"/>
        </w:trPr>
        <w:tc>
          <w:tcPr>
            <w:tcW w:w="5747" w:type="dxa"/>
            <w:vMerge/>
            <w:shd w:val="clear" w:color="auto" w:fill="auto"/>
          </w:tcPr>
          <w:p w14:paraId="0FE4DE49" w14:textId="77777777" w:rsidR="00A00347" w:rsidRPr="009B3C6E" w:rsidDel="00A00347" w:rsidRDefault="00A00347" w:rsidP="00A00347">
            <w:pPr>
              <w:pStyle w:val="Odstavekseznama"/>
              <w:numPr>
                <w:ilvl w:val="1"/>
                <w:numId w:val="54"/>
              </w:numPr>
              <w:jc w:val="both"/>
              <w:rPr>
                <w:rFonts w:asciiTheme="minorHAnsi" w:hAnsiTheme="minorHAnsi" w:cstheme="minorHAnsi"/>
                <w:b/>
                <w:iCs/>
                <w:sz w:val="20"/>
                <w:szCs w:val="20"/>
              </w:rPr>
            </w:pPr>
          </w:p>
        </w:tc>
        <w:tc>
          <w:tcPr>
            <w:tcW w:w="2268" w:type="dxa"/>
            <w:vAlign w:val="center"/>
          </w:tcPr>
          <w:p w14:paraId="60738919" w14:textId="09F6FA5D" w:rsidR="00A00347" w:rsidRPr="00A00347" w:rsidRDefault="00A00347" w:rsidP="00A00347">
            <w:pP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dobro</w:t>
            </w:r>
          </w:p>
        </w:tc>
        <w:tc>
          <w:tcPr>
            <w:tcW w:w="709" w:type="dxa"/>
            <w:vAlign w:val="center"/>
          </w:tcPr>
          <w:p w14:paraId="5A30481F" w14:textId="62EF6BE5" w:rsidR="00A00347" w:rsidRPr="00A00347" w:rsidRDefault="00825A18" w:rsidP="00A00347">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6</w:t>
            </w:r>
          </w:p>
        </w:tc>
        <w:tc>
          <w:tcPr>
            <w:tcW w:w="709" w:type="dxa"/>
            <w:vMerge/>
            <w:shd w:val="clear" w:color="auto" w:fill="auto"/>
            <w:noWrap/>
            <w:vAlign w:val="center"/>
          </w:tcPr>
          <w:p w14:paraId="094BB08C" w14:textId="77777777" w:rsidR="00A00347" w:rsidRDefault="00A00347" w:rsidP="00A00347">
            <w:pPr>
              <w:jc w:val="center"/>
              <w:rPr>
                <w:rFonts w:asciiTheme="minorHAnsi" w:hAnsiTheme="minorHAnsi" w:cstheme="minorHAnsi"/>
                <w:b/>
                <w:bCs/>
                <w:color w:val="000000"/>
                <w:sz w:val="20"/>
                <w:szCs w:val="20"/>
              </w:rPr>
            </w:pPr>
          </w:p>
        </w:tc>
      </w:tr>
      <w:tr w:rsidR="00A00347" w:rsidRPr="009B6B72" w14:paraId="57236E07" w14:textId="77777777" w:rsidTr="00A00347">
        <w:trPr>
          <w:trHeight w:val="588"/>
        </w:trPr>
        <w:tc>
          <w:tcPr>
            <w:tcW w:w="5747" w:type="dxa"/>
            <w:vMerge/>
            <w:shd w:val="clear" w:color="auto" w:fill="auto"/>
          </w:tcPr>
          <w:p w14:paraId="71A71082" w14:textId="77777777" w:rsidR="00A00347" w:rsidRPr="009B3C6E" w:rsidDel="00A00347" w:rsidRDefault="00A00347" w:rsidP="00A00347">
            <w:pPr>
              <w:pStyle w:val="Odstavekseznama"/>
              <w:numPr>
                <w:ilvl w:val="1"/>
                <w:numId w:val="54"/>
              </w:numPr>
              <w:jc w:val="both"/>
              <w:rPr>
                <w:rFonts w:asciiTheme="minorHAnsi" w:hAnsiTheme="minorHAnsi" w:cstheme="minorHAnsi"/>
                <w:b/>
                <w:iCs/>
                <w:sz w:val="20"/>
                <w:szCs w:val="20"/>
              </w:rPr>
            </w:pPr>
          </w:p>
        </w:tc>
        <w:tc>
          <w:tcPr>
            <w:tcW w:w="2268" w:type="dxa"/>
            <w:vAlign w:val="center"/>
          </w:tcPr>
          <w:p w14:paraId="79820528" w14:textId="527C3332" w:rsidR="00A00347" w:rsidRPr="00A00347" w:rsidRDefault="00A00347" w:rsidP="00A00347">
            <w:pPr>
              <w:rPr>
                <w:rFonts w:asciiTheme="minorHAnsi" w:hAnsiTheme="minorHAnsi" w:cstheme="minorHAnsi"/>
                <w:b/>
                <w:bCs/>
                <w:color w:val="000000"/>
                <w:sz w:val="20"/>
                <w:szCs w:val="20"/>
              </w:rPr>
            </w:pPr>
            <w:r w:rsidRPr="00A00347">
              <w:rPr>
                <w:rFonts w:asciiTheme="minorHAnsi" w:hAnsiTheme="minorHAnsi" w:cstheme="minorHAnsi"/>
                <w:iCs/>
                <w:sz w:val="20"/>
                <w:szCs w:val="20"/>
              </w:rPr>
              <w:t xml:space="preserve">odlično  </w:t>
            </w:r>
          </w:p>
        </w:tc>
        <w:tc>
          <w:tcPr>
            <w:tcW w:w="709" w:type="dxa"/>
            <w:vAlign w:val="center"/>
          </w:tcPr>
          <w:p w14:paraId="313148A8" w14:textId="1D9F8CD2" w:rsidR="00A00347" w:rsidRPr="00A00347" w:rsidRDefault="00A00347" w:rsidP="00A00347">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10</w:t>
            </w:r>
          </w:p>
        </w:tc>
        <w:tc>
          <w:tcPr>
            <w:tcW w:w="709" w:type="dxa"/>
            <w:vMerge/>
            <w:shd w:val="clear" w:color="auto" w:fill="auto"/>
            <w:noWrap/>
            <w:vAlign w:val="center"/>
          </w:tcPr>
          <w:p w14:paraId="4ABD3191" w14:textId="77777777" w:rsidR="00A00347" w:rsidRDefault="00A00347" w:rsidP="00A00347">
            <w:pPr>
              <w:jc w:val="center"/>
              <w:rPr>
                <w:rFonts w:asciiTheme="minorHAnsi" w:hAnsiTheme="minorHAnsi" w:cstheme="minorHAnsi"/>
                <w:b/>
                <w:bCs/>
                <w:color w:val="000000"/>
                <w:sz w:val="20"/>
                <w:szCs w:val="20"/>
              </w:rPr>
            </w:pPr>
          </w:p>
        </w:tc>
      </w:tr>
      <w:tr w:rsidR="00BF409E" w:rsidRPr="009B6B72" w14:paraId="5F0A3AD4" w14:textId="77777777" w:rsidTr="005F4C33">
        <w:trPr>
          <w:trHeight w:val="406"/>
        </w:trPr>
        <w:tc>
          <w:tcPr>
            <w:tcW w:w="5747" w:type="dxa"/>
            <w:shd w:val="clear" w:color="auto" w:fill="D9D9D9" w:themeFill="background1" w:themeFillShade="D9"/>
            <w:hideMark/>
          </w:tcPr>
          <w:p w14:paraId="4EF4D310" w14:textId="77777777" w:rsidR="00BF409E" w:rsidRPr="009B6B72" w:rsidRDefault="00BF409E" w:rsidP="008622A3">
            <w:pPr>
              <w:numPr>
                <w:ilvl w:val="0"/>
                <w:numId w:val="54"/>
              </w:numPr>
              <w:ind w:left="649" w:hanging="649"/>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 xml:space="preserve">KAKOVOST IZVEDBE </w:t>
            </w:r>
          </w:p>
        </w:tc>
        <w:tc>
          <w:tcPr>
            <w:tcW w:w="2268" w:type="dxa"/>
            <w:shd w:val="clear" w:color="auto" w:fill="D9D9D9" w:themeFill="background1" w:themeFillShade="D9"/>
          </w:tcPr>
          <w:p w14:paraId="1F5F4EE2" w14:textId="77777777" w:rsidR="00BF409E" w:rsidRPr="009B6B72" w:rsidRDefault="00BF409E" w:rsidP="00A00347">
            <w:pPr>
              <w:jc w:val="center"/>
              <w:rPr>
                <w:rFonts w:asciiTheme="minorHAnsi" w:hAnsiTheme="minorHAnsi" w:cstheme="minorHAnsi"/>
                <w:b/>
                <w:bCs/>
                <w:color w:val="000000"/>
                <w:sz w:val="20"/>
                <w:szCs w:val="20"/>
              </w:rPr>
            </w:pPr>
          </w:p>
        </w:tc>
        <w:tc>
          <w:tcPr>
            <w:tcW w:w="709" w:type="dxa"/>
            <w:shd w:val="clear" w:color="auto" w:fill="D9D9D9" w:themeFill="background1" w:themeFillShade="D9"/>
          </w:tcPr>
          <w:p w14:paraId="583344BA" w14:textId="77777777" w:rsidR="00BF409E" w:rsidRPr="009B6B72" w:rsidRDefault="00BF409E" w:rsidP="005F4C33">
            <w:pPr>
              <w:jc w:val="center"/>
              <w:rPr>
                <w:rFonts w:asciiTheme="minorHAnsi" w:hAnsiTheme="minorHAnsi" w:cstheme="minorHAnsi"/>
                <w:b/>
                <w:bCs/>
                <w:color w:val="000000"/>
                <w:sz w:val="20"/>
                <w:szCs w:val="20"/>
              </w:rPr>
            </w:pPr>
          </w:p>
        </w:tc>
        <w:tc>
          <w:tcPr>
            <w:tcW w:w="709" w:type="dxa"/>
            <w:shd w:val="clear" w:color="auto" w:fill="D9D9D9" w:themeFill="background1" w:themeFillShade="D9"/>
            <w:noWrap/>
            <w:vAlign w:val="center"/>
            <w:hideMark/>
          </w:tcPr>
          <w:p w14:paraId="2151ED53" w14:textId="26BC43F7" w:rsidR="00BF409E" w:rsidRPr="009B6B72" w:rsidRDefault="00B532F3"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30</w:t>
            </w:r>
          </w:p>
        </w:tc>
      </w:tr>
      <w:tr w:rsidR="00A00347" w:rsidRPr="009B6B72" w14:paraId="5E849F75" w14:textId="77777777" w:rsidTr="00A00347">
        <w:trPr>
          <w:trHeight w:val="302"/>
        </w:trPr>
        <w:tc>
          <w:tcPr>
            <w:tcW w:w="5747" w:type="dxa"/>
            <w:vMerge w:val="restart"/>
            <w:shd w:val="clear" w:color="auto" w:fill="auto"/>
            <w:hideMark/>
          </w:tcPr>
          <w:p w14:paraId="267FC144" w14:textId="77777777" w:rsidR="00A00347" w:rsidRPr="009B6B72" w:rsidRDefault="00A00347" w:rsidP="00A00347">
            <w:pPr>
              <w:numPr>
                <w:ilvl w:val="1"/>
                <w:numId w:val="54"/>
              </w:numPr>
              <w:ind w:left="649" w:hanging="649"/>
              <w:jc w:val="both"/>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Vodenje projekta tj. vzpostavitev in vodenje KOC (projektna pisarna)</w:t>
            </w:r>
          </w:p>
          <w:p w14:paraId="2B340C4D" w14:textId="160B0D2E" w:rsidR="00A00347" w:rsidRPr="009B6B72" w:rsidRDefault="00A00347" w:rsidP="008434F9">
            <w:pPr>
              <w:ind w:left="649"/>
              <w:jc w:val="both"/>
              <w:rPr>
                <w:rFonts w:asciiTheme="minorHAnsi" w:hAnsiTheme="minorHAnsi" w:cstheme="minorHAnsi"/>
                <w:bCs/>
                <w:color w:val="000000"/>
                <w:sz w:val="20"/>
                <w:szCs w:val="20"/>
              </w:rPr>
            </w:pPr>
            <w:r w:rsidRPr="0077109A">
              <w:rPr>
                <w:rFonts w:asciiTheme="minorHAnsi" w:hAnsiTheme="minorHAnsi" w:cstheme="minorHAnsi"/>
                <w:bCs/>
                <w:i/>
                <w:color w:val="000000"/>
                <w:sz w:val="18"/>
                <w:szCs w:val="18"/>
              </w:rPr>
              <w:t>Jasnost in izvedljivost načrta aktivnosti.</w:t>
            </w:r>
            <w:r w:rsidR="00D50C08">
              <w:rPr>
                <w:rFonts w:asciiTheme="minorHAnsi" w:hAnsiTheme="minorHAnsi" w:cstheme="minorHAnsi"/>
                <w:bCs/>
                <w:i/>
                <w:color w:val="000000"/>
                <w:sz w:val="18"/>
                <w:szCs w:val="18"/>
              </w:rPr>
              <w:t xml:space="preserve"> </w:t>
            </w:r>
            <w:r w:rsidRPr="0077109A">
              <w:rPr>
                <w:rFonts w:asciiTheme="minorHAnsi" w:hAnsiTheme="minorHAnsi" w:cstheme="minorHAnsi"/>
                <w:bCs/>
                <w:i/>
                <w:color w:val="000000"/>
                <w:sz w:val="18"/>
                <w:szCs w:val="18"/>
              </w:rPr>
              <w:t xml:space="preserve">Jasno in konkretno so opredeljeni načini, metode in orodja, ki bodo uporabljeni pri vodenju projektne pisarne. Opredeljeni so načini motiviranja partnerjev pri izvedbi projekta. Predstavljen je podroben načrt dela po fazah in vsebuje vsebine s področja razvoja kadrov, ki presegajo aktivnosti administracije usposabljanj po posameznih </w:t>
            </w:r>
            <w:r w:rsidR="008434F9">
              <w:rPr>
                <w:rFonts w:asciiTheme="minorHAnsi" w:hAnsiTheme="minorHAnsi" w:cstheme="minorHAnsi"/>
                <w:bCs/>
                <w:i/>
                <w:color w:val="000000"/>
                <w:sz w:val="18"/>
                <w:szCs w:val="18"/>
              </w:rPr>
              <w:t>partnerjih</w:t>
            </w:r>
            <w:r w:rsidR="008434F9" w:rsidRPr="0077109A">
              <w:rPr>
                <w:rFonts w:asciiTheme="minorHAnsi" w:hAnsiTheme="minorHAnsi" w:cstheme="minorHAnsi"/>
                <w:bCs/>
                <w:i/>
                <w:color w:val="000000"/>
                <w:sz w:val="18"/>
                <w:szCs w:val="18"/>
              </w:rPr>
              <w:t xml:space="preserve"> </w:t>
            </w:r>
            <w:r w:rsidRPr="0077109A">
              <w:rPr>
                <w:rFonts w:asciiTheme="minorHAnsi" w:hAnsiTheme="minorHAnsi" w:cstheme="minorHAnsi"/>
                <w:bCs/>
                <w:i/>
                <w:color w:val="000000"/>
                <w:sz w:val="18"/>
                <w:szCs w:val="18"/>
              </w:rPr>
              <w:t xml:space="preserve">ter načine, </w:t>
            </w:r>
            <w:r w:rsidRPr="0077109A">
              <w:rPr>
                <w:rFonts w:asciiTheme="minorHAnsi" w:hAnsiTheme="minorHAnsi" w:cstheme="minorHAnsi"/>
                <w:bCs/>
                <w:i/>
                <w:color w:val="000000"/>
                <w:sz w:val="18"/>
                <w:szCs w:val="18"/>
              </w:rPr>
              <w:lastRenderedPageBreak/>
              <w:t>kako se bodo dosegli. Vodenje pisarne ne predstavlja zgolj t. i. vodenja projekta, temveč se predvideva tudi</w:t>
            </w:r>
            <w:r w:rsidR="00D140D2">
              <w:rPr>
                <w:rFonts w:asciiTheme="minorHAnsi" w:hAnsiTheme="minorHAnsi" w:cstheme="minorHAnsi"/>
                <w:bCs/>
                <w:i/>
                <w:color w:val="000000"/>
                <w:sz w:val="18"/>
                <w:szCs w:val="18"/>
              </w:rPr>
              <w:t xml:space="preserve"> aktivno</w:t>
            </w:r>
            <w:r w:rsidRPr="0077109A">
              <w:rPr>
                <w:rFonts w:asciiTheme="minorHAnsi" w:hAnsiTheme="minorHAnsi" w:cstheme="minorHAnsi"/>
                <w:bCs/>
                <w:i/>
                <w:color w:val="000000"/>
                <w:sz w:val="18"/>
                <w:szCs w:val="18"/>
              </w:rPr>
              <w:t xml:space="preserve"> sodelovanje pri razvoju kadrov.</w:t>
            </w:r>
            <w:r w:rsidR="007778DD">
              <w:rPr>
                <w:rFonts w:asciiTheme="minorHAnsi" w:hAnsiTheme="minorHAnsi" w:cstheme="minorHAnsi"/>
                <w:bCs/>
                <w:i/>
                <w:color w:val="000000"/>
                <w:sz w:val="18"/>
                <w:szCs w:val="18"/>
              </w:rPr>
              <w:t xml:space="preserve"> </w:t>
            </w:r>
            <w:r w:rsidR="007778DD" w:rsidRPr="007778DD">
              <w:rPr>
                <w:rFonts w:asciiTheme="minorHAnsi" w:hAnsiTheme="minorHAnsi" w:cstheme="minorHAnsi"/>
                <w:bCs/>
                <w:i/>
                <w:color w:val="000000"/>
                <w:sz w:val="18"/>
                <w:szCs w:val="18"/>
              </w:rPr>
              <w:t>Opišite sestavo partnerstva in utemeljite smiselnost povezovanja ravno teh partnerjev.</w:t>
            </w:r>
          </w:p>
        </w:tc>
        <w:tc>
          <w:tcPr>
            <w:tcW w:w="2268" w:type="dxa"/>
            <w:vAlign w:val="center"/>
          </w:tcPr>
          <w:p w14:paraId="03542F24" w14:textId="3123D81C" w:rsidR="00A00347" w:rsidRDefault="00A00347" w:rsidP="00A00347">
            <w:pP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lastRenderedPageBreak/>
              <w:t>neustrezno</w:t>
            </w:r>
          </w:p>
        </w:tc>
        <w:tc>
          <w:tcPr>
            <w:tcW w:w="709" w:type="dxa"/>
            <w:vAlign w:val="center"/>
          </w:tcPr>
          <w:p w14:paraId="5CC344EE" w14:textId="72F02F51" w:rsidR="00A00347" w:rsidRPr="00A00347" w:rsidRDefault="00A00347" w:rsidP="00A00347">
            <w:pPr>
              <w:jc w:val="center"/>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0</w:t>
            </w:r>
          </w:p>
        </w:tc>
        <w:tc>
          <w:tcPr>
            <w:tcW w:w="709" w:type="dxa"/>
            <w:vMerge w:val="restart"/>
            <w:shd w:val="clear" w:color="auto" w:fill="auto"/>
            <w:noWrap/>
            <w:vAlign w:val="center"/>
            <w:hideMark/>
          </w:tcPr>
          <w:p w14:paraId="06C8C044" w14:textId="41E0810A" w:rsidR="00A00347" w:rsidRPr="009B6B72" w:rsidRDefault="00A00347" w:rsidP="00A00347">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A00347" w:rsidRPr="009B6B72" w14:paraId="0FBE15C6" w14:textId="77777777" w:rsidTr="00A00347">
        <w:trPr>
          <w:trHeight w:val="419"/>
        </w:trPr>
        <w:tc>
          <w:tcPr>
            <w:tcW w:w="5747" w:type="dxa"/>
            <w:vMerge/>
            <w:shd w:val="clear" w:color="auto" w:fill="auto"/>
          </w:tcPr>
          <w:p w14:paraId="2225DBEC" w14:textId="77777777" w:rsidR="00A00347" w:rsidRPr="009B6B72" w:rsidRDefault="00A00347" w:rsidP="00A00347">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1BF0761E" w14:textId="41056126" w:rsidR="00A00347" w:rsidRPr="00A00347" w:rsidRDefault="00A00347" w:rsidP="00A00347">
            <w:pPr>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zadostno</w:t>
            </w:r>
          </w:p>
        </w:tc>
        <w:tc>
          <w:tcPr>
            <w:tcW w:w="709" w:type="dxa"/>
            <w:vAlign w:val="center"/>
          </w:tcPr>
          <w:p w14:paraId="2172B9EA" w14:textId="066CB491" w:rsidR="00A00347" w:rsidRPr="00A00347" w:rsidRDefault="00825A18" w:rsidP="00A00347">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709" w:type="dxa"/>
            <w:vMerge/>
            <w:shd w:val="clear" w:color="auto" w:fill="auto"/>
            <w:noWrap/>
            <w:vAlign w:val="center"/>
          </w:tcPr>
          <w:p w14:paraId="4952FCEE" w14:textId="77777777" w:rsidR="00A00347" w:rsidRDefault="00A00347" w:rsidP="00A00347">
            <w:pPr>
              <w:jc w:val="center"/>
              <w:rPr>
                <w:rFonts w:asciiTheme="minorHAnsi" w:hAnsiTheme="minorHAnsi" w:cstheme="minorHAnsi"/>
                <w:b/>
                <w:bCs/>
                <w:color w:val="000000"/>
                <w:sz w:val="20"/>
                <w:szCs w:val="20"/>
              </w:rPr>
            </w:pPr>
          </w:p>
        </w:tc>
      </w:tr>
      <w:tr w:rsidR="00A00347" w:rsidRPr="009B6B72" w14:paraId="74D09852" w14:textId="77777777" w:rsidTr="00B532F3">
        <w:trPr>
          <w:trHeight w:val="418"/>
        </w:trPr>
        <w:tc>
          <w:tcPr>
            <w:tcW w:w="5747" w:type="dxa"/>
            <w:vMerge/>
            <w:shd w:val="clear" w:color="auto" w:fill="auto"/>
          </w:tcPr>
          <w:p w14:paraId="298F482D" w14:textId="77777777" w:rsidR="00A00347" w:rsidRPr="009B6B72" w:rsidRDefault="00A00347" w:rsidP="00A00347">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7587D794" w14:textId="6F1F3536" w:rsidR="00A00347" w:rsidRPr="00A00347" w:rsidRDefault="00A00347" w:rsidP="00A00347">
            <w:pPr>
              <w:rPr>
                <w:rFonts w:asciiTheme="minorHAnsi" w:hAnsiTheme="minorHAnsi" w:cstheme="minorHAnsi"/>
                <w:bCs/>
                <w:color w:val="000000"/>
                <w:sz w:val="20"/>
                <w:szCs w:val="20"/>
              </w:rPr>
            </w:pPr>
            <w:r w:rsidRPr="00A00347">
              <w:rPr>
                <w:rFonts w:asciiTheme="minorHAnsi" w:hAnsiTheme="minorHAnsi" w:cstheme="minorHAnsi"/>
                <w:iCs/>
                <w:sz w:val="20"/>
                <w:szCs w:val="20"/>
              </w:rPr>
              <w:t xml:space="preserve">odlično  </w:t>
            </w:r>
          </w:p>
        </w:tc>
        <w:tc>
          <w:tcPr>
            <w:tcW w:w="709" w:type="dxa"/>
            <w:vAlign w:val="center"/>
          </w:tcPr>
          <w:p w14:paraId="78D0A669" w14:textId="11FA16D9" w:rsidR="00A00347" w:rsidRPr="00A00347" w:rsidRDefault="00A00347" w:rsidP="00A00347">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709" w:type="dxa"/>
            <w:vMerge/>
            <w:shd w:val="clear" w:color="auto" w:fill="auto"/>
            <w:noWrap/>
            <w:vAlign w:val="center"/>
          </w:tcPr>
          <w:p w14:paraId="778CEF98" w14:textId="77777777" w:rsidR="00A00347" w:rsidRDefault="00A00347" w:rsidP="00A00347">
            <w:pPr>
              <w:jc w:val="center"/>
              <w:rPr>
                <w:rFonts w:asciiTheme="minorHAnsi" w:hAnsiTheme="minorHAnsi" w:cstheme="minorHAnsi"/>
                <w:b/>
                <w:bCs/>
                <w:color w:val="000000"/>
                <w:sz w:val="20"/>
                <w:szCs w:val="20"/>
              </w:rPr>
            </w:pPr>
          </w:p>
        </w:tc>
      </w:tr>
      <w:tr w:rsidR="00A00347" w:rsidRPr="009B6B72" w14:paraId="1073D98A" w14:textId="77777777" w:rsidTr="00B532F3">
        <w:trPr>
          <w:trHeight w:val="354"/>
        </w:trPr>
        <w:tc>
          <w:tcPr>
            <w:tcW w:w="5747" w:type="dxa"/>
            <w:vMerge w:val="restart"/>
            <w:shd w:val="clear" w:color="auto" w:fill="auto"/>
            <w:hideMark/>
          </w:tcPr>
          <w:p w14:paraId="0372E35E" w14:textId="0BFBE056" w:rsidR="00A00347" w:rsidRDefault="00A00347" w:rsidP="00A00347">
            <w:pPr>
              <w:numPr>
                <w:ilvl w:val="1"/>
                <w:numId w:val="54"/>
              </w:numPr>
              <w:ind w:left="649" w:hanging="649"/>
              <w:rPr>
                <w:rFonts w:asciiTheme="minorHAnsi" w:hAnsiTheme="minorHAnsi" w:cstheme="minorHAnsi"/>
                <w:b/>
                <w:bCs/>
                <w:color w:val="000000"/>
                <w:sz w:val="20"/>
                <w:szCs w:val="20"/>
              </w:rPr>
            </w:pPr>
            <w:r>
              <w:rPr>
                <w:rFonts w:asciiTheme="minorHAnsi" w:hAnsiTheme="minorHAnsi" w:cstheme="minorHAnsi"/>
                <w:b/>
                <w:bCs/>
                <w:color w:val="000000"/>
                <w:sz w:val="20"/>
                <w:szCs w:val="20"/>
              </w:rPr>
              <w:t>Sestava projektne pisarne (področje kadrov)</w:t>
            </w:r>
          </w:p>
          <w:p w14:paraId="707362E0" w14:textId="20231BC7" w:rsidR="00A00347" w:rsidRPr="009B6B72" w:rsidRDefault="00A00347" w:rsidP="00A00347">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Reference s področja kadrov</w:t>
            </w:r>
          </w:p>
          <w:p w14:paraId="4290C807" w14:textId="6AEF2E46" w:rsidR="00A00347" w:rsidRPr="0077109A" w:rsidRDefault="00612848" w:rsidP="00E178DE">
            <w:pPr>
              <w:ind w:left="646"/>
              <w:jc w:val="both"/>
              <w:rPr>
                <w:rFonts w:asciiTheme="minorHAnsi" w:hAnsiTheme="minorHAnsi" w:cstheme="minorHAnsi"/>
                <w:bCs/>
                <w:i/>
                <w:color w:val="000000"/>
                <w:sz w:val="18"/>
                <w:szCs w:val="18"/>
              </w:rPr>
            </w:pPr>
            <w:r>
              <w:rPr>
                <w:rFonts w:asciiTheme="minorHAnsi" w:hAnsiTheme="minorHAnsi" w:cstheme="minorHAnsi"/>
                <w:bCs/>
                <w:i/>
                <w:color w:val="000000"/>
                <w:sz w:val="18"/>
                <w:szCs w:val="18"/>
              </w:rPr>
              <w:t>Pri</w:t>
            </w:r>
            <w:r w:rsidR="00A00347" w:rsidRPr="0077109A">
              <w:rPr>
                <w:rFonts w:asciiTheme="minorHAnsi" w:hAnsiTheme="minorHAnsi" w:cstheme="minorHAnsi"/>
                <w:bCs/>
                <w:i/>
                <w:color w:val="000000"/>
                <w:sz w:val="18"/>
                <w:szCs w:val="18"/>
              </w:rPr>
              <w:t xml:space="preserve"> tem merilu se oceni</w:t>
            </w:r>
            <w:r w:rsidR="0077109A" w:rsidRPr="0077109A">
              <w:rPr>
                <w:rFonts w:asciiTheme="minorHAnsi" w:hAnsiTheme="minorHAnsi" w:cstheme="minorHAnsi"/>
                <w:bCs/>
                <w:i/>
                <w:color w:val="000000"/>
                <w:sz w:val="18"/>
                <w:szCs w:val="18"/>
              </w:rPr>
              <w:t xml:space="preserve"> </w:t>
            </w:r>
            <w:r w:rsidR="00A00347" w:rsidRPr="0077109A">
              <w:rPr>
                <w:rFonts w:asciiTheme="minorHAnsi" w:hAnsiTheme="minorHAnsi" w:cstheme="minorHAnsi"/>
                <w:bCs/>
                <w:i/>
                <w:color w:val="000000"/>
                <w:sz w:val="18"/>
                <w:szCs w:val="18"/>
              </w:rPr>
              <w:t>upravljavska/koordinacijska/strokovna sposobnost</w:t>
            </w:r>
            <w:r w:rsidR="0077109A">
              <w:rPr>
                <w:rFonts w:asciiTheme="minorHAnsi" w:hAnsiTheme="minorHAnsi" w:cstheme="minorHAnsi"/>
                <w:bCs/>
                <w:i/>
                <w:color w:val="000000"/>
                <w:sz w:val="18"/>
                <w:szCs w:val="18"/>
              </w:rPr>
              <w:t xml:space="preserve"> </w:t>
            </w:r>
            <w:r w:rsidR="00A00347" w:rsidRPr="0077109A">
              <w:rPr>
                <w:rFonts w:asciiTheme="minorHAnsi" w:hAnsiTheme="minorHAnsi" w:cstheme="minorHAnsi"/>
                <w:bCs/>
                <w:i/>
                <w:color w:val="000000"/>
                <w:sz w:val="18"/>
                <w:szCs w:val="18"/>
              </w:rPr>
              <w:t xml:space="preserve">prijavitelja in članov projektne pisarne. Prijavitelj in ostali člani projektne pisarne so ekipa, ki imajo ustrezna znanja, kompetence in dokazljive izkušnje na področju kadrov. </w:t>
            </w:r>
            <w:r w:rsidR="0077109A" w:rsidRPr="0077109A">
              <w:rPr>
                <w:rFonts w:asciiTheme="minorHAnsi" w:hAnsiTheme="minorHAnsi" w:cstheme="minorHAnsi"/>
                <w:bCs/>
                <w:i/>
                <w:color w:val="000000"/>
                <w:sz w:val="18"/>
                <w:szCs w:val="18"/>
              </w:rPr>
              <w:t>N</w:t>
            </w:r>
            <w:r w:rsidR="00A00347" w:rsidRPr="0077109A">
              <w:rPr>
                <w:rFonts w:asciiTheme="minorHAnsi" w:hAnsiTheme="minorHAnsi" w:cstheme="minorHAnsi"/>
                <w:bCs/>
                <w:i/>
                <w:color w:val="000000"/>
                <w:sz w:val="18"/>
                <w:szCs w:val="18"/>
              </w:rPr>
              <w:t>avedete ter kratko opišete vrste programov in projektov na izbranem razpisnem področju</w:t>
            </w:r>
            <w:r w:rsidR="0077109A" w:rsidRPr="0077109A">
              <w:rPr>
                <w:rFonts w:asciiTheme="minorHAnsi" w:hAnsiTheme="minorHAnsi" w:cstheme="minorHAnsi"/>
                <w:bCs/>
                <w:i/>
                <w:color w:val="000000"/>
                <w:sz w:val="18"/>
                <w:szCs w:val="18"/>
              </w:rPr>
              <w:t xml:space="preserve"> (s področja kadrov)</w:t>
            </w:r>
            <w:r w:rsidR="00A00347" w:rsidRPr="0077109A">
              <w:rPr>
                <w:rFonts w:asciiTheme="minorHAnsi" w:hAnsiTheme="minorHAnsi" w:cstheme="minorHAnsi"/>
                <w:bCs/>
                <w:i/>
                <w:color w:val="000000"/>
                <w:sz w:val="18"/>
                <w:szCs w:val="18"/>
              </w:rPr>
              <w:t xml:space="preserve">, ki </w:t>
            </w:r>
            <w:r w:rsidR="0077109A" w:rsidRPr="0077109A">
              <w:rPr>
                <w:rFonts w:asciiTheme="minorHAnsi" w:hAnsiTheme="minorHAnsi" w:cstheme="minorHAnsi"/>
                <w:bCs/>
                <w:i/>
                <w:color w:val="000000"/>
                <w:sz w:val="18"/>
                <w:szCs w:val="18"/>
              </w:rPr>
              <w:t xml:space="preserve">so jih </w:t>
            </w:r>
            <w:r w:rsidR="00A00347" w:rsidRPr="0077109A">
              <w:rPr>
                <w:rFonts w:asciiTheme="minorHAnsi" w:hAnsiTheme="minorHAnsi" w:cstheme="minorHAnsi"/>
                <w:bCs/>
                <w:i/>
                <w:color w:val="000000"/>
                <w:sz w:val="18"/>
                <w:szCs w:val="18"/>
              </w:rPr>
              <w:t>organizacij</w:t>
            </w:r>
            <w:r w:rsidR="0077109A" w:rsidRPr="0077109A">
              <w:rPr>
                <w:rFonts w:asciiTheme="minorHAnsi" w:hAnsiTheme="minorHAnsi" w:cstheme="minorHAnsi"/>
                <w:bCs/>
                <w:i/>
                <w:color w:val="000000"/>
                <w:sz w:val="18"/>
                <w:szCs w:val="18"/>
              </w:rPr>
              <w:t>e</w:t>
            </w:r>
            <w:r w:rsidR="00D140D2">
              <w:rPr>
                <w:rFonts w:asciiTheme="minorHAnsi" w:hAnsiTheme="minorHAnsi" w:cstheme="minorHAnsi"/>
                <w:bCs/>
                <w:i/>
                <w:color w:val="000000"/>
                <w:sz w:val="18"/>
                <w:szCs w:val="18"/>
              </w:rPr>
              <w:t>/podjetja</w:t>
            </w:r>
            <w:r w:rsidR="0077109A" w:rsidRPr="0077109A">
              <w:rPr>
                <w:rFonts w:asciiTheme="minorHAnsi" w:hAnsiTheme="minorHAnsi" w:cstheme="minorHAnsi"/>
                <w:bCs/>
                <w:i/>
                <w:color w:val="000000"/>
                <w:sz w:val="18"/>
                <w:szCs w:val="18"/>
              </w:rPr>
              <w:t xml:space="preserve"> v projektni pisarni</w:t>
            </w:r>
            <w:r w:rsidR="00A00347" w:rsidRPr="0077109A">
              <w:rPr>
                <w:rFonts w:asciiTheme="minorHAnsi" w:hAnsiTheme="minorHAnsi" w:cstheme="minorHAnsi"/>
                <w:bCs/>
                <w:i/>
                <w:color w:val="000000"/>
                <w:sz w:val="18"/>
                <w:szCs w:val="18"/>
              </w:rPr>
              <w:t xml:space="preserve"> izvajal</w:t>
            </w:r>
            <w:r w:rsidR="0077109A" w:rsidRPr="0077109A">
              <w:rPr>
                <w:rFonts w:asciiTheme="minorHAnsi" w:hAnsiTheme="minorHAnsi" w:cstheme="minorHAnsi"/>
                <w:bCs/>
                <w:i/>
                <w:color w:val="000000"/>
                <w:sz w:val="18"/>
                <w:szCs w:val="18"/>
              </w:rPr>
              <w:t>e</w:t>
            </w:r>
            <w:r w:rsidR="00A00347" w:rsidRPr="0077109A">
              <w:rPr>
                <w:rFonts w:asciiTheme="minorHAnsi" w:hAnsiTheme="minorHAnsi" w:cstheme="minorHAnsi"/>
                <w:bCs/>
                <w:i/>
                <w:color w:val="000000"/>
                <w:sz w:val="18"/>
                <w:szCs w:val="18"/>
              </w:rPr>
              <w:t xml:space="preserve"> v zadnjih treh letih.</w:t>
            </w:r>
          </w:p>
          <w:p w14:paraId="6C7C90E8" w14:textId="7C494A45" w:rsidR="00A00347" w:rsidRPr="0077109A" w:rsidRDefault="00A00347" w:rsidP="00E178DE">
            <w:pPr>
              <w:ind w:left="646"/>
              <w:rPr>
                <w:rFonts w:asciiTheme="minorHAnsi" w:hAnsiTheme="minorHAnsi" w:cstheme="minorHAnsi"/>
                <w:b/>
                <w:color w:val="000000"/>
                <w:sz w:val="18"/>
                <w:szCs w:val="18"/>
              </w:rPr>
            </w:pPr>
            <w:r w:rsidRPr="0077109A">
              <w:rPr>
                <w:rFonts w:asciiTheme="minorHAnsi" w:hAnsiTheme="minorHAnsi" w:cstheme="minorHAnsi"/>
                <w:b/>
                <w:color w:val="000000"/>
                <w:sz w:val="18"/>
                <w:szCs w:val="18"/>
              </w:rPr>
              <w:t>Storitev prijave oz. svetovanja za prijavo na javne razpise se ne točkuje.</w:t>
            </w:r>
          </w:p>
          <w:p w14:paraId="6483F11A" w14:textId="072D5FCA" w:rsidR="00A00347" w:rsidRPr="009B6B72" w:rsidRDefault="00A00347" w:rsidP="00A00347">
            <w:pPr>
              <w:ind w:left="649"/>
              <w:jc w:val="both"/>
              <w:rPr>
                <w:rFonts w:asciiTheme="minorHAnsi" w:hAnsiTheme="minorHAnsi" w:cstheme="minorHAnsi"/>
                <w:color w:val="000000"/>
                <w:sz w:val="20"/>
                <w:szCs w:val="20"/>
                <w:highlight w:val="yellow"/>
              </w:rPr>
            </w:pPr>
          </w:p>
        </w:tc>
        <w:tc>
          <w:tcPr>
            <w:tcW w:w="2268" w:type="dxa"/>
            <w:vAlign w:val="center"/>
          </w:tcPr>
          <w:p w14:paraId="78492256" w14:textId="6AF69D38" w:rsidR="00A00347" w:rsidRPr="00A00347" w:rsidRDefault="00A00347" w:rsidP="0077109A">
            <w:pPr>
              <w:rPr>
                <w:rFonts w:asciiTheme="minorHAnsi" w:hAnsiTheme="minorHAnsi" w:cstheme="minorHAnsi"/>
                <w:bCs/>
                <w:color w:val="000000"/>
                <w:sz w:val="20"/>
                <w:szCs w:val="20"/>
              </w:rPr>
            </w:pPr>
            <w:r w:rsidRPr="00A00347">
              <w:rPr>
                <w:rFonts w:asciiTheme="minorHAnsi" w:hAnsiTheme="minorHAnsi" w:cstheme="minorHAnsi"/>
                <w:bCs/>
                <w:color w:val="000000"/>
                <w:sz w:val="20"/>
                <w:szCs w:val="20"/>
              </w:rPr>
              <w:t>neustrezno</w:t>
            </w:r>
          </w:p>
        </w:tc>
        <w:tc>
          <w:tcPr>
            <w:tcW w:w="709" w:type="dxa"/>
            <w:vAlign w:val="center"/>
          </w:tcPr>
          <w:p w14:paraId="6EAE7BC6" w14:textId="0CCA64D7" w:rsidR="00A00347" w:rsidRDefault="00A00347" w:rsidP="00A00347">
            <w:pPr>
              <w:jc w:val="cente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0</w:t>
            </w:r>
          </w:p>
        </w:tc>
        <w:tc>
          <w:tcPr>
            <w:tcW w:w="709" w:type="dxa"/>
            <w:vMerge w:val="restart"/>
            <w:shd w:val="clear" w:color="auto" w:fill="auto"/>
            <w:noWrap/>
            <w:vAlign w:val="center"/>
            <w:hideMark/>
          </w:tcPr>
          <w:p w14:paraId="34C54EFC" w14:textId="2E526CD5" w:rsidR="00A00347" w:rsidRPr="009B6B72" w:rsidRDefault="00A00347" w:rsidP="0077109A">
            <w:pPr>
              <w:jc w:val="center"/>
              <w:rPr>
                <w:rFonts w:asciiTheme="minorHAnsi" w:hAnsiTheme="minorHAnsi" w:cstheme="minorHAnsi"/>
                <w:b/>
                <w:bCs/>
                <w:color w:val="000000"/>
                <w:sz w:val="20"/>
                <w:szCs w:val="20"/>
                <w:highlight w:val="yellow"/>
              </w:rPr>
            </w:pPr>
            <w:r>
              <w:rPr>
                <w:rFonts w:asciiTheme="minorHAnsi" w:hAnsiTheme="minorHAnsi" w:cstheme="minorHAnsi"/>
                <w:b/>
                <w:bCs/>
                <w:color w:val="000000"/>
                <w:sz w:val="20"/>
                <w:szCs w:val="20"/>
              </w:rPr>
              <w:t>5</w:t>
            </w:r>
          </w:p>
        </w:tc>
      </w:tr>
      <w:tr w:rsidR="00A00347" w:rsidRPr="009B6B72" w14:paraId="4ED89BB4" w14:textId="77777777" w:rsidTr="0077109A">
        <w:trPr>
          <w:trHeight w:val="279"/>
        </w:trPr>
        <w:tc>
          <w:tcPr>
            <w:tcW w:w="5747" w:type="dxa"/>
            <w:vMerge/>
            <w:shd w:val="clear" w:color="auto" w:fill="auto"/>
          </w:tcPr>
          <w:p w14:paraId="2B7F88A3" w14:textId="77777777" w:rsidR="00A00347" w:rsidRDefault="00A00347" w:rsidP="00A00347">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56A9A503" w14:textId="1357D647" w:rsidR="00A00347" w:rsidRDefault="00825A18" w:rsidP="0077109A">
            <w:pPr>
              <w:rPr>
                <w:rFonts w:asciiTheme="minorHAnsi" w:hAnsiTheme="minorHAnsi" w:cstheme="minorHAnsi"/>
                <w:b/>
                <w:bCs/>
                <w:color w:val="000000"/>
                <w:sz w:val="20"/>
                <w:szCs w:val="20"/>
              </w:rPr>
            </w:pPr>
            <w:r>
              <w:rPr>
                <w:rFonts w:asciiTheme="minorHAnsi" w:hAnsiTheme="minorHAnsi" w:cstheme="minorHAnsi"/>
                <w:bCs/>
                <w:color w:val="000000"/>
                <w:sz w:val="20"/>
                <w:szCs w:val="20"/>
              </w:rPr>
              <w:t>zadostn</w:t>
            </w:r>
            <w:r w:rsidR="00A00347" w:rsidRPr="00A00347">
              <w:rPr>
                <w:rFonts w:asciiTheme="minorHAnsi" w:hAnsiTheme="minorHAnsi" w:cstheme="minorHAnsi"/>
                <w:bCs/>
                <w:color w:val="000000"/>
                <w:sz w:val="20"/>
                <w:szCs w:val="20"/>
              </w:rPr>
              <w:t>o</w:t>
            </w:r>
          </w:p>
        </w:tc>
        <w:tc>
          <w:tcPr>
            <w:tcW w:w="709" w:type="dxa"/>
            <w:vAlign w:val="center"/>
          </w:tcPr>
          <w:p w14:paraId="452C4F16" w14:textId="2BC40CBA" w:rsidR="00A00347" w:rsidRDefault="00825A18" w:rsidP="00A00347">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2</w:t>
            </w:r>
          </w:p>
        </w:tc>
        <w:tc>
          <w:tcPr>
            <w:tcW w:w="709" w:type="dxa"/>
            <w:vMerge/>
            <w:shd w:val="clear" w:color="auto" w:fill="auto"/>
            <w:noWrap/>
            <w:vAlign w:val="center"/>
          </w:tcPr>
          <w:p w14:paraId="4FE2E784" w14:textId="77777777" w:rsidR="00A00347" w:rsidDel="003D351F" w:rsidRDefault="00A00347" w:rsidP="00A00347">
            <w:pPr>
              <w:jc w:val="center"/>
              <w:rPr>
                <w:rFonts w:asciiTheme="minorHAnsi" w:hAnsiTheme="minorHAnsi" w:cstheme="minorHAnsi"/>
                <w:b/>
                <w:bCs/>
                <w:color w:val="000000"/>
                <w:sz w:val="20"/>
                <w:szCs w:val="20"/>
              </w:rPr>
            </w:pPr>
          </w:p>
        </w:tc>
      </w:tr>
      <w:tr w:rsidR="00A00347" w:rsidRPr="009B6B72" w14:paraId="67B36351" w14:textId="77777777" w:rsidTr="005D2F9D">
        <w:trPr>
          <w:trHeight w:val="577"/>
        </w:trPr>
        <w:tc>
          <w:tcPr>
            <w:tcW w:w="5747" w:type="dxa"/>
            <w:vMerge/>
            <w:shd w:val="clear" w:color="auto" w:fill="auto"/>
          </w:tcPr>
          <w:p w14:paraId="66DA1FAE" w14:textId="77777777" w:rsidR="00A00347" w:rsidRDefault="00A00347" w:rsidP="00A00347">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58FE4780" w14:textId="4DDB9B08" w:rsidR="00A00347" w:rsidRDefault="00A00347" w:rsidP="0077109A">
            <w:pPr>
              <w:rPr>
                <w:rFonts w:asciiTheme="minorHAnsi" w:hAnsiTheme="minorHAnsi" w:cstheme="minorHAnsi"/>
                <w:b/>
                <w:bCs/>
                <w:color w:val="000000"/>
                <w:sz w:val="20"/>
                <w:szCs w:val="20"/>
              </w:rPr>
            </w:pPr>
            <w:r w:rsidRPr="00A00347">
              <w:rPr>
                <w:rFonts w:asciiTheme="minorHAnsi" w:hAnsiTheme="minorHAnsi" w:cstheme="minorHAnsi"/>
                <w:iCs/>
                <w:sz w:val="20"/>
                <w:szCs w:val="20"/>
              </w:rPr>
              <w:t xml:space="preserve">odlično  </w:t>
            </w:r>
          </w:p>
        </w:tc>
        <w:tc>
          <w:tcPr>
            <w:tcW w:w="709" w:type="dxa"/>
            <w:vAlign w:val="center"/>
          </w:tcPr>
          <w:p w14:paraId="2E09EBEB" w14:textId="4D81636C" w:rsidR="00A00347" w:rsidRDefault="00A00347" w:rsidP="00A00347">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5</w:t>
            </w:r>
          </w:p>
        </w:tc>
        <w:tc>
          <w:tcPr>
            <w:tcW w:w="709" w:type="dxa"/>
            <w:vMerge/>
            <w:shd w:val="clear" w:color="auto" w:fill="auto"/>
            <w:noWrap/>
            <w:vAlign w:val="center"/>
          </w:tcPr>
          <w:p w14:paraId="4DAC57DC" w14:textId="77777777" w:rsidR="00A00347" w:rsidDel="003D351F" w:rsidRDefault="00A00347" w:rsidP="00A00347">
            <w:pPr>
              <w:jc w:val="center"/>
              <w:rPr>
                <w:rFonts w:asciiTheme="minorHAnsi" w:hAnsiTheme="minorHAnsi" w:cstheme="minorHAnsi"/>
                <w:b/>
                <w:bCs/>
                <w:color w:val="000000"/>
                <w:sz w:val="20"/>
                <w:szCs w:val="20"/>
              </w:rPr>
            </w:pPr>
          </w:p>
        </w:tc>
      </w:tr>
      <w:tr w:rsidR="0077109A" w:rsidRPr="009B6B72" w14:paraId="1D9D9BD1" w14:textId="77777777" w:rsidTr="0077109A">
        <w:trPr>
          <w:trHeight w:val="272"/>
        </w:trPr>
        <w:tc>
          <w:tcPr>
            <w:tcW w:w="5747" w:type="dxa"/>
            <w:vMerge w:val="restart"/>
            <w:shd w:val="clear" w:color="auto" w:fill="auto"/>
          </w:tcPr>
          <w:p w14:paraId="72D0C0C0" w14:textId="53133E28" w:rsidR="0077109A" w:rsidRDefault="0077109A" w:rsidP="0077109A">
            <w:pPr>
              <w:numPr>
                <w:ilvl w:val="1"/>
                <w:numId w:val="54"/>
              </w:numPr>
              <w:ind w:left="649" w:hanging="649"/>
              <w:rPr>
                <w:rFonts w:asciiTheme="minorHAnsi" w:hAnsiTheme="minorHAnsi" w:cstheme="minorHAnsi"/>
                <w:b/>
                <w:bCs/>
                <w:color w:val="000000"/>
                <w:sz w:val="20"/>
                <w:szCs w:val="20"/>
              </w:rPr>
            </w:pPr>
            <w:r>
              <w:rPr>
                <w:rFonts w:asciiTheme="minorHAnsi" w:hAnsiTheme="minorHAnsi" w:cstheme="minorHAnsi"/>
                <w:b/>
                <w:bCs/>
                <w:color w:val="000000"/>
                <w:sz w:val="20"/>
                <w:szCs w:val="20"/>
              </w:rPr>
              <w:t>Sestava projektne pisarne (področje projektov)</w:t>
            </w:r>
          </w:p>
          <w:p w14:paraId="4D7F8D85" w14:textId="21F6BC35" w:rsidR="0077109A" w:rsidRPr="009B6B72" w:rsidRDefault="0077109A" w:rsidP="0077109A">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Reference s področja centraliziranih, decentraliziranih ali kohezijskih projektov</w:t>
            </w:r>
          </w:p>
          <w:p w14:paraId="501355ED" w14:textId="474555EA" w:rsidR="0077109A" w:rsidRPr="0077109A" w:rsidRDefault="00612848" w:rsidP="0077109A">
            <w:pPr>
              <w:ind w:left="649"/>
              <w:jc w:val="both"/>
              <w:rPr>
                <w:rFonts w:asciiTheme="minorHAnsi" w:hAnsiTheme="minorHAnsi" w:cstheme="minorHAnsi"/>
                <w:bCs/>
                <w:i/>
                <w:color w:val="000000"/>
                <w:sz w:val="18"/>
                <w:szCs w:val="18"/>
              </w:rPr>
            </w:pPr>
            <w:r>
              <w:rPr>
                <w:rFonts w:asciiTheme="minorHAnsi" w:hAnsiTheme="minorHAnsi" w:cstheme="minorHAnsi"/>
                <w:bCs/>
                <w:i/>
                <w:color w:val="000000"/>
                <w:sz w:val="18"/>
                <w:szCs w:val="18"/>
              </w:rPr>
              <w:t>Pri</w:t>
            </w:r>
            <w:r w:rsidR="0077109A" w:rsidRPr="0077109A">
              <w:rPr>
                <w:rFonts w:asciiTheme="minorHAnsi" w:hAnsiTheme="minorHAnsi" w:cstheme="minorHAnsi"/>
                <w:bCs/>
                <w:i/>
                <w:color w:val="000000"/>
                <w:sz w:val="18"/>
                <w:szCs w:val="18"/>
              </w:rPr>
              <w:t xml:space="preserve"> tem merilu se oceni upravljavska/koordinacijska/strokovna sposobnost prijavitelja in članov projektne pisarne. Prijavitelj in ostali člani projektne pisarne so ekipa, ki imajo ustrezna znanja, kompetence in dokazljive izkušnje na področju EU projektov. Navedete ter kratko opišete vrste programov in projektov na izbranem razpisnem področju, ki </w:t>
            </w:r>
            <w:r w:rsidR="00D140D2">
              <w:rPr>
                <w:rFonts w:asciiTheme="minorHAnsi" w:hAnsiTheme="minorHAnsi" w:cstheme="minorHAnsi"/>
                <w:bCs/>
                <w:i/>
                <w:color w:val="000000"/>
                <w:sz w:val="18"/>
                <w:szCs w:val="18"/>
              </w:rPr>
              <w:t xml:space="preserve">so </w:t>
            </w:r>
            <w:r w:rsidR="0077109A" w:rsidRPr="0077109A">
              <w:rPr>
                <w:rFonts w:asciiTheme="minorHAnsi" w:hAnsiTheme="minorHAnsi" w:cstheme="minorHAnsi"/>
                <w:bCs/>
                <w:i/>
                <w:color w:val="000000"/>
                <w:sz w:val="18"/>
                <w:szCs w:val="18"/>
              </w:rPr>
              <w:t>jih organizacij</w:t>
            </w:r>
            <w:r w:rsidR="00D140D2">
              <w:rPr>
                <w:rFonts w:asciiTheme="minorHAnsi" w:hAnsiTheme="minorHAnsi" w:cstheme="minorHAnsi"/>
                <w:bCs/>
                <w:i/>
                <w:color w:val="000000"/>
                <w:sz w:val="18"/>
                <w:szCs w:val="18"/>
              </w:rPr>
              <w:t>e</w:t>
            </w:r>
            <w:r w:rsidR="0077109A" w:rsidRPr="0077109A">
              <w:rPr>
                <w:rFonts w:asciiTheme="minorHAnsi" w:hAnsiTheme="minorHAnsi" w:cstheme="minorHAnsi"/>
                <w:bCs/>
                <w:i/>
                <w:color w:val="000000"/>
                <w:sz w:val="18"/>
                <w:szCs w:val="18"/>
              </w:rPr>
              <w:t xml:space="preserve"> izvajal</w:t>
            </w:r>
            <w:r w:rsidR="00D140D2">
              <w:rPr>
                <w:rFonts w:asciiTheme="minorHAnsi" w:hAnsiTheme="minorHAnsi" w:cstheme="minorHAnsi"/>
                <w:bCs/>
                <w:i/>
                <w:color w:val="000000"/>
                <w:sz w:val="18"/>
                <w:szCs w:val="18"/>
              </w:rPr>
              <w:t>e</w:t>
            </w:r>
            <w:r w:rsidR="0077109A" w:rsidRPr="0077109A">
              <w:rPr>
                <w:rFonts w:asciiTheme="minorHAnsi" w:hAnsiTheme="minorHAnsi" w:cstheme="minorHAnsi"/>
                <w:bCs/>
                <w:i/>
                <w:color w:val="000000"/>
                <w:sz w:val="18"/>
                <w:szCs w:val="18"/>
              </w:rPr>
              <w:t xml:space="preserve"> v zadnjih treh letih.</w:t>
            </w:r>
          </w:p>
          <w:p w14:paraId="01C0A2E1" w14:textId="1AEA719D" w:rsidR="0077109A" w:rsidRDefault="00D140D2" w:rsidP="00D140D2">
            <w:pPr>
              <w:ind w:left="649"/>
              <w:rPr>
                <w:rFonts w:asciiTheme="minorHAnsi" w:hAnsiTheme="minorHAnsi" w:cstheme="minorHAnsi"/>
                <w:b/>
                <w:bCs/>
                <w:color w:val="000000"/>
                <w:sz w:val="20"/>
                <w:szCs w:val="20"/>
              </w:rPr>
            </w:pPr>
            <w:r w:rsidRPr="0077109A">
              <w:rPr>
                <w:rFonts w:asciiTheme="minorHAnsi" w:hAnsiTheme="minorHAnsi" w:cstheme="minorHAnsi"/>
                <w:b/>
                <w:color w:val="000000"/>
                <w:sz w:val="18"/>
                <w:szCs w:val="18"/>
              </w:rPr>
              <w:t>Storitev prijave oz. svetovanja za prijavo na javne razpise se ne točkuje.</w:t>
            </w:r>
          </w:p>
        </w:tc>
        <w:tc>
          <w:tcPr>
            <w:tcW w:w="2268" w:type="dxa"/>
            <w:vAlign w:val="center"/>
          </w:tcPr>
          <w:p w14:paraId="350DD1CA" w14:textId="0BA6DE41" w:rsidR="0077109A" w:rsidRDefault="0077109A" w:rsidP="0077109A">
            <w:pP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neustrezno</w:t>
            </w:r>
          </w:p>
        </w:tc>
        <w:tc>
          <w:tcPr>
            <w:tcW w:w="709" w:type="dxa"/>
            <w:vAlign w:val="center"/>
          </w:tcPr>
          <w:p w14:paraId="533A5156" w14:textId="60B62147" w:rsidR="0077109A" w:rsidRDefault="0077109A" w:rsidP="0077109A">
            <w:pPr>
              <w:jc w:val="cente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0</w:t>
            </w:r>
          </w:p>
        </w:tc>
        <w:tc>
          <w:tcPr>
            <w:tcW w:w="709" w:type="dxa"/>
            <w:vMerge w:val="restart"/>
            <w:shd w:val="clear" w:color="auto" w:fill="auto"/>
            <w:noWrap/>
            <w:vAlign w:val="center"/>
          </w:tcPr>
          <w:p w14:paraId="7F4F3B29" w14:textId="79075FEC" w:rsidR="0077109A" w:rsidRDefault="0077109A" w:rsidP="0077109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77109A" w:rsidRPr="009B6B72" w14:paraId="3A52E491" w14:textId="77777777" w:rsidTr="0077109A">
        <w:trPr>
          <w:trHeight w:val="420"/>
        </w:trPr>
        <w:tc>
          <w:tcPr>
            <w:tcW w:w="5747" w:type="dxa"/>
            <w:vMerge/>
            <w:shd w:val="clear" w:color="auto" w:fill="auto"/>
          </w:tcPr>
          <w:p w14:paraId="391A197A" w14:textId="77777777" w:rsidR="0077109A" w:rsidRDefault="0077109A" w:rsidP="0077109A">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07F1F58A" w14:textId="1B29187C" w:rsidR="0077109A" w:rsidRDefault="00825A18" w:rsidP="0077109A">
            <w:pPr>
              <w:rPr>
                <w:rFonts w:asciiTheme="minorHAnsi" w:hAnsiTheme="minorHAnsi" w:cstheme="minorHAnsi"/>
                <w:b/>
                <w:bCs/>
                <w:color w:val="000000"/>
                <w:sz w:val="20"/>
                <w:szCs w:val="20"/>
              </w:rPr>
            </w:pPr>
            <w:r>
              <w:rPr>
                <w:rFonts w:asciiTheme="minorHAnsi" w:hAnsiTheme="minorHAnsi" w:cstheme="minorHAnsi"/>
                <w:bCs/>
                <w:color w:val="000000"/>
                <w:sz w:val="20"/>
                <w:szCs w:val="20"/>
              </w:rPr>
              <w:t>zadostn</w:t>
            </w:r>
            <w:r w:rsidR="0077109A" w:rsidRPr="00A00347">
              <w:rPr>
                <w:rFonts w:asciiTheme="minorHAnsi" w:hAnsiTheme="minorHAnsi" w:cstheme="minorHAnsi"/>
                <w:bCs/>
                <w:color w:val="000000"/>
                <w:sz w:val="20"/>
                <w:szCs w:val="20"/>
              </w:rPr>
              <w:t>o</w:t>
            </w:r>
          </w:p>
        </w:tc>
        <w:tc>
          <w:tcPr>
            <w:tcW w:w="709" w:type="dxa"/>
            <w:vAlign w:val="center"/>
          </w:tcPr>
          <w:p w14:paraId="395034C3" w14:textId="129D0984" w:rsidR="0077109A" w:rsidRDefault="00825A18" w:rsidP="0077109A">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2</w:t>
            </w:r>
          </w:p>
        </w:tc>
        <w:tc>
          <w:tcPr>
            <w:tcW w:w="709" w:type="dxa"/>
            <w:vMerge/>
            <w:shd w:val="clear" w:color="auto" w:fill="auto"/>
            <w:noWrap/>
            <w:vAlign w:val="center"/>
          </w:tcPr>
          <w:p w14:paraId="5504F5B4" w14:textId="77777777" w:rsidR="0077109A" w:rsidRDefault="0077109A" w:rsidP="0077109A">
            <w:pPr>
              <w:jc w:val="center"/>
              <w:rPr>
                <w:rFonts w:asciiTheme="minorHAnsi" w:hAnsiTheme="minorHAnsi" w:cstheme="minorHAnsi"/>
                <w:b/>
                <w:bCs/>
                <w:color w:val="000000"/>
                <w:sz w:val="20"/>
                <w:szCs w:val="20"/>
              </w:rPr>
            </w:pPr>
          </w:p>
        </w:tc>
      </w:tr>
      <w:tr w:rsidR="0077109A" w:rsidRPr="009B6B72" w14:paraId="632EB64E" w14:textId="77777777" w:rsidTr="005D2F9D">
        <w:trPr>
          <w:trHeight w:val="988"/>
        </w:trPr>
        <w:tc>
          <w:tcPr>
            <w:tcW w:w="5747" w:type="dxa"/>
            <w:vMerge/>
            <w:shd w:val="clear" w:color="auto" w:fill="auto"/>
          </w:tcPr>
          <w:p w14:paraId="191750EA" w14:textId="77777777" w:rsidR="0077109A" w:rsidRDefault="0077109A" w:rsidP="0077109A">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5344EB5D" w14:textId="5E0DA709" w:rsidR="0077109A" w:rsidRDefault="0077109A" w:rsidP="0077109A">
            <w:pPr>
              <w:rPr>
                <w:rFonts w:asciiTheme="minorHAnsi" w:hAnsiTheme="minorHAnsi" w:cstheme="minorHAnsi"/>
                <w:b/>
                <w:bCs/>
                <w:color w:val="000000"/>
                <w:sz w:val="20"/>
                <w:szCs w:val="20"/>
              </w:rPr>
            </w:pPr>
            <w:r w:rsidRPr="00A00347">
              <w:rPr>
                <w:rFonts w:asciiTheme="minorHAnsi" w:hAnsiTheme="minorHAnsi" w:cstheme="minorHAnsi"/>
                <w:iCs/>
                <w:sz w:val="20"/>
                <w:szCs w:val="20"/>
              </w:rPr>
              <w:t xml:space="preserve">odlično  </w:t>
            </w:r>
          </w:p>
        </w:tc>
        <w:tc>
          <w:tcPr>
            <w:tcW w:w="709" w:type="dxa"/>
            <w:vAlign w:val="center"/>
          </w:tcPr>
          <w:p w14:paraId="2E87EA5D" w14:textId="465F5271" w:rsidR="0077109A" w:rsidRDefault="0077109A" w:rsidP="0077109A">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5</w:t>
            </w:r>
          </w:p>
        </w:tc>
        <w:tc>
          <w:tcPr>
            <w:tcW w:w="709" w:type="dxa"/>
            <w:vMerge/>
            <w:shd w:val="clear" w:color="auto" w:fill="auto"/>
            <w:noWrap/>
            <w:vAlign w:val="center"/>
          </w:tcPr>
          <w:p w14:paraId="2F36C4F5" w14:textId="77777777" w:rsidR="0077109A" w:rsidRDefault="0077109A" w:rsidP="0077109A">
            <w:pPr>
              <w:jc w:val="center"/>
              <w:rPr>
                <w:rFonts w:asciiTheme="minorHAnsi" w:hAnsiTheme="minorHAnsi" w:cstheme="minorHAnsi"/>
                <w:b/>
                <w:bCs/>
                <w:color w:val="000000"/>
                <w:sz w:val="20"/>
                <w:szCs w:val="20"/>
              </w:rPr>
            </w:pPr>
          </w:p>
        </w:tc>
      </w:tr>
      <w:tr w:rsidR="00BF409E" w:rsidRPr="009B6B72" w14:paraId="74CA3651" w14:textId="77777777" w:rsidTr="0077109A">
        <w:trPr>
          <w:trHeight w:val="381"/>
        </w:trPr>
        <w:tc>
          <w:tcPr>
            <w:tcW w:w="5747" w:type="dxa"/>
            <w:vMerge w:val="restart"/>
            <w:shd w:val="clear" w:color="auto" w:fill="auto"/>
          </w:tcPr>
          <w:p w14:paraId="0823FE9E" w14:textId="1E023246" w:rsidR="00BF409E" w:rsidRDefault="00BF409E" w:rsidP="00386A4C">
            <w:pPr>
              <w:pStyle w:val="Odstavekseznama"/>
              <w:numPr>
                <w:ilvl w:val="1"/>
                <w:numId w:val="54"/>
              </w:numPr>
              <w:rPr>
                <w:rFonts w:asciiTheme="minorHAnsi" w:hAnsiTheme="minorHAnsi" w:cstheme="minorHAnsi"/>
                <w:b/>
                <w:bCs/>
                <w:color w:val="000000"/>
                <w:sz w:val="20"/>
                <w:szCs w:val="20"/>
              </w:rPr>
            </w:pPr>
            <w:r>
              <w:rPr>
                <w:rFonts w:asciiTheme="minorHAnsi" w:hAnsiTheme="minorHAnsi" w:cstheme="minorHAnsi"/>
                <w:b/>
                <w:bCs/>
                <w:color w:val="000000"/>
                <w:sz w:val="20"/>
                <w:szCs w:val="20"/>
              </w:rPr>
              <w:t>Informiranje in obveščanje o projektu, promocija področja delovanja KOC</w:t>
            </w:r>
          </w:p>
          <w:p w14:paraId="41D87B0E" w14:textId="31AC00A8" w:rsidR="00BF409E" w:rsidRPr="009B6B72" w:rsidRDefault="00BF409E" w:rsidP="00694372">
            <w:pPr>
              <w:ind w:left="649"/>
              <w:jc w:val="both"/>
              <w:rPr>
                <w:rFonts w:asciiTheme="minorHAnsi" w:hAnsiTheme="minorHAnsi" w:cstheme="minorHAnsi"/>
                <w:b/>
                <w:bCs/>
                <w:color w:val="000000"/>
                <w:sz w:val="20"/>
                <w:szCs w:val="20"/>
              </w:rPr>
            </w:pPr>
            <w:r w:rsidRPr="00830370">
              <w:rPr>
                <w:rFonts w:asciiTheme="minorHAnsi" w:hAnsiTheme="minorHAnsi" w:cstheme="minorHAnsi"/>
                <w:bCs/>
                <w:i/>
                <w:color w:val="000000"/>
                <w:sz w:val="18"/>
                <w:szCs w:val="18"/>
              </w:rPr>
              <w:t xml:space="preserve">V vlogi je jasno opredeljen načrt informiranja in obveščanja oziroma komuniciranja z različnimi javnostmi, z aktivnostmi, metodami in komunikacijskimi orodji (npr. publikacije, dogodki, ciljne skupine, komunikacijski načrt, komunikacijski kanali ipd.). Opredeljene so ciljne javnosti in deležniki, ki bodo naslovljene. </w:t>
            </w:r>
          </w:p>
        </w:tc>
        <w:tc>
          <w:tcPr>
            <w:tcW w:w="2268" w:type="dxa"/>
            <w:vAlign w:val="center"/>
          </w:tcPr>
          <w:p w14:paraId="175E5FF1" w14:textId="09072E6A" w:rsidR="00BF409E" w:rsidRPr="003D351F" w:rsidRDefault="0077109A" w:rsidP="0077109A">
            <w:pPr>
              <w:rPr>
                <w:rFonts w:asciiTheme="minorHAnsi" w:hAnsiTheme="minorHAnsi" w:cstheme="minorHAnsi"/>
                <w:bCs/>
                <w:color w:val="000000"/>
                <w:sz w:val="20"/>
                <w:szCs w:val="20"/>
              </w:rPr>
            </w:pPr>
            <w:r>
              <w:rPr>
                <w:rFonts w:asciiTheme="minorHAnsi" w:hAnsiTheme="minorHAnsi" w:cstheme="minorHAnsi"/>
                <w:bCs/>
                <w:color w:val="000000"/>
                <w:sz w:val="20"/>
                <w:szCs w:val="20"/>
              </w:rPr>
              <w:t>neustrezno</w:t>
            </w:r>
          </w:p>
        </w:tc>
        <w:tc>
          <w:tcPr>
            <w:tcW w:w="709" w:type="dxa"/>
            <w:vAlign w:val="center"/>
          </w:tcPr>
          <w:p w14:paraId="4980D4C6" w14:textId="738C52B9" w:rsidR="00BF409E" w:rsidRPr="0077109A" w:rsidRDefault="0077109A" w:rsidP="0077109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w:t>
            </w:r>
          </w:p>
        </w:tc>
        <w:tc>
          <w:tcPr>
            <w:tcW w:w="709" w:type="dxa"/>
            <w:vMerge w:val="restart"/>
            <w:shd w:val="clear" w:color="auto" w:fill="auto"/>
            <w:noWrap/>
            <w:vAlign w:val="center"/>
          </w:tcPr>
          <w:p w14:paraId="28F5B269" w14:textId="36CF4B19" w:rsidR="00BF409E" w:rsidRPr="009B6B72" w:rsidDel="002971FD" w:rsidRDefault="00BF409E"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77109A" w:rsidRPr="009B6B72" w14:paraId="6381F280" w14:textId="77777777" w:rsidTr="005D2F9D">
        <w:trPr>
          <w:trHeight w:val="281"/>
        </w:trPr>
        <w:tc>
          <w:tcPr>
            <w:tcW w:w="5747" w:type="dxa"/>
            <w:vMerge/>
            <w:shd w:val="clear" w:color="auto" w:fill="auto"/>
          </w:tcPr>
          <w:p w14:paraId="3713DB5C" w14:textId="77777777" w:rsidR="0077109A" w:rsidRDefault="0077109A" w:rsidP="0077109A">
            <w:pPr>
              <w:pStyle w:val="Odstavekseznama"/>
              <w:numPr>
                <w:ilvl w:val="1"/>
                <w:numId w:val="54"/>
              </w:numPr>
              <w:rPr>
                <w:rFonts w:asciiTheme="minorHAnsi" w:hAnsiTheme="minorHAnsi" w:cstheme="minorHAnsi"/>
                <w:b/>
                <w:bCs/>
                <w:color w:val="000000"/>
                <w:sz w:val="20"/>
                <w:szCs w:val="20"/>
              </w:rPr>
            </w:pPr>
          </w:p>
        </w:tc>
        <w:tc>
          <w:tcPr>
            <w:tcW w:w="2268" w:type="dxa"/>
            <w:vAlign w:val="center"/>
          </w:tcPr>
          <w:p w14:paraId="0FD321DB" w14:textId="0F7886F8" w:rsidR="0077109A" w:rsidRPr="003D351F" w:rsidRDefault="00825A18" w:rsidP="0077109A">
            <w:pPr>
              <w:rPr>
                <w:rFonts w:asciiTheme="minorHAnsi" w:hAnsiTheme="minorHAnsi" w:cstheme="minorHAnsi"/>
                <w:bCs/>
                <w:color w:val="000000"/>
                <w:sz w:val="20"/>
                <w:szCs w:val="20"/>
              </w:rPr>
            </w:pPr>
            <w:r>
              <w:rPr>
                <w:rFonts w:asciiTheme="minorHAnsi" w:hAnsiTheme="minorHAnsi" w:cstheme="minorHAnsi"/>
                <w:bCs/>
                <w:color w:val="000000"/>
                <w:sz w:val="20"/>
                <w:szCs w:val="20"/>
              </w:rPr>
              <w:t>zadostn</w:t>
            </w:r>
            <w:r w:rsidR="0077109A" w:rsidRPr="003D351F">
              <w:rPr>
                <w:rFonts w:asciiTheme="minorHAnsi" w:hAnsiTheme="minorHAnsi" w:cstheme="minorHAnsi"/>
                <w:bCs/>
                <w:color w:val="000000"/>
                <w:sz w:val="20"/>
                <w:szCs w:val="20"/>
              </w:rPr>
              <w:t>o</w:t>
            </w:r>
          </w:p>
        </w:tc>
        <w:tc>
          <w:tcPr>
            <w:tcW w:w="709" w:type="dxa"/>
            <w:vAlign w:val="center"/>
          </w:tcPr>
          <w:p w14:paraId="31C68256" w14:textId="1DDE868D" w:rsidR="0077109A" w:rsidRPr="0077109A" w:rsidRDefault="00825A18" w:rsidP="0077109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709" w:type="dxa"/>
            <w:vMerge/>
            <w:shd w:val="clear" w:color="auto" w:fill="auto"/>
            <w:noWrap/>
            <w:vAlign w:val="center"/>
          </w:tcPr>
          <w:p w14:paraId="2782E46D" w14:textId="77777777" w:rsidR="0077109A" w:rsidRDefault="0077109A" w:rsidP="0077109A">
            <w:pPr>
              <w:jc w:val="center"/>
              <w:rPr>
                <w:rFonts w:asciiTheme="minorHAnsi" w:hAnsiTheme="minorHAnsi" w:cstheme="minorHAnsi"/>
                <w:b/>
                <w:bCs/>
                <w:color w:val="000000"/>
                <w:sz w:val="20"/>
                <w:szCs w:val="20"/>
              </w:rPr>
            </w:pPr>
          </w:p>
        </w:tc>
      </w:tr>
      <w:tr w:rsidR="0077109A" w:rsidRPr="009B6B72" w14:paraId="531852D6" w14:textId="77777777" w:rsidTr="005D2F9D">
        <w:trPr>
          <w:trHeight w:val="270"/>
        </w:trPr>
        <w:tc>
          <w:tcPr>
            <w:tcW w:w="5747" w:type="dxa"/>
            <w:vMerge/>
            <w:shd w:val="clear" w:color="auto" w:fill="auto"/>
          </w:tcPr>
          <w:p w14:paraId="0B410E97" w14:textId="77777777" w:rsidR="0077109A" w:rsidRDefault="0077109A" w:rsidP="0077109A">
            <w:pPr>
              <w:pStyle w:val="Odstavekseznama"/>
              <w:numPr>
                <w:ilvl w:val="1"/>
                <w:numId w:val="54"/>
              </w:numPr>
              <w:rPr>
                <w:rFonts w:asciiTheme="minorHAnsi" w:hAnsiTheme="minorHAnsi" w:cstheme="minorHAnsi"/>
                <w:b/>
                <w:bCs/>
                <w:color w:val="000000"/>
                <w:sz w:val="20"/>
                <w:szCs w:val="20"/>
              </w:rPr>
            </w:pPr>
          </w:p>
        </w:tc>
        <w:tc>
          <w:tcPr>
            <w:tcW w:w="2268" w:type="dxa"/>
            <w:vAlign w:val="center"/>
          </w:tcPr>
          <w:p w14:paraId="59D97485" w14:textId="0CD538D9" w:rsidR="0077109A" w:rsidRPr="003D351F" w:rsidRDefault="0077109A" w:rsidP="0077109A">
            <w:pPr>
              <w:rPr>
                <w:rFonts w:asciiTheme="minorHAnsi" w:hAnsiTheme="minorHAnsi" w:cstheme="minorHAnsi"/>
                <w:bCs/>
                <w:color w:val="000000"/>
                <w:sz w:val="20"/>
                <w:szCs w:val="20"/>
              </w:rPr>
            </w:pPr>
            <w:r w:rsidRPr="003D351F">
              <w:rPr>
                <w:rFonts w:asciiTheme="minorHAnsi" w:hAnsiTheme="minorHAnsi" w:cstheme="minorHAnsi"/>
                <w:bCs/>
                <w:color w:val="000000"/>
                <w:sz w:val="20"/>
                <w:szCs w:val="20"/>
              </w:rPr>
              <w:t>odlično</w:t>
            </w:r>
          </w:p>
        </w:tc>
        <w:tc>
          <w:tcPr>
            <w:tcW w:w="709" w:type="dxa"/>
            <w:vAlign w:val="center"/>
          </w:tcPr>
          <w:p w14:paraId="0657FEF7" w14:textId="6AF29195" w:rsidR="0077109A" w:rsidRPr="0077109A" w:rsidRDefault="0077109A" w:rsidP="0077109A">
            <w:pPr>
              <w:jc w:val="center"/>
              <w:rPr>
                <w:rFonts w:asciiTheme="minorHAnsi" w:hAnsiTheme="minorHAnsi" w:cstheme="minorHAnsi"/>
                <w:bCs/>
                <w:color w:val="000000"/>
                <w:sz w:val="20"/>
                <w:szCs w:val="20"/>
              </w:rPr>
            </w:pPr>
            <w:r w:rsidRPr="0077109A">
              <w:rPr>
                <w:rFonts w:asciiTheme="minorHAnsi" w:hAnsiTheme="minorHAnsi" w:cstheme="minorHAnsi"/>
                <w:bCs/>
                <w:color w:val="000000"/>
                <w:sz w:val="20"/>
                <w:szCs w:val="20"/>
              </w:rPr>
              <w:t>5</w:t>
            </w:r>
          </w:p>
        </w:tc>
        <w:tc>
          <w:tcPr>
            <w:tcW w:w="709" w:type="dxa"/>
            <w:vMerge/>
            <w:shd w:val="clear" w:color="auto" w:fill="auto"/>
            <w:noWrap/>
            <w:vAlign w:val="center"/>
          </w:tcPr>
          <w:p w14:paraId="78DD0BBD" w14:textId="77777777" w:rsidR="0077109A" w:rsidRDefault="0077109A" w:rsidP="0077109A">
            <w:pPr>
              <w:jc w:val="center"/>
              <w:rPr>
                <w:rFonts w:asciiTheme="minorHAnsi" w:hAnsiTheme="minorHAnsi" w:cstheme="minorHAnsi"/>
                <w:b/>
                <w:bCs/>
                <w:color w:val="000000"/>
                <w:sz w:val="20"/>
                <w:szCs w:val="20"/>
              </w:rPr>
            </w:pPr>
          </w:p>
        </w:tc>
      </w:tr>
      <w:tr w:rsidR="00B532F3" w:rsidRPr="009B6B72" w14:paraId="0145C92A" w14:textId="77777777" w:rsidTr="00B532F3">
        <w:trPr>
          <w:trHeight w:val="404"/>
        </w:trPr>
        <w:tc>
          <w:tcPr>
            <w:tcW w:w="5747" w:type="dxa"/>
            <w:vMerge w:val="restart"/>
            <w:shd w:val="clear" w:color="auto" w:fill="auto"/>
          </w:tcPr>
          <w:p w14:paraId="27C046C6" w14:textId="09B74703" w:rsidR="00B532F3" w:rsidRDefault="00AD5BE3" w:rsidP="00B532F3">
            <w:pPr>
              <w:pStyle w:val="Odstavekseznama"/>
              <w:numPr>
                <w:ilvl w:val="1"/>
                <w:numId w:val="54"/>
              </w:numPr>
              <w:rPr>
                <w:rFonts w:asciiTheme="minorHAnsi" w:hAnsiTheme="minorHAnsi" w:cstheme="minorHAnsi"/>
                <w:b/>
                <w:bCs/>
                <w:color w:val="000000"/>
                <w:sz w:val="20"/>
                <w:szCs w:val="20"/>
              </w:rPr>
            </w:pPr>
            <w:r>
              <w:rPr>
                <w:rFonts w:asciiTheme="minorHAnsi" w:hAnsiTheme="minorHAnsi" w:cstheme="minorHAnsi"/>
                <w:b/>
                <w:bCs/>
                <w:color w:val="000000"/>
                <w:sz w:val="20"/>
                <w:szCs w:val="20"/>
              </w:rPr>
              <w:t>Skupna u</w:t>
            </w:r>
            <w:r w:rsidR="00B532F3">
              <w:rPr>
                <w:rFonts w:asciiTheme="minorHAnsi" w:hAnsiTheme="minorHAnsi" w:cstheme="minorHAnsi"/>
                <w:b/>
                <w:bCs/>
                <w:color w:val="000000"/>
                <w:sz w:val="20"/>
                <w:szCs w:val="20"/>
              </w:rPr>
              <w:t>sposabljanj</w:t>
            </w:r>
            <w:r>
              <w:rPr>
                <w:rFonts w:asciiTheme="minorHAnsi" w:hAnsiTheme="minorHAnsi" w:cstheme="minorHAnsi"/>
                <w:b/>
                <w:bCs/>
                <w:color w:val="000000"/>
                <w:sz w:val="20"/>
                <w:szCs w:val="20"/>
              </w:rPr>
              <w:t>a</w:t>
            </w:r>
            <w:r w:rsidR="00B532F3">
              <w:rPr>
                <w:rFonts w:asciiTheme="minorHAnsi" w:hAnsiTheme="minorHAnsi" w:cstheme="minorHAnsi"/>
                <w:b/>
                <w:bCs/>
                <w:color w:val="000000"/>
                <w:sz w:val="20"/>
                <w:szCs w:val="20"/>
              </w:rPr>
              <w:t xml:space="preserve"> na ključnih kompetencah v partnerstvu</w:t>
            </w:r>
          </w:p>
          <w:p w14:paraId="752A6B00" w14:textId="6BF89557" w:rsidR="00B532F3" w:rsidRPr="00B532F3" w:rsidDel="00DE7483" w:rsidRDefault="00AD5BE3" w:rsidP="00612848">
            <w:pPr>
              <w:ind w:left="573"/>
              <w:jc w:val="both"/>
              <w:rPr>
                <w:rFonts w:asciiTheme="minorHAnsi" w:hAnsiTheme="minorHAnsi" w:cstheme="minorHAnsi"/>
                <w:b/>
                <w:bCs/>
                <w:color w:val="000000"/>
                <w:sz w:val="18"/>
                <w:szCs w:val="18"/>
              </w:rPr>
            </w:pPr>
            <w:r w:rsidRPr="00B532F3">
              <w:rPr>
                <w:rFonts w:asciiTheme="minorHAnsi" w:hAnsiTheme="minorHAnsi" w:cstheme="minorHAnsi"/>
                <w:bCs/>
                <w:i/>
                <w:color w:val="000000"/>
                <w:sz w:val="18"/>
                <w:szCs w:val="18"/>
              </w:rPr>
              <w:t>Znotraj ključnih kompetenc so definirana usposabljanja, ki jih bo izvedla projektna pisarna. Definirani so ključni stebri znanja v partnerstvu. Partnerstvo definira tudi usposabljanja za kompetenci digital</w:t>
            </w:r>
            <w:r w:rsidR="00612848">
              <w:rPr>
                <w:rFonts w:asciiTheme="minorHAnsi" w:hAnsiTheme="minorHAnsi" w:cstheme="minorHAnsi"/>
                <w:bCs/>
                <w:i/>
                <w:color w:val="000000"/>
                <w:sz w:val="18"/>
                <w:szCs w:val="18"/>
              </w:rPr>
              <w:t>izacija</w:t>
            </w:r>
            <w:r w:rsidRPr="00B532F3">
              <w:rPr>
                <w:rFonts w:asciiTheme="minorHAnsi" w:hAnsiTheme="minorHAnsi" w:cstheme="minorHAnsi"/>
                <w:bCs/>
                <w:i/>
                <w:color w:val="000000"/>
                <w:sz w:val="18"/>
                <w:szCs w:val="18"/>
              </w:rPr>
              <w:t xml:space="preserve"> ter avtomatizacija in robotizacija.</w:t>
            </w:r>
            <w:r w:rsidR="007F2EDE">
              <w:rPr>
                <w:rFonts w:asciiTheme="minorHAnsi" w:hAnsiTheme="minorHAnsi" w:cstheme="minorHAnsi"/>
                <w:bCs/>
                <w:i/>
                <w:color w:val="000000"/>
                <w:sz w:val="18"/>
                <w:szCs w:val="18"/>
              </w:rPr>
              <w:t xml:space="preserve"> </w:t>
            </w:r>
            <w:r w:rsidRPr="00B532F3">
              <w:rPr>
                <w:rFonts w:asciiTheme="minorHAnsi" w:hAnsiTheme="minorHAnsi" w:cstheme="minorHAnsi"/>
                <w:i/>
                <w:iCs/>
                <w:sz w:val="18"/>
                <w:szCs w:val="18"/>
              </w:rPr>
              <w:t xml:space="preserve">V vlogi so kvantitativno in kvalitativno postavljeni ključni učinki </w:t>
            </w:r>
            <w:r w:rsidR="00612848">
              <w:rPr>
                <w:rFonts w:asciiTheme="minorHAnsi" w:hAnsiTheme="minorHAnsi" w:cstheme="minorHAnsi"/>
                <w:i/>
                <w:iCs/>
                <w:sz w:val="18"/>
                <w:szCs w:val="18"/>
              </w:rPr>
              <w:t>organizacije in izvedbe skupnih usposabljanj.</w:t>
            </w:r>
            <w:r w:rsidRPr="00B532F3">
              <w:rPr>
                <w:rFonts w:asciiTheme="minorHAnsi" w:hAnsiTheme="minorHAnsi" w:cstheme="minorHAnsi"/>
                <w:i/>
                <w:iCs/>
                <w:sz w:val="18"/>
                <w:szCs w:val="18"/>
              </w:rPr>
              <w:t>.</w:t>
            </w:r>
            <w:r w:rsidR="00B532F3" w:rsidRPr="00B532F3">
              <w:rPr>
                <w:rFonts w:asciiTheme="minorHAnsi" w:hAnsiTheme="minorHAnsi" w:cstheme="minorHAnsi"/>
                <w:bCs/>
                <w:color w:val="000000"/>
                <w:sz w:val="18"/>
                <w:szCs w:val="18"/>
              </w:rPr>
              <w:t xml:space="preserve"> </w:t>
            </w:r>
          </w:p>
        </w:tc>
        <w:tc>
          <w:tcPr>
            <w:tcW w:w="2268" w:type="dxa"/>
            <w:vAlign w:val="center"/>
          </w:tcPr>
          <w:p w14:paraId="4BC0C62C" w14:textId="119BC15D" w:rsidR="00B532F3" w:rsidRDefault="00B532F3" w:rsidP="00B532F3">
            <w:pPr>
              <w:rPr>
                <w:rFonts w:asciiTheme="minorHAnsi" w:hAnsiTheme="minorHAnsi" w:cstheme="minorHAnsi"/>
                <w:b/>
                <w:bCs/>
                <w:color w:val="000000"/>
                <w:sz w:val="20"/>
                <w:szCs w:val="20"/>
              </w:rPr>
            </w:pPr>
            <w:r>
              <w:rPr>
                <w:rFonts w:asciiTheme="minorHAnsi" w:hAnsiTheme="minorHAnsi" w:cstheme="minorHAnsi"/>
                <w:bCs/>
                <w:color w:val="000000"/>
                <w:sz w:val="20"/>
                <w:szCs w:val="20"/>
              </w:rPr>
              <w:t>neustrezno</w:t>
            </w:r>
          </w:p>
        </w:tc>
        <w:tc>
          <w:tcPr>
            <w:tcW w:w="709" w:type="dxa"/>
            <w:vAlign w:val="center"/>
          </w:tcPr>
          <w:p w14:paraId="48EDF1C3" w14:textId="253CCB71" w:rsidR="00B532F3" w:rsidRDefault="00B532F3" w:rsidP="00B532F3">
            <w:pPr>
              <w:jc w:val="center"/>
              <w:rPr>
                <w:rFonts w:asciiTheme="minorHAnsi" w:hAnsiTheme="minorHAnsi" w:cstheme="minorHAnsi"/>
                <w:b/>
                <w:bCs/>
                <w:color w:val="000000"/>
                <w:sz w:val="20"/>
                <w:szCs w:val="20"/>
              </w:rPr>
            </w:pPr>
            <w:r w:rsidRPr="00A00347">
              <w:rPr>
                <w:rFonts w:asciiTheme="minorHAnsi" w:hAnsiTheme="minorHAnsi" w:cstheme="minorHAnsi"/>
                <w:bCs/>
                <w:color w:val="000000"/>
                <w:sz w:val="20"/>
                <w:szCs w:val="20"/>
              </w:rPr>
              <w:t>0</w:t>
            </w:r>
          </w:p>
        </w:tc>
        <w:tc>
          <w:tcPr>
            <w:tcW w:w="709" w:type="dxa"/>
            <w:vMerge w:val="restart"/>
            <w:shd w:val="clear" w:color="auto" w:fill="auto"/>
            <w:noWrap/>
            <w:vAlign w:val="center"/>
          </w:tcPr>
          <w:p w14:paraId="7757E053" w14:textId="0C924B98" w:rsidR="00B532F3" w:rsidRDefault="00B532F3" w:rsidP="00B532F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r>
      <w:tr w:rsidR="00B532F3" w:rsidRPr="009B6B72" w14:paraId="56AF2654" w14:textId="77777777" w:rsidTr="00830370">
        <w:trPr>
          <w:trHeight w:val="409"/>
        </w:trPr>
        <w:tc>
          <w:tcPr>
            <w:tcW w:w="5747" w:type="dxa"/>
            <w:vMerge/>
            <w:shd w:val="clear" w:color="auto" w:fill="auto"/>
          </w:tcPr>
          <w:p w14:paraId="6571B509" w14:textId="77777777" w:rsidR="00B532F3" w:rsidRDefault="00B532F3" w:rsidP="00B532F3">
            <w:pPr>
              <w:pStyle w:val="Odstavekseznama"/>
              <w:numPr>
                <w:ilvl w:val="1"/>
                <w:numId w:val="54"/>
              </w:numPr>
              <w:rPr>
                <w:rFonts w:asciiTheme="minorHAnsi" w:hAnsiTheme="minorHAnsi" w:cstheme="minorHAnsi"/>
                <w:b/>
                <w:bCs/>
                <w:color w:val="000000"/>
                <w:sz w:val="20"/>
                <w:szCs w:val="20"/>
              </w:rPr>
            </w:pPr>
          </w:p>
        </w:tc>
        <w:tc>
          <w:tcPr>
            <w:tcW w:w="2268" w:type="dxa"/>
            <w:vAlign w:val="center"/>
          </w:tcPr>
          <w:p w14:paraId="51A1DD58" w14:textId="361B35D5" w:rsidR="00B532F3" w:rsidRPr="003D351F" w:rsidRDefault="00B532F3" w:rsidP="00B532F3">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zadostno</w:t>
            </w:r>
          </w:p>
        </w:tc>
        <w:tc>
          <w:tcPr>
            <w:tcW w:w="709" w:type="dxa"/>
            <w:vAlign w:val="center"/>
          </w:tcPr>
          <w:p w14:paraId="563AF9F4" w14:textId="4CED0804" w:rsidR="00B532F3" w:rsidRPr="003D351F" w:rsidRDefault="00825A18" w:rsidP="00B532F3">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3</w:t>
            </w:r>
          </w:p>
        </w:tc>
        <w:tc>
          <w:tcPr>
            <w:tcW w:w="709" w:type="dxa"/>
            <w:vMerge/>
            <w:shd w:val="clear" w:color="auto" w:fill="auto"/>
            <w:noWrap/>
            <w:vAlign w:val="center"/>
          </w:tcPr>
          <w:p w14:paraId="2F93DDC2" w14:textId="77777777" w:rsidR="00B532F3" w:rsidRDefault="00B532F3" w:rsidP="00B532F3">
            <w:pPr>
              <w:jc w:val="center"/>
              <w:rPr>
                <w:rFonts w:asciiTheme="minorHAnsi" w:hAnsiTheme="minorHAnsi" w:cstheme="minorHAnsi"/>
                <w:b/>
                <w:bCs/>
                <w:color w:val="000000"/>
                <w:sz w:val="20"/>
                <w:szCs w:val="20"/>
              </w:rPr>
            </w:pPr>
          </w:p>
        </w:tc>
      </w:tr>
      <w:tr w:rsidR="00B532F3" w:rsidRPr="009B6B72" w14:paraId="7C7F4D0F" w14:textId="77777777" w:rsidTr="00830370">
        <w:trPr>
          <w:trHeight w:val="272"/>
        </w:trPr>
        <w:tc>
          <w:tcPr>
            <w:tcW w:w="5747" w:type="dxa"/>
            <w:vMerge/>
            <w:shd w:val="clear" w:color="auto" w:fill="auto"/>
          </w:tcPr>
          <w:p w14:paraId="55D6B625" w14:textId="77777777" w:rsidR="00B532F3" w:rsidRDefault="00B532F3" w:rsidP="00B532F3">
            <w:pPr>
              <w:pStyle w:val="Odstavekseznama"/>
              <w:numPr>
                <w:ilvl w:val="1"/>
                <w:numId w:val="54"/>
              </w:numPr>
              <w:rPr>
                <w:rFonts w:asciiTheme="minorHAnsi" w:hAnsiTheme="minorHAnsi" w:cstheme="minorHAnsi"/>
                <w:b/>
                <w:bCs/>
                <w:color w:val="000000"/>
                <w:sz w:val="20"/>
                <w:szCs w:val="20"/>
              </w:rPr>
            </w:pPr>
          </w:p>
        </w:tc>
        <w:tc>
          <w:tcPr>
            <w:tcW w:w="2268" w:type="dxa"/>
            <w:vAlign w:val="center"/>
          </w:tcPr>
          <w:p w14:paraId="1896F941" w14:textId="4BE7B438" w:rsidR="00B532F3" w:rsidRPr="003D351F" w:rsidRDefault="00B532F3" w:rsidP="00825A18">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dobro</w:t>
            </w:r>
          </w:p>
        </w:tc>
        <w:tc>
          <w:tcPr>
            <w:tcW w:w="709" w:type="dxa"/>
            <w:vAlign w:val="center"/>
          </w:tcPr>
          <w:p w14:paraId="291682D5" w14:textId="12F99F90" w:rsidR="00B532F3" w:rsidRPr="003D351F" w:rsidRDefault="00825A18" w:rsidP="00B532F3">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6</w:t>
            </w:r>
          </w:p>
        </w:tc>
        <w:tc>
          <w:tcPr>
            <w:tcW w:w="709" w:type="dxa"/>
            <w:vMerge/>
            <w:shd w:val="clear" w:color="auto" w:fill="auto"/>
            <w:noWrap/>
            <w:vAlign w:val="center"/>
          </w:tcPr>
          <w:p w14:paraId="5FA5F39A" w14:textId="77777777" w:rsidR="00B532F3" w:rsidRDefault="00B532F3" w:rsidP="00B532F3">
            <w:pPr>
              <w:jc w:val="center"/>
              <w:rPr>
                <w:rFonts w:asciiTheme="minorHAnsi" w:hAnsiTheme="minorHAnsi" w:cstheme="minorHAnsi"/>
                <w:b/>
                <w:bCs/>
                <w:color w:val="000000"/>
                <w:sz w:val="20"/>
                <w:szCs w:val="20"/>
              </w:rPr>
            </w:pPr>
          </w:p>
        </w:tc>
      </w:tr>
      <w:tr w:rsidR="00B532F3" w:rsidRPr="009B6B72" w14:paraId="0828AD23" w14:textId="77777777" w:rsidTr="00830370">
        <w:trPr>
          <w:trHeight w:val="404"/>
        </w:trPr>
        <w:tc>
          <w:tcPr>
            <w:tcW w:w="5747" w:type="dxa"/>
            <w:vMerge/>
            <w:shd w:val="clear" w:color="auto" w:fill="auto"/>
          </w:tcPr>
          <w:p w14:paraId="3ABC2ACA" w14:textId="77777777" w:rsidR="00B532F3" w:rsidRDefault="00B532F3" w:rsidP="00B532F3">
            <w:pPr>
              <w:pStyle w:val="Odstavekseznama"/>
              <w:numPr>
                <w:ilvl w:val="1"/>
                <w:numId w:val="54"/>
              </w:numPr>
              <w:rPr>
                <w:rFonts w:asciiTheme="minorHAnsi" w:hAnsiTheme="minorHAnsi" w:cstheme="minorHAnsi"/>
                <w:b/>
                <w:bCs/>
                <w:color w:val="000000"/>
                <w:sz w:val="20"/>
                <w:szCs w:val="20"/>
              </w:rPr>
            </w:pPr>
          </w:p>
        </w:tc>
        <w:tc>
          <w:tcPr>
            <w:tcW w:w="2268" w:type="dxa"/>
            <w:vAlign w:val="center"/>
          </w:tcPr>
          <w:p w14:paraId="5C8C7E95" w14:textId="5D45575F" w:rsidR="00B532F3" w:rsidRPr="003D351F" w:rsidRDefault="00B532F3" w:rsidP="00B532F3">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odlično</w:t>
            </w:r>
          </w:p>
        </w:tc>
        <w:tc>
          <w:tcPr>
            <w:tcW w:w="709" w:type="dxa"/>
            <w:vAlign w:val="center"/>
          </w:tcPr>
          <w:p w14:paraId="5FC2686A" w14:textId="7F7E9EA3" w:rsidR="00B532F3" w:rsidRPr="003D351F" w:rsidRDefault="00B532F3" w:rsidP="00B532F3">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10</w:t>
            </w:r>
          </w:p>
        </w:tc>
        <w:tc>
          <w:tcPr>
            <w:tcW w:w="709" w:type="dxa"/>
            <w:vMerge/>
            <w:shd w:val="clear" w:color="auto" w:fill="auto"/>
            <w:noWrap/>
            <w:vAlign w:val="center"/>
          </w:tcPr>
          <w:p w14:paraId="402C8CF7" w14:textId="77777777" w:rsidR="00B532F3" w:rsidRDefault="00B532F3" w:rsidP="00B532F3">
            <w:pPr>
              <w:jc w:val="center"/>
              <w:rPr>
                <w:rFonts w:asciiTheme="minorHAnsi" w:hAnsiTheme="minorHAnsi" w:cstheme="minorHAnsi"/>
                <w:b/>
                <w:bCs/>
                <w:color w:val="000000"/>
                <w:sz w:val="20"/>
                <w:szCs w:val="20"/>
              </w:rPr>
            </w:pPr>
          </w:p>
        </w:tc>
      </w:tr>
      <w:tr w:rsidR="00BF409E" w:rsidRPr="009B6B72" w14:paraId="1082B211" w14:textId="77777777" w:rsidTr="00830370">
        <w:trPr>
          <w:trHeight w:val="315"/>
        </w:trPr>
        <w:tc>
          <w:tcPr>
            <w:tcW w:w="5747" w:type="dxa"/>
            <w:shd w:val="clear" w:color="000000" w:fill="DBE5F1"/>
            <w:hideMark/>
          </w:tcPr>
          <w:p w14:paraId="6F3F5978" w14:textId="77777777" w:rsidR="00BF409E" w:rsidRPr="009B6B72" w:rsidRDefault="00BF409E" w:rsidP="008622A3">
            <w:pPr>
              <w:numPr>
                <w:ilvl w:val="0"/>
                <w:numId w:val="54"/>
              </w:numPr>
              <w:ind w:left="649" w:hanging="649"/>
              <w:rPr>
                <w:rFonts w:asciiTheme="minorHAnsi" w:hAnsiTheme="minorHAnsi" w:cstheme="minorHAnsi"/>
                <w:b/>
                <w:bCs/>
                <w:color w:val="000000"/>
                <w:sz w:val="20"/>
                <w:szCs w:val="20"/>
              </w:rPr>
            </w:pPr>
            <w:r w:rsidRPr="009B6B72">
              <w:rPr>
                <w:rFonts w:asciiTheme="minorHAnsi" w:hAnsiTheme="minorHAnsi" w:cstheme="minorHAnsi"/>
                <w:b/>
                <w:bCs/>
                <w:caps/>
                <w:color w:val="000000"/>
                <w:sz w:val="20"/>
                <w:szCs w:val="20"/>
              </w:rPr>
              <w:t xml:space="preserve">Ciljne skupine </w:t>
            </w:r>
          </w:p>
        </w:tc>
        <w:tc>
          <w:tcPr>
            <w:tcW w:w="2268" w:type="dxa"/>
            <w:shd w:val="clear" w:color="000000" w:fill="DBE5F1"/>
          </w:tcPr>
          <w:p w14:paraId="6D8ABD4A" w14:textId="77777777" w:rsidR="00BF409E" w:rsidRPr="009B6B72" w:rsidRDefault="00BF409E" w:rsidP="00A00347">
            <w:pPr>
              <w:jc w:val="center"/>
              <w:rPr>
                <w:rFonts w:asciiTheme="minorHAnsi" w:hAnsiTheme="minorHAnsi" w:cstheme="minorHAnsi"/>
                <w:b/>
                <w:bCs/>
                <w:color w:val="000000"/>
                <w:sz w:val="20"/>
                <w:szCs w:val="20"/>
              </w:rPr>
            </w:pPr>
          </w:p>
        </w:tc>
        <w:tc>
          <w:tcPr>
            <w:tcW w:w="709" w:type="dxa"/>
            <w:shd w:val="clear" w:color="000000" w:fill="DBE5F1"/>
          </w:tcPr>
          <w:p w14:paraId="185E67D4" w14:textId="77777777" w:rsidR="00BF409E" w:rsidRPr="009B6B72" w:rsidRDefault="00BF409E" w:rsidP="005F4C33">
            <w:pPr>
              <w:jc w:val="center"/>
              <w:rPr>
                <w:rFonts w:asciiTheme="minorHAnsi" w:hAnsiTheme="minorHAnsi" w:cstheme="minorHAnsi"/>
                <w:b/>
                <w:bCs/>
                <w:color w:val="000000"/>
                <w:sz w:val="20"/>
                <w:szCs w:val="20"/>
              </w:rPr>
            </w:pPr>
          </w:p>
        </w:tc>
        <w:tc>
          <w:tcPr>
            <w:tcW w:w="709" w:type="dxa"/>
            <w:shd w:val="clear" w:color="000000" w:fill="DBE5F1"/>
            <w:noWrap/>
            <w:vAlign w:val="center"/>
            <w:hideMark/>
          </w:tcPr>
          <w:p w14:paraId="6C583F56" w14:textId="441C9A76" w:rsidR="00BF409E" w:rsidRPr="009B6B72" w:rsidRDefault="00BF409E" w:rsidP="005F4C33">
            <w:pPr>
              <w:jc w:val="center"/>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p>
        </w:tc>
      </w:tr>
      <w:tr w:rsidR="00B532F3" w:rsidRPr="009B6B72" w14:paraId="7E179C4F" w14:textId="77777777" w:rsidTr="00830370">
        <w:trPr>
          <w:trHeight w:val="256"/>
        </w:trPr>
        <w:tc>
          <w:tcPr>
            <w:tcW w:w="5747" w:type="dxa"/>
            <w:vMerge w:val="restart"/>
            <w:shd w:val="clear" w:color="auto" w:fill="auto"/>
          </w:tcPr>
          <w:p w14:paraId="3B6FDEE9" w14:textId="11EF2281" w:rsidR="00B532F3" w:rsidRDefault="007254F2" w:rsidP="00B532F3">
            <w:pPr>
              <w:numPr>
                <w:ilvl w:val="1"/>
                <w:numId w:val="54"/>
              </w:numPr>
              <w:ind w:left="649" w:hanging="649"/>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Število </w:t>
            </w:r>
            <w:proofErr w:type="spellStart"/>
            <w:r>
              <w:rPr>
                <w:rFonts w:asciiTheme="minorHAnsi" w:hAnsiTheme="minorHAnsi" w:cstheme="minorHAnsi"/>
                <w:b/>
                <w:bCs/>
                <w:color w:val="000000"/>
                <w:sz w:val="20"/>
                <w:szCs w:val="20"/>
              </w:rPr>
              <w:t>mikro</w:t>
            </w:r>
            <w:proofErr w:type="spellEnd"/>
            <w:r>
              <w:rPr>
                <w:rFonts w:asciiTheme="minorHAnsi" w:hAnsiTheme="minorHAnsi" w:cstheme="minorHAnsi"/>
                <w:b/>
                <w:bCs/>
                <w:color w:val="000000"/>
                <w:sz w:val="20"/>
                <w:szCs w:val="20"/>
              </w:rPr>
              <w:t>, malih in srednjih podjetij</w:t>
            </w:r>
          </w:p>
          <w:p w14:paraId="62F143E6" w14:textId="4B15A9DA" w:rsidR="00B532F3" w:rsidRPr="00E178DE" w:rsidRDefault="00D50C08" w:rsidP="00E178DE">
            <w:pPr>
              <w:ind w:left="646"/>
              <w:jc w:val="both"/>
              <w:rPr>
                <w:rFonts w:asciiTheme="minorHAnsi" w:hAnsiTheme="minorHAnsi" w:cstheme="minorHAnsi"/>
                <w:bCs/>
                <w:i/>
                <w:color w:val="000000"/>
                <w:sz w:val="18"/>
                <w:szCs w:val="18"/>
              </w:rPr>
            </w:pPr>
            <w:r w:rsidRPr="00E178DE">
              <w:rPr>
                <w:rFonts w:asciiTheme="minorHAnsi" w:hAnsiTheme="minorHAnsi" w:cstheme="minorHAnsi"/>
                <w:bCs/>
                <w:i/>
                <w:color w:val="000000"/>
                <w:sz w:val="18"/>
                <w:szCs w:val="18"/>
              </w:rPr>
              <w:t xml:space="preserve">V vlogi v obrazcu 1 partnerstvo zapiše velikost podjetij </w:t>
            </w:r>
            <w:r w:rsidR="00E178DE" w:rsidRPr="00E178DE">
              <w:rPr>
                <w:rFonts w:asciiTheme="minorHAnsi" w:hAnsiTheme="minorHAnsi" w:cstheme="minorHAnsi"/>
                <w:bCs/>
                <w:i/>
                <w:color w:val="000000"/>
                <w:sz w:val="18"/>
                <w:szCs w:val="18"/>
              </w:rPr>
              <w:t>določene v skladu s Prilogo I Uredbe Komisije (EU) št. 651/2014 in Priporočili Komisije 2003/361/ES z dne maja 2003 za opredelitev MSP.</w:t>
            </w:r>
          </w:p>
          <w:p w14:paraId="4014029F" w14:textId="08990728" w:rsidR="00B532F3" w:rsidRPr="00B235AC" w:rsidRDefault="00B532F3" w:rsidP="00B532F3">
            <w:pPr>
              <w:ind w:left="649"/>
              <w:jc w:val="both"/>
              <w:rPr>
                <w:rFonts w:asciiTheme="minorHAnsi" w:hAnsiTheme="minorHAnsi" w:cstheme="minorHAnsi"/>
                <w:bCs/>
                <w:color w:val="000000"/>
                <w:sz w:val="20"/>
                <w:szCs w:val="20"/>
              </w:rPr>
            </w:pPr>
            <w:r w:rsidRPr="00A83346">
              <w:rPr>
                <w:rFonts w:asciiTheme="minorHAnsi" w:hAnsiTheme="minorHAnsi" w:cstheme="minorHAnsi"/>
                <w:bCs/>
                <w:color w:val="000000"/>
                <w:sz w:val="20"/>
                <w:szCs w:val="20"/>
              </w:rPr>
              <w:t xml:space="preserve"> </w:t>
            </w:r>
          </w:p>
        </w:tc>
        <w:tc>
          <w:tcPr>
            <w:tcW w:w="2268" w:type="dxa"/>
            <w:vAlign w:val="center"/>
          </w:tcPr>
          <w:p w14:paraId="5CECF9CD" w14:textId="7D752659" w:rsidR="00B532F3" w:rsidRDefault="00D50C08" w:rsidP="00830370">
            <w:pPr>
              <w:rPr>
                <w:rFonts w:asciiTheme="minorHAnsi" w:hAnsiTheme="minorHAnsi" w:cstheme="minorHAnsi"/>
                <w:b/>
                <w:bCs/>
                <w:color w:val="000000"/>
                <w:sz w:val="20"/>
                <w:szCs w:val="20"/>
              </w:rPr>
            </w:pPr>
            <w:r>
              <w:rPr>
                <w:rFonts w:asciiTheme="minorHAnsi" w:hAnsiTheme="minorHAnsi" w:cstheme="minorHAnsi"/>
                <w:bCs/>
                <w:color w:val="000000"/>
                <w:sz w:val="20"/>
                <w:szCs w:val="20"/>
              </w:rPr>
              <w:t>manj kot 4 MSP</w:t>
            </w:r>
          </w:p>
        </w:tc>
        <w:tc>
          <w:tcPr>
            <w:tcW w:w="709" w:type="dxa"/>
            <w:vAlign w:val="center"/>
          </w:tcPr>
          <w:p w14:paraId="4155498A" w14:textId="43C42125" w:rsidR="00B532F3" w:rsidRDefault="00B532F3" w:rsidP="00B532F3">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0</w:t>
            </w:r>
          </w:p>
        </w:tc>
        <w:tc>
          <w:tcPr>
            <w:tcW w:w="709" w:type="dxa"/>
            <w:vMerge w:val="restart"/>
            <w:shd w:val="clear" w:color="auto" w:fill="auto"/>
            <w:noWrap/>
            <w:vAlign w:val="center"/>
          </w:tcPr>
          <w:p w14:paraId="5AB5735D" w14:textId="78C1E403" w:rsidR="00B532F3" w:rsidRPr="009B6B72" w:rsidRDefault="00B532F3" w:rsidP="00B532F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B532F3" w:rsidRPr="009B6B72" w14:paraId="79DD1384" w14:textId="77777777" w:rsidTr="00830370">
        <w:trPr>
          <w:trHeight w:val="274"/>
        </w:trPr>
        <w:tc>
          <w:tcPr>
            <w:tcW w:w="5747" w:type="dxa"/>
            <w:vMerge/>
            <w:shd w:val="clear" w:color="auto" w:fill="auto"/>
          </w:tcPr>
          <w:p w14:paraId="53CF31A6" w14:textId="77777777" w:rsidR="00B532F3" w:rsidRDefault="00B532F3" w:rsidP="00B532F3">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6CEBCE1F" w14:textId="362A9B31" w:rsidR="00B532F3" w:rsidRDefault="00D50C08" w:rsidP="00830370">
            <w:pPr>
              <w:rPr>
                <w:rFonts w:asciiTheme="minorHAnsi" w:hAnsiTheme="minorHAnsi" w:cstheme="minorHAnsi"/>
                <w:b/>
                <w:bCs/>
                <w:color w:val="000000"/>
                <w:sz w:val="20"/>
                <w:szCs w:val="20"/>
              </w:rPr>
            </w:pPr>
            <w:r>
              <w:rPr>
                <w:rFonts w:asciiTheme="minorHAnsi" w:hAnsiTheme="minorHAnsi" w:cstheme="minorHAnsi"/>
                <w:bCs/>
                <w:color w:val="000000"/>
                <w:sz w:val="20"/>
                <w:szCs w:val="20"/>
              </w:rPr>
              <w:t>4 – 6 MSP</w:t>
            </w:r>
          </w:p>
        </w:tc>
        <w:tc>
          <w:tcPr>
            <w:tcW w:w="709" w:type="dxa"/>
            <w:vAlign w:val="center"/>
          </w:tcPr>
          <w:p w14:paraId="4EB088CB" w14:textId="563865A7" w:rsidR="00B532F3" w:rsidRDefault="00B532F3" w:rsidP="00B532F3">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1</w:t>
            </w:r>
          </w:p>
        </w:tc>
        <w:tc>
          <w:tcPr>
            <w:tcW w:w="709" w:type="dxa"/>
            <w:vMerge/>
            <w:shd w:val="clear" w:color="auto" w:fill="auto"/>
            <w:noWrap/>
            <w:vAlign w:val="center"/>
          </w:tcPr>
          <w:p w14:paraId="657CA544" w14:textId="77777777" w:rsidR="00B532F3" w:rsidRDefault="00B532F3" w:rsidP="00B532F3">
            <w:pPr>
              <w:jc w:val="center"/>
              <w:rPr>
                <w:rFonts w:asciiTheme="minorHAnsi" w:hAnsiTheme="minorHAnsi" w:cstheme="minorHAnsi"/>
                <w:b/>
                <w:bCs/>
                <w:color w:val="000000"/>
                <w:sz w:val="20"/>
                <w:szCs w:val="20"/>
              </w:rPr>
            </w:pPr>
          </w:p>
        </w:tc>
      </w:tr>
      <w:tr w:rsidR="00B532F3" w:rsidRPr="009B6B72" w14:paraId="6B6CA209" w14:textId="77777777" w:rsidTr="00830370">
        <w:trPr>
          <w:trHeight w:val="278"/>
        </w:trPr>
        <w:tc>
          <w:tcPr>
            <w:tcW w:w="5747" w:type="dxa"/>
            <w:vMerge/>
            <w:shd w:val="clear" w:color="auto" w:fill="auto"/>
          </w:tcPr>
          <w:p w14:paraId="3142ABC9" w14:textId="77777777" w:rsidR="00B532F3" w:rsidRDefault="00B532F3" w:rsidP="00B532F3">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3BA47772" w14:textId="29D2405C" w:rsidR="00B532F3" w:rsidRDefault="00D50C08" w:rsidP="00830370">
            <w:pPr>
              <w:rPr>
                <w:rFonts w:asciiTheme="minorHAnsi" w:hAnsiTheme="minorHAnsi" w:cstheme="minorHAnsi"/>
                <w:b/>
                <w:bCs/>
                <w:color w:val="000000"/>
                <w:sz w:val="20"/>
                <w:szCs w:val="20"/>
              </w:rPr>
            </w:pPr>
            <w:r>
              <w:rPr>
                <w:rFonts w:asciiTheme="minorHAnsi" w:hAnsiTheme="minorHAnsi" w:cstheme="minorHAnsi"/>
                <w:bCs/>
                <w:color w:val="000000"/>
                <w:sz w:val="20"/>
                <w:szCs w:val="20"/>
              </w:rPr>
              <w:t>7 – 9 MSP</w:t>
            </w:r>
          </w:p>
        </w:tc>
        <w:tc>
          <w:tcPr>
            <w:tcW w:w="709" w:type="dxa"/>
            <w:vAlign w:val="center"/>
          </w:tcPr>
          <w:p w14:paraId="65C5092C" w14:textId="4CA09002" w:rsidR="00B532F3" w:rsidRDefault="00B532F3" w:rsidP="00B532F3">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2</w:t>
            </w:r>
          </w:p>
        </w:tc>
        <w:tc>
          <w:tcPr>
            <w:tcW w:w="709" w:type="dxa"/>
            <w:vMerge/>
            <w:shd w:val="clear" w:color="auto" w:fill="auto"/>
            <w:noWrap/>
            <w:vAlign w:val="center"/>
          </w:tcPr>
          <w:p w14:paraId="52FDBDF1" w14:textId="77777777" w:rsidR="00B532F3" w:rsidRDefault="00B532F3" w:rsidP="00B532F3">
            <w:pPr>
              <w:jc w:val="center"/>
              <w:rPr>
                <w:rFonts w:asciiTheme="minorHAnsi" w:hAnsiTheme="minorHAnsi" w:cstheme="minorHAnsi"/>
                <w:b/>
                <w:bCs/>
                <w:color w:val="000000"/>
                <w:sz w:val="20"/>
                <w:szCs w:val="20"/>
              </w:rPr>
            </w:pPr>
          </w:p>
        </w:tc>
      </w:tr>
      <w:tr w:rsidR="00B532F3" w:rsidRPr="009B6B72" w14:paraId="38DDFE9B" w14:textId="77777777" w:rsidTr="00830370">
        <w:trPr>
          <w:trHeight w:val="268"/>
        </w:trPr>
        <w:tc>
          <w:tcPr>
            <w:tcW w:w="5747" w:type="dxa"/>
            <w:vMerge/>
            <w:shd w:val="clear" w:color="auto" w:fill="auto"/>
          </w:tcPr>
          <w:p w14:paraId="41912B28" w14:textId="77777777" w:rsidR="00B532F3" w:rsidRDefault="00B532F3" w:rsidP="00B532F3">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21E6E39A" w14:textId="56BFCA9B" w:rsidR="00B532F3" w:rsidRDefault="00D50C08" w:rsidP="00830370">
            <w:pPr>
              <w:rPr>
                <w:rFonts w:asciiTheme="minorHAnsi" w:hAnsiTheme="minorHAnsi" w:cstheme="minorHAnsi"/>
                <w:b/>
                <w:bCs/>
                <w:color w:val="000000"/>
                <w:sz w:val="20"/>
                <w:szCs w:val="20"/>
              </w:rPr>
            </w:pPr>
            <w:r>
              <w:rPr>
                <w:rFonts w:asciiTheme="minorHAnsi" w:hAnsiTheme="minorHAnsi" w:cstheme="minorHAnsi"/>
                <w:bCs/>
                <w:color w:val="000000"/>
                <w:sz w:val="20"/>
                <w:szCs w:val="20"/>
              </w:rPr>
              <w:t>10 - 12 MSP</w:t>
            </w:r>
          </w:p>
        </w:tc>
        <w:tc>
          <w:tcPr>
            <w:tcW w:w="709" w:type="dxa"/>
            <w:vAlign w:val="center"/>
          </w:tcPr>
          <w:p w14:paraId="793168FB" w14:textId="46C17C7C" w:rsidR="00B532F3" w:rsidRDefault="00B532F3" w:rsidP="00B532F3">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3</w:t>
            </w:r>
          </w:p>
        </w:tc>
        <w:tc>
          <w:tcPr>
            <w:tcW w:w="709" w:type="dxa"/>
            <w:vMerge/>
            <w:shd w:val="clear" w:color="auto" w:fill="auto"/>
            <w:noWrap/>
            <w:vAlign w:val="center"/>
          </w:tcPr>
          <w:p w14:paraId="77956203" w14:textId="77777777" w:rsidR="00B532F3" w:rsidRDefault="00B532F3" w:rsidP="00B532F3">
            <w:pPr>
              <w:jc w:val="center"/>
              <w:rPr>
                <w:rFonts w:asciiTheme="minorHAnsi" w:hAnsiTheme="minorHAnsi" w:cstheme="minorHAnsi"/>
                <w:b/>
                <w:bCs/>
                <w:color w:val="000000"/>
                <w:sz w:val="20"/>
                <w:szCs w:val="20"/>
              </w:rPr>
            </w:pPr>
          </w:p>
        </w:tc>
      </w:tr>
      <w:tr w:rsidR="00B532F3" w:rsidRPr="009B6B72" w14:paraId="2BFDC1CF" w14:textId="77777777" w:rsidTr="00830370">
        <w:trPr>
          <w:trHeight w:val="272"/>
        </w:trPr>
        <w:tc>
          <w:tcPr>
            <w:tcW w:w="5747" w:type="dxa"/>
            <w:vMerge/>
            <w:shd w:val="clear" w:color="auto" w:fill="auto"/>
          </w:tcPr>
          <w:p w14:paraId="377D6157" w14:textId="77777777" w:rsidR="00B532F3" w:rsidRDefault="00B532F3" w:rsidP="00B532F3">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3565FC88" w14:textId="0276013E" w:rsidR="00B532F3" w:rsidRDefault="00D50C08" w:rsidP="00830370">
            <w:pPr>
              <w:rPr>
                <w:rFonts w:asciiTheme="minorHAnsi" w:hAnsiTheme="minorHAnsi" w:cstheme="minorHAnsi"/>
                <w:b/>
                <w:bCs/>
                <w:color w:val="000000"/>
                <w:sz w:val="20"/>
                <w:szCs w:val="20"/>
              </w:rPr>
            </w:pPr>
            <w:r>
              <w:rPr>
                <w:rFonts w:asciiTheme="minorHAnsi" w:hAnsiTheme="minorHAnsi" w:cstheme="minorHAnsi"/>
                <w:bCs/>
                <w:color w:val="000000"/>
                <w:sz w:val="20"/>
                <w:szCs w:val="20"/>
              </w:rPr>
              <w:t>13 – 15 MSP</w:t>
            </w:r>
          </w:p>
        </w:tc>
        <w:tc>
          <w:tcPr>
            <w:tcW w:w="709" w:type="dxa"/>
            <w:vAlign w:val="center"/>
          </w:tcPr>
          <w:p w14:paraId="600C290F" w14:textId="07D18022" w:rsidR="00B532F3" w:rsidRDefault="00B532F3" w:rsidP="00B532F3">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4</w:t>
            </w:r>
          </w:p>
        </w:tc>
        <w:tc>
          <w:tcPr>
            <w:tcW w:w="709" w:type="dxa"/>
            <w:vMerge/>
            <w:shd w:val="clear" w:color="auto" w:fill="auto"/>
            <w:noWrap/>
            <w:vAlign w:val="center"/>
          </w:tcPr>
          <w:p w14:paraId="4D901837" w14:textId="77777777" w:rsidR="00B532F3" w:rsidRDefault="00B532F3" w:rsidP="00B532F3">
            <w:pPr>
              <w:jc w:val="center"/>
              <w:rPr>
                <w:rFonts w:asciiTheme="minorHAnsi" w:hAnsiTheme="minorHAnsi" w:cstheme="minorHAnsi"/>
                <w:b/>
                <w:bCs/>
                <w:color w:val="000000"/>
                <w:sz w:val="20"/>
                <w:szCs w:val="20"/>
              </w:rPr>
            </w:pPr>
          </w:p>
        </w:tc>
      </w:tr>
      <w:tr w:rsidR="00B532F3" w:rsidRPr="009B6B72" w14:paraId="64EB2524" w14:textId="77777777" w:rsidTr="00830370">
        <w:trPr>
          <w:trHeight w:val="262"/>
        </w:trPr>
        <w:tc>
          <w:tcPr>
            <w:tcW w:w="5747" w:type="dxa"/>
            <w:vMerge/>
            <w:shd w:val="clear" w:color="auto" w:fill="auto"/>
          </w:tcPr>
          <w:p w14:paraId="4100F525" w14:textId="77777777" w:rsidR="00B532F3" w:rsidRDefault="00B532F3" w:rsidP="00B532F3">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43E3DABB" w14:textId="7E85A6B6" w:rsidR="00B532F3" w:rsidRDefault="00D50C08" w:rsidP="00830370">
            <w:pPr>
              <w:rPr>
                <w:rFonts w:asciiTheme="minorHAnsi" w:hAnsiTheme="minorHAnsi" w:cstheme="minorHAnsi"/>
                <w:b/>
                <w:bCs/>
                <w:color w:val="000000"/>
                <w:sz w:val="20"/>
                <w:szCs w:val="20"/>
              </w:rPr>
            </w:pPr>
            <w:r>
              <w:rPr>
                <w:rFonts w:asciiTheme="minorHAnsi" w:hAnsiTheme="minorHAnsi" w:cstheme="minorHAnsi"/>
                <w:bCs/>
                <w:color w:val="000000"/>
                <w:sz w:val="20"/>
                <w:szCs w:val="20"/>
              </w:rPr>
              <w:t>nad 15 MSP</w:t>
            </w:r>
          </w:p>
        </w:tc>
        <w:tc>
          <w:tcPr>
            <w:tcW w:w="709" w:type="dxa"/>
            <w:vAlign w:val="center"/>
          </w:tcPr>
          <w:p w14:paraId="5CC96934" w14:textId="0B2D5F16" w:rsidR="00B532F3" w:rsidRDefault="00B532F3" w:rsidP="00B532F3">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5</w:t>
            </w:r>
          </w:p>
        </w:tc>
        <w:tc>
          <w:tcPr>
            <w:tcW w:w="709" w:type="dxa"/>
            <w:vMerge/>
            <w:shd w:val="clear" w:color="auto" w:fill="auto"/>
            <w:noWrap/>
            <w:vAlign w:val="center"/>
          </w:tcPr>
          <w:p w14:paraId="35D5C4C9" w14:textId="77777777" w:rsidR="00B532F3" w:rsidRDefault="00B532F3" w:rsidP="00B532F3">
            <w:pPr>
              <w:jc w:val="center"/>
              <w:rPr>
                <w:rFonts w:asciiTheme="minorHAnsi" w:hAnsiTheme="minorHAnsi" w:cstheme="minorHAnsi"/>
                <w:b/>
                <w:bCs/>
                <w:color w:val="000000"/>
                <w:sz w:val="20"/>
                <w:szCs w:val="20"/>
              </w:rPr>
            </w:pPr>
          </w:p>
        </w:tc>
      </w:tr>
      <w:tr w:rsidR="00830370" w:rsidRPr="009B6B72" w14:paraId="3CEC31D7" w14:textId="77777777" w:rsidTr="007254F2">
        <w:trPr>
          <w:trHeight w:val="280"/>
        </w:trPr>
        <w:tc>
          <w:tcPr>
            <w:tcW w:w="5747" w:type="dxa"/>
            <w:vMerge w:val="restart"/>
            <w:shd w:val="clear" w:color="auto" w:fill="auto"/>
            <w:hideMark/>
          </w:tcPr>
          <w:p w14:paraId="76F11152" w14:textId="663F52BD" w:rsidR="00830370" w:rsidRPr="009B6B72" w:rsidRDefault="00830370" w:rsidP="00830370">
            <w:pPr>
              <w:numPr>
                <w:ilvl w:val="1"/>
                <w:numId w:val="54"/>
              </w:numPr>
              <w:ind w:left="649" w:hanging="649"/>
              <w:rPr>
                <w:rFonts w:asciiTheme="minorHAnsi" w:hAnsiTheme="minorHAnsi" w:cstheme="minorHAnsi"/>
                <w:b/>
                <w:bCs/>
                <w:color w:val="000000"/>
                <w:sz w:val="20"/>
                <w:szCs w:val="20"/>
              </w:rPr>
            </w:pPr>
            <w:r>
              <w:rPr>
                <w:rFonts w:asciiTheme="minorHAnsi" w:hAnsiTheme="minorHAnsi" w:cstheme="minorHAnsi"/>
                <w:b/>
                <w:bCs/>
                <w:color w:val="000000"/>
                <w:sz w:val="20"/>
                <w:szCs w:val="20"/>
              </w:rPr>
              <w:t>Število vključitev v usposabljanja</w:t>
            </w:r>
          </w:p>
          <w:p w14:paraId="403F7DB1" w14:textId="2910276C" w:rsidR="00830370" w:rsidRPr="00830370" w:rsidRDefault="00830370" w:rsidP="00830370">
            <w:pPr>
              <w:ind w:left="649"/>
              <w:jc w:val="both"/>
              <w:rPr>
                <w:rFonts w:asciiTheme="minorHAnsi" w:hAnsiTheme="minorHAnsi" w:cstheme="minorHAnsi"/>
                <w:i/>
                <w:color w:val="000000"/>
                <w:sz w:val="18"/>
                <w:szCs w:val="18"/>
              </w:rPr>
            </w:pPr>
            <w:r w:rsidRPr="00830370">
              <w:rPr>
                <w:rFonts w:asciiTheme="minorHAnsi" w:hAnsiTheme="minorHAnsi" w:cstheme="minorHAnsi"/>
                <w:i/>
                <w:color w:val="000000"/>
                <w:sz w:val="18"/>
                <w:szCs w:val="18"/>
              </w:rPr>
              <w:t>V vlogi v obrazcu 1 partnerstvo določi število vključite</w:t>
            </w:r>
            <w:r w:rsidR="00CD102F">
              <w:rPr>
                <w:rFonts w:asciiTheme="minorHAnsi" w:hAnsiTheme="minorHAnsi" w:cstheme="minorHAnsi"/>
                <w:i/>
                <w:color w:val="000000"/>
                <w:sz w:val="18"/>
                <w:szCs w:val="18"/>
              </w:rPr>
              <w:t>v</w:t>
            </w:r>
            <w:r w:rsidR="00B521AA">
              <w:t xml:space="preserve"> </w:t>
            </w:r>
            <w:r w:rsidR="00B521AA" w:rsidRPr="00B521AA">
              <w:rPr>
                <w:rFonts w:asciiTheme="minorHAnsi" w:hAnsiTheme="minorHAnsi" w:cstheme="minorHAnsi"/>
                <w:i/>
                <w:color w:val="000000"/>
                <w:sz w:val="18"/>
                <w:szCs w:val="18"/>
              </w:rPr>
              <w:t>v programe usposabljanja , specializacij, dodatnih kvalifikacij in prekvalifikacij</w:t>
            </w:r>
            <w:r w:rsidRPr="00830370">
              <w:rPr>
                <w:rFonts w:asciiTheme="minorHAnsi" w:hAnsiTheme="minorHAnsi" w:cstheme="minorHAnsi"/>
                <w:i/>
                <w:color w:val="000000"/>
                <w:sz w:val="18"/>
                <w:szCs w:val="18"/>
              </w:rPr>
              <w:t xml:space="preserve">. Na podlagi </w:t>
            </w:r>
            <w:r w:rsidR="007254F2">
              <w:rPr>
                <w:rFonts w:asciiTheme="minorHAnsi" w:hAnsiTheme="minorHAnsi" w:cstheme="minorHAnsi"/>
                <w:i/>
                <w:color w:val="000000"/>
                <w:sz w:val="18"/>
                <w:szCs w:val="18"/>
              </w:rPr>
              <w:t xml:space="preserve">v vlogi določenega števila </w:t>
            </w:r>
            <w:r w:rsidRPr="00830370">
              <w:rPr>
                <w:rFonts w:asciiTheme="minorHAnsi" w:hAnsiTheme="minorHAnsi" w:cstheme="minorHAnsi"/>
                <w:i/>
                <w:color w:val="000000"/>
                <w:sz w:val="18"/>
                <w:szCs w:val="18"/>
              </w:rPr>
              <w:t xml:space="preserve"> vključitev v partnerstvu</w:t>
            </w:r>
            <w:r w:rsidR="007254F2">
              <w:rPr>
                <w:rFonts w:asciiTheme="minorHAnsi" w:hAnsiTheme="minorHAnsi" w:cstheme="minorHAnsi"/>
                <w:i/>
                <w:color w:val="000000"/>
                <w:sz w:val="18"/>
                <w:szCs w:val="18"/>
              </w:rPr>
              <w:t>,</w:t>
            </w:r>
            <w:r w:rsidRPr="00830370">
              <w:rPr>
                <w:rFonts w:asciiTheme="minorHAnsi" w:hAnsiTheme="minorHAnsi" w:cstheme="minorHAnsi"/>
                <w:i/>
                <w:color w:val="000000"/>
                <w:sz w:val="18"/>
                <w:szCs w:val="18"/>
              </w:rPr>
              <w:t xml:space="preserve"> se dodelijo točke</w:t>
            </w:r>
            <w:r w:rsidR="007254F2">
              <w:rPr>
                <w:rFonts w:asciiTheme="minorHAnsi" w:hAnsiTheme="minorHAnsi" w:cstheme="minorHAnsi"/>
                <w:i/>
                <w:color w:val="000000"/>
                <w:sz w:val="18"/>
                <w:szCs w:val="18"/>
              </w:rPr>
              <w:t xml:space="preserve"> za vključitve, ki presegajo </w:t>
            </w:r>
            <w:r w:rsidR="00694372">
              <w:rPr>
                <w:rFonts w:asciiTheme="minorHAnsi" w:hAnsiTheme="minorHAnsi" w:cstheme="minorHAnsi"/>
                <w:i/>
                <w:color w:val="000000"/>
                <w:sz w:val="18"/>
                <w:szCs w:val="18"/>
              </w:rPr>
              <w:t xml:space="preserve">z javnim razpisom </w:t>
            </w:r>
            <w:r w:rsidR="007254F2">
              <w:rPr>
                <w:rFonts w:asciiTheme="minorHAnsi" w:hAnsiTheme="minorHAnsi" w:cstheme="minorHAnsi"/>
                <w:i/>
                <w:color w:val="000000"/>
                <w:sz w:val="18"/>
                <w:szCs w:val="18"/>
              </w:rPr>
              <w:t>določen minimum</w:t>
            </w:r>
            <w:r w:rsidR="00694372">
              <w:rPr>
                <w:rFonts w:asciiTheme="minorHAnsi" w:hAnsiTheme="minorHAnsi" w:cstheme="minorHAnsi"/>
                <w:i/>
                <w:color w:val="000000"/>
                <w:sz w:val="18"/>
                <w:szCs w:val="18"/>
              </w:rPr>
              <w:t xml:space="preserve"> vključitev</w:t>
            </w:r>
            <w:r w:rsidRPr="00830370">
              <w:rPr>
                <w:rFonts w:asciiTheme="minorHAnsi" w:hAnsiTheme="minorHAnsi" w:cstheme="minorHAnsi"/>
                <w:i/>
                <w:color w:val="000000"/>
                <w:sz w:val="18"/>
                <w:szCs w:val="18"/>
              </w:rPr>
              <w:t>.</w:t>
            </w:r>
          </w:p>
          <w:p w14:paraId="661E0C19" w14:textId="742539D8" w:rsidR="00830370" w:rsidRPr="009B6B72" w:rsidRDefault="00830370" w:rsidP="00830370">
            <w:pPr>
              <w:ind w:left="649"/>
              <w:jc w:val="both"/>
              <w:rPr>
                <w:rFonts w:asciiTheme="minorHAnsi" w:hAnsiTheme="minorHAnsi" w:cstheme="minorHAnsi"/>
                <w:color w:val="000000"/>
                <w:sz w:val="20"/>
                <w:szCs w:val="20"/>
              </w:rPr>
            </w:pPr>
          </w:p>
        </w:tc>
        <w:tc>
          <w:tcPr>
            <w:tcW w:w="2268" w:type="dxa"/>
            <w:vAlign w:val="center"/>
          </w:tcPr>
          <w:p w14:paraId="39EC8EDD" w14:textId="06A9E6DF" w:rsidR="00830370" w:rsidRPr="007254F2" w:rsidRDefault="002B2541" w:rsidP="002B2541">
            <w:pPr>
              <w:rPr>
                <w:rFonts w:asciiTheme="minorHAnsi" w:hAnsiTheme="minorHAnsi" w:cstheme="minorHAnsi"/>
                <w:b/>
                <w:bCs/>
                <w:color w:val="000000"/>
                <w:sz w:val="18"/>
                <w:szCs w:val="18"/>
              </w:rPr>
            </w:pPr>
            <w:r>
              <w:rPr>
                <w:rFonts w:asciiTheme="minorHAnsi" w:hAnsiTheme="minorHAnsi" w:cstheme="minorHAnsi"/>
                <w:bCs/>
                <w:color w:val="000000"/>
                <w:sz w:val="18"/>
                <w:szCs w:val="18"/>
              </w:rPr>
              <w:t xml:space="preserve">Manj kot </w:t>
            </w:r>
            <w:r w:rsidR="007254F2" w:rsidRPr="007254F2">
              <w:rPr>
                <w:rFonts w:asciiTheme="minorHAnsi" w:hAnsiTheme="minorHAnsi" w:cstheme="minorHAnsi"/>
                <w:bCs/>
                <w:color w:val="000000"/>
                <w:sz w:val="18"/>
                <w:szCs w:val="18"/>
              </w:rPr>
              <w:t>1.500</w:t>
            </w:r>
            <w:r>
              <w:rPr>
                <w:rFonts w:asciiTheme="minorHAnsi" w:hAnsiTheme="minorHAnsi" w:cstheme="minorHAnsi"/>
                <w:bCs/>
                <w:color w:val="000000"/>
                <w:sz w:val="18"/>
                <w:szCs w:val="18"/>
              </w:rPr>
              <w:t xml:space="preserve"> </w:t>
            </w:r>
            <w:r w:rsidR="007254F2" w:rsidRPr="007254F2">
              <w:rPr>
                <w:rFonts w:asciiTheme="minorHAnsi" w:hAnsiTheme="minorHAnsi" w:cstheme="minorHAnsi"/>
                <w:bCs/>
                <w:color w:val="000000"/>
                <w:sz w:val="18"/>
                <w:szCs w:val="18"/>
              </w:rPr>
              <w:t>vključitev</w:t>
            </w:r>
          </w:p>
        </w:tc>
        <w:tc>
          <w:tcPr>
            <w:tcW w:w="709" w:type="dxa"/>
            <w:vAlign w:val="center"/>
          </w:tcPr>
          <w:p w14:paraId="2BA42E5A" w14:textId="7AE97E29" w:rsidR="00830370" w:rsidRPr="009B6B72" w:rsidRDefault="00830370" w:rsidP="00830370">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0</w:t>
            </w:r>
          </w:p>
        </w:tc>
        <w:tc>
          <w:tcPr>
            <w:tcW w:w="709" w:type="dxa"/>
            <w:vMerge w:val="restart"/>
            <w:shd w:val="clear" w:color="auto" w:fill="auto"/>
            <w:noWrap/>
            <w:vAlign w:val="center"/>
            <w:hideMark/>
          </w:tcPr>
          <w:p w14:paraId="29C31AE9" w14:textId="7FF3161C" w:rsidR="00830370" w:rsidRPr="009B6B72" w:rsidRDefault="00830370" w:rsidP="00830370">
            <w:pPr>
              <w:jc w:val="center"/>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5</w:t>
            </w:r>
          </w:p>
        </w:tc>
      </w:tr>
      <w:tr w:rsidR="00830370" w:rsidRPr="009B6B72" w14:paraId="40194C38" w14:textId="77777777" w:rsidTr="007254F2">
        <w:trPr>
          <w:trHeight w:val="284"/>
        </w:trPr>
        <w:tc>
          <w:tcPr>
            <w:tcW w:w="5747" w:type="dxa"/>
            <w:vMerge/>
            <w:shd w:val="clear" w:color="auto" w:fill="auto"/>
          </w:tcPr>
          <w:p w14:paraId="7EC4DEE6" w14:textId="77777777" w:rsidR="00830370" w:rsidRDefault="00830370" w:rsidP="00830370">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3D60411D" w14:textId="2E756DCE" w:rsidR="00830370" w:rsidRPr="007254F2" w:rsidRDefault="007254F2" w:rsidP="002B2541">
            <w:pPr>
              <w:rPr>
                <w:rFonts w:asciiTheme="minorHAnsi" w:hAnsiTheme="minorHAnsi" w:cstheme="minorHAnsi"/>
                <w:b/>
                <w:bCs/>
                <w:color w:val="000000"/>
                <w:sz w:val="18"/>
                <w:szCs w:val="18"/>
              </w:rPr>
            </w:pPr>
            <w:r w:rsidRPr="007254F2">
              <w:rPr>
                <w:rFonts w:asciiTheme="minorHAnsi" w:hAnsiTheme="minorHAnsi" w:cstheme="minorHAnsi"/>
                <w:bCs/>
                <w:color w:val="000000"/>
                <w:sz w:val="18"/>
                <w:szCs w:val="18"/>
              </w:rPr>
              <w:t>1.</w:t>
            </w:r>
            <w:r w:rsidR="002B2541">
              <w:rPr>
                <w:rFonts w:asciiTheme="minorHAnsi" w:hAnsiTheme="minorHAnsi" w:cstheme="minorHAnsi"/>
                <w:bCs/>
                <w:color w:val="000000"/>
                <w:sz w:val="18"/>
                <w:szCs w:val="18"/>
              </w:rPr>
              <w:t>5</w:t>
            </w:r>
            <w:r w:rsidRPr="007254F2">
              <w:rPr>
                <w:rFonts w:asciiTheme="minorHAnsi" w:hAnsiTheme="minorHAnsi" w:cstheme="minorHAnsi"/>
                <w:bCs/>
                <w:color w:val="000000"/>
                <w:sz w:val="18"/>
                <w:szCs w:val="18"/>
              </w:rPr>
              <w:t>01 – 1.</w:t>
            </w:r>
            <w:r w:rsidR="002B2541">
              <w:rPr>
                <w:rFonts w:asciiTheme="minorHAnsi" w:hAnsiTheme="minorHAnsi" w:cstheme="minorHAnsi"/>
                <w:bCs/>
                <w:color w:val="000000"/>
                <w:sz w:val="18"/>
                <w:szCs w:val="18"/>
              </w:rPr>
              <w:t>6</w:t>
            </w:r>
            <w:r w:rsidRPr="007254F2">
              <w:rPr>
                <w:rFonts w:asciiTheme="minorHAnsi" w:hAnsiTheme="minorHAnsi" w:cstheme="minorHAnsi"/>
                <w:bCs/>
                <w:color w:val="000000"/>
                <w:sz w:val="18"/>
                <w:szCs w:val="18"/>
              </w:rPr>
              <w:t>00 vključitev</w:t>
            </w:r>
          </w:p>
        </w:tc>
        <w:tc>
          <w:tcPr>
            <w:tcW w:w="709" w:type="dxa"/>
            <w:vAlign w:val="center"/>
          </w:tcPr>
          <w:p w14:paraId="61A81AE8" w14:textId="6A99F4AF" w:rsidR="00830370" w:rsidRPr="009B6B72" w:rsidRDefault="00830370" w:rsidP="00830370">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1</w:t>
            </w:r>
          </w:p>
        </w:tc>
        <w:tc>
          <w:tcPr>
            <w:tcW w:w="709" w:type="dxa"/>
            <w:vMerge/>
            <w:shd w:val="clear" w:color="auto" w:fill="auto"/>
            <w:noWrap/>
            <w:vAlign w:val="center"/>
          </w:tcPr>
          <w:p w14:paraId="091D3224" w14:textId="77777777" w:rsidR="00830370" w:rsidRPr="009B6B72" w:rsidRDefault="00830370" w:rsidP="00830370">
            <w:pPr>
              <w:jc w:val="center"/>
              <w:rPr>
                <w:rFonts w:asciiTheme="minorHAnsi" w:hAnsiTheme="minorHAnsi" w:cstheme="minorHAnsi"/>
                <w:b/>
                <w:bCs/>
                <w:color w:val="000000"/>
                <w:sz w:val="20"/>
                <w:szCs w:val="20"/>
              </w:rPr>
            </w:pPr>
          </w:p>
        </w:tc>
      </w:tr>
      <w:tr w:rsidR="00830370" w:rsidRPr="009B6B72" w14:paraId="5E874D3A" w14:textId="77777777" w:rsidTr="007254F2">
        <w:trPr>
          <w:trHeight w:val="260"/>
        </w:trPr>
        <w:tc>
          <w:tcPr>
            <w:tcW w:w="5747" w:type="dxa"/>
            <w:vMerge/>
            <w:shd w:val="clear" w:color="auto" w:fill="auto"/>
          </w:tcPr>
          <w:p w14:paraId="258DE294" w14:textId="77777777" w:rsidR="00830370" w:rsidRDefault="00830370" w:rsidP="00830370">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42711704" w14:textId="16181447" w:rsidR="00830370" w:rsidRPr="007254F2" w:rsidRDefault="007254F2" w:rsidP="002B2541">
            <w:pPr>
              <w:rPr>
                <w:rFonts w:asciiTheme="minorHAnsi" w:hAnsiTheme="minorHAnsi" w:cstheme="minorHAnsi"/>
                <w:b/>
                <w:bCs/>
                <w:color w:val="000000"/>
                <w:sz w:val="18"/>
                <w:szCs w:val="18"/>
              </w:rPr>
            </w:pPr>
            <w:r w:rsidRPr="007254F2">
              <w:rPr>
                <w:rFonts w:asciiTheme="minorHAnsi" w:hAnsiTheme="minorHAnsi" w:cstheme="minorHAnsi"/>
                <w:bCs/>
                <w:color w:val="000000"/>
                <w:sz w:val="18"/>
                <w:szCs w:val="18"/>
              </w:rPr>
              <w:t>1.</w:t>
            </w:r>
            <w:r w:rsidR="002B2541">
              <w:rPr>
                <w:rFonts w:asciiTheme="minorHAnsi" w:hAnsiTheme="minorHAnsi" w:cstheme="minorHAnsi"/>
                <w:bCs/>
                <w:color w:val="000000"/>
                <w:sz w:val="18"/>
                <w:szCs w:val="18"/>
              </w:rPr>
              <w:t>6</w:t>
            </w:r>
            <w:r w:rsidRPr="007254F2">
              <w:rPr>
                <w:rFonts w:asciiTheme="minorHAnsi" w:hAnsiTheme="minorHAnsi" w:cstheme="minorHAnsi"/>
                <w:bCs/>
                <w:color w:val="000000"/>
                <w:sz w:val="18"/>
                <w:szCs w:val="18"/>
              </w:rPr>
              <w:t>01 – 1.</w:t>
            </w:r>
            <w:r w:rsidR="002B2541">
              <w:rPr>
                <w:rFonts w:asciiTheme="minorHAnsi" w:hAnsiTheme="minorHAnsi" w:cstheme="minorHAnsi"/>
                <w:bCs/>
                <w:color w:val="000000"/>
                <w:sz w:val="18"/>
                <w:szCs w:val="18"/>
              </w:rPr>
              <w:t>7</w:t>
            </w:r>
            <w:r w:rsidRPr="007254F2">
              <w:rPr>
                <w:rFonts w:asciiTheme="minorHAnsi" w:hAnsiTheme="minorHAnsi" w:cstheme="minorHAnsi"/>
                <w:bCs/>
                <w:color w:val="000000"/>
                <w:sz w:val="18"/>
                <w:szCs w:val="18"/>
              </w:rPr>
              <w:t xml:space="preserve">00 vključitev </w:t>
            </w:r>
          </w:p>
        </w:tc>
        <w:tc>
          <w:tcPr>
            <w:tcW w:w="709" w:type="dxa"/>
            <w:vAlign w:val="center"/>
          </w:tcPr>
          <w:p w14:paraId="4F3A0043" w14:textId="2F4CDF47" w:rsidR="00830370" w:rsidRPr="009B6B72" w:rsidRDefault="00830370" w:rsidP="00830370">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2</w:t>
            </w:r>
          </w:p>
        </w:tc>
        <w:tc>
          <w:tcPr>
            <w:tcW w:w="709" w:type="dxa"/>
            <w:vMerge/>
            <w:shd w:val="clear" w:color="auto" w:fill="auto"/>
            <w:noWrap/>
            <w:vAlign w:val="center"/>
          </w:tcPr>
          <w:p w14:paraId="7F28E287" w14:textId="77777777" w:rsidR="00830370" w:rsidRPr="009B6B72" w:rsidRDefault="00830370" w:rsidP="00830370">
            <w:pPr>
              <w:jc w:val="center"/>
              <w:rPr>
                <w:rFonts w:asciiTheme="minorHAnsi" w:hAnsiTheme="minorHAnsi" w:cstheme="minorHAnsi"/>
                <w:b/>
                <w:bCs/>
                <w:color w:val="000000"/>
                <w:sz w:val="20"/>
                <w:szCs w:val="20"/>
              </w:rPr>
            </w:pPr>
          </w:p>
        </w:tc>
      </w:tr>
      <w:tr w:rsidR="00830370" w:rsidRPr="009B6B72" w14:paraId="2A433BA7" w14:textId="77777777" w:rsidTr="007254F2">
        <w:trPr>
          <w:trHeight w:val="292"/>
        </w:trPr>
        <w:tc>
          <w:tcPr>
            <w:tcW w:w="5747" w:type="dxa"/>
            <w:vMerge/>
            <w:shd w:val="clear" w:color="auto" w:fill="auto"/>
          </w:tcPr>
          <w:p w14:paraId="07AA9166" w14:textId="77777777" w:rsidR="00830370" w:rsidRDefault="00830370" w:rsidP="00830370">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287EAAEB" w14:textId="09C8FC31" w:rsidR="00830370" w:rsidRPr="007254F2" w:rsidRDefault="007254F2" w:rsidP="002B2541">
            <w:pPr>
              <w:rPr>
                <w:rFonts w:asciiTheme="minorHAnsi" w:hAnsiTheme="minorHAnsi" w:cstheme="minorHAnsi"/>
                <w:b/>
                <w:bCs/>
                <w:color w:val="000000"/>
                <w:sz w:val="18"/>
                <w:szCs w:val="18"/>
              </w:rPr>
            </w:pPr>
            <w:r w:rsidRPr="007254F2">
              <w:rPr>
                <w:rFonts w:asciiTheme="minorHAnsi" w:hAnsiTheme="minorHAnsi" w:cstheme="minorHAnsi"/>
                <w:bCs/>
                <w:color w:val="000000"/>
                <w:sz w:val="18"/>
                <w:szCs w:val="18"/>
              </w:rPr>
              <w:t>1.</w:t>
            </w:r>
            <w:r w:rsidR="002B2541">
              <w:rPr>
                <w:rFonts w:asciiTheme="minorHAnsi" w:hAnsiTheme="minorHAnsi" w:cstheme="minorHAnsi"/>
                <w:bCs/>
                <w:color w:val="000000"/>
                <w:sz w:val="18"/>
                <w:szCs w:val="18"/>
              </w:rPr>
              <w:t>7</w:t>
            </w:r>
            <w:r w:rsidRPr="007254F2">
              <w:rPr>
                <w:rFonts w:asciiTheme="minorHAnsi" w:hAnsiTheme="minorHAnsi" w:cstheme="minorHAnsi"/>
                <w:bCs/>
                <w:color w:val="000000"/>
                <w:sz w:val="18"/>
                <w:szCs w:val="18"/>
              </w:rPr>
              <w:t>01 – 1.</w:t>
            </w:r>
            <w:r w:rsidR="002B2541">
              <w:rPr>
                <w:rFonts w:asciiTheme="minorHAnsi" w:hAnsiTheme="minorHAnsi" w:cstheme="minorHAnsi"/>
                <w:bCs/>
                <w:color w:val="000000"/>
                <w:sz w:val="18"/>
                <w:szCs w:val="18"/>
              </w:rPr>
              <w:t>8</w:t>
            </w:r>
            <w:r w:rsidRPr="007254F2">
              <w:rPr>
                <w:rFonts w:asciiTheme="minorHAnsi" w:hAnsiTheme="minorHAnsi" w:cstheme="minorHAnsi"/>
                <w:bCs/>
                <w:color w:val="000000"/>
                <w:sz w:val="18"/>
                <w:szCs w:val="18"/>
              </w:rPr>
              <w:t xml:space="preserve">00 vključitev </w:t>
            </w:r>
          </w:p>
        </w:tc>
        <w:tc>
          <w:tcPr>
            <w:tcW w:w="709" w:type="dxa"/>
            <w:vAlign w:val="center"/>
          </w:tcPr>
          <w:p w14:paraId="3598BC0A" w14:textId="331E6A61" w:rsidR="00830370" w:rsidRPr="009B6B72" w:rsidRDefault="00830370" w:rsidP="00830370">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3</w:t>
            </w:r>
          </w:p>
        </w:tc>
        <w:tc>
          <w:tcPr>
            <w:tcW w:w="709" w:type="dxa"/>
            <w:vMerge/>
            <w:shd w:val="clear" w:color="auto" w:fill="auto"/>
            <w:noWrap/>
            <w:vAlign w:val="center"/>
          </w:tcPr>
          <w:p w14:paraId="3F729823" w14:textId="77777777" w:rsidR="00830370" w:rsidRPr="009B6B72" w:rsidRDefault="00830370" w:rsidP="00830370">
            <w:pPr>
              <w:jc w:val="center"/>
              <w:rPr>
                <w:rFonts w:asciiTheme="minorHAnsi" w:hAnsiTheme="minorHAnsi" w:cstheme="minorHAnsi"/>
                <w:b/>
                <w:bCs/>
                <w:color w:val="000000"/>
                <w:sz w:val="20"/>
                <w:szCs w:val="20"/>
              </w:rPr>
            </w:pPr>
          </w:p>
        </w:tc>
      </w:tr>
      <w:tr w:rsidR="00830370" w:rsidRPr="009B6B72" w14:paraId="262D3C6C" w14:textId="77777777" w:rsidTr="007254F2">
        <w:trPr>
          <w:trHeight w:val="254"/>
        </w:trPr>
        <w:tc>
          <w:tcPr>
            <w:tcW w:w="5747" w:type="dxa"/>
            <w:vMerge/>
            <w:shd w:val="clear" w:color="auto" w:fill="auto"/>
          </w:tcPr>
          <w:p w14:paraId="70542D56" w14:textId="77777777" w:rsidR="00830370" w:rsidRDefault="00830370" w:rsidP="00830370">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504641C5" w14:textId="6AC3959F" w:rsidR="00830370" w:rsidRPr="007254F2" w:rsidRDefault="007254F2" w:rsidP="002B2541">
            <w:pPr>
              <w:rPr>
                <w:rFonts w:asciiTheme="minorHAnsi" w:hAnsiTheme="minorHAnsi" w:cstheme="minorHAnsi"/>
                <w:b/>
                <w:bCs/>
                <w:color w:val="000000"/>
                <w:sz w:val="18"/>
                <w:szCs w:val="18"/>
              </w:rPr>
            </w:pPr>
            <w:r w:rsidRPr="007254F2">
              <w:rPr>
                <w:rFonts w:asciiTheme="minorHAnsi" w:hAnsiTheme="minorHAnsi" w:cstheme="minorHAnsi"/>
                <w:bCs/>
                <w:color w:val="000000"/>
                <w:sz w:val="18"/>
                <w:szCs w:val="18"/>
              </w:rPr>
              <w:t>1.</w:t>
            </w:r>
            <w:r w:rsidR="002B2541">
              <w:rPr>
                <w:rFonts w:asciiTheme="minorHAnsi" w:hAnsiTheme="minorHAnsi" w:cstheme="minorHAnsi"/>
                <w:bCs/>
                <w:color w:val="000000"/>
                <w:sz w:val="18"/>
                <w:szCs w:val="18"/>
              </w:rPr>
              <w:t>8</w:t>
            </w:r>
            <w:r w:rsidRPr="007254F2">
              <w:rPr>
                <w:rFonts w:asciiTheme="minorHAnsi" w:hAnsiTheme="minorHAnsi" w:cstheme="minorHAnsi"/>
                <w:bCs/>
                <w:color w:val="000000"/>
                <w:sz w:val="18"/>
                <w:szCs w:val="18"/>
              </w:rPr>
              <w:t xml:space="preserve">01 – </w:t>
            </w:r>
            <w:r w:rsidR="002B2541">
              <w:rPr>
                <w:rFonts w:asciiTheme="minorHAnsi" w:hAnsiTheme="minorHAnsi" w:cstheme="minorHAnsi"/>
                <w:bCs/>
                <w:color w:val="000000"/>
                <w:sz w:val="18"/>
                <w:szCs w:val="18"/>
              </w:rPr>
              <w:t>1</w:t>
            </w:r>
            <w:r w:rsidRPr="007254F2">
              <w:rPr>
                <w:rFonts w:asciiTheme="minorHAnsi" w:hAnsiTheme="minorHAnsi" w:cstheme="minorHAnsi"/>
                <w:bCs/>
                <w:color w:val="000000"/>
                <w:sz w:val="18"/>
                <w:szCs w:val="18"/>
              </w:rPr>
              <w:t>.</w:t>
            </w:r>
            <w:r w:rsidR="002B2541">
              <w:rPr>
                <w:rFonts w:asciiTheme="minorHAnsi" w:hAnsiTheme="minorHAnsi" w:cstheme="minorHAnsi"/>
                <w:bCs/>
                <w:color w:val="000000"/>
                <w:sz w:val="18"/>
                <w:szCs w:val="18"/>
              </w:rPr>
              <w:t>9</w:t>
            </w:r>
            <w:r w:rsidRPr="007254F2">
              <w:rPr>
                <w:rFonts w:asciiTheme="minorHAnsi" w:hAnsiTheme="minorHAnsi" w:cstheme="minorHAnsi"/>
                <w:bCs/>
                <w:color w:val="000000"/>
                <w:sz w:val="18"/>
                <w:szCs w:val="18"/>
              </w:rPr>
              <w:t>00 vključitev</w:t>
            </w:r>
          </w:p>
        </w:tc>
        <w:tc>
          <w:tcPr>
            <w:tcW w:w="709" w:type="dxa"/>
            <w:vAlign w:val="center"/>
          </w:tcPr>
          <w:p w14:paraId="685C3ADE" w14:textId="30E3DEEF" w:rsidR="00830370" w:rsidRPr="009B6B72" w:rsidRDefault="00830370" w:rsidP="00830370">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4</w:t>
            </w:r>
          </w:p>
        </w:tc>
        <w:tc>
          <w:tcPr>
            <w:tcW w:w="709" w:type="dxa"/>
            <w:vMerge/>
            <w:shd w:val="clear" w:color="auto" w:fill="auto"/>
            <w:noWrap/>
            <w:vAlign w:val="center"/>
          </w:tcPr>
          <w:p w14:paraId="354B55F4" w14:textId="77777777" w:rsidR="00830370" w:rsidRPr="009B6B72" w:rsidRDefault="00830370" w:rsidP="00830370">
            <w:pPr>
              <w:jc w:val="center"/>
              <w:rPr>
                <w:rFonts w:asciiTheme="minorHAnsi" w:hAnsiTheme="minorHAnsi" w:cstheme="minorHAnsi"/>
                <w:b/>
                <w:bCs/>
                <w:color w:val="000000"/>
                <w:sz w:val="20"/>
                <w:szCs w:val="20"/>
              </w:rPr>
            </w:pPr>
          </w:p>
        </w:tc>
      </w:tr>
      <w:tr w:rsidR="00830370" w:rsidRPr="009B6B72" w14:paraId="054451F4" w14:textId="77777777" w:rsidTr="007254F2">
        <w:trPr>
          <w:trHeight w:val="286"/>
        </w:trPr>
        <w:tc>
          <w:tcPr>
            <w:tcW w:w="5747" w:type="dxa"/>
            <w:vMerge/>
            <w:shd w:val="clear" w:color="auto" w:fill="auto"/>
          </w:tcPr>
          <w:p w14:paraId="3073B95A" w14:textId="77777777" w:rsidR="00830370" w:rsidRDefault="00830370" w:rsidP="00830370">
            <w:pPr>
              <w:numPr>
                <w:ilvl w:val="1"/>
                <w:numId w:val="54"/>
              </w:numPr>
              <w:ind w:left="649" w:hanging="649"/>
              <w:rPr>
                <w:rFonts w:asciiTheme="minorHAnsi" w:hAnsiTheme="minorHAnsi" w:cstheme="minorHAnsi"/>
                <w:b/>
                <w:bCs/>
                <w:color w:val="000000"/>
                <w:sz w:val="20"/>
                <w:szCs w:val="20"/>
              </w:rPr>
            </w:pPr>
          </w:p>
        </w:tc>
        <w:tc>
          <w:tcPr>
            <w:tcW w:w="2268" w:type="dxa"/>
            <w:vAlign w:val="center"/>
          </w:tcPr>
          <w:p w14:paraId="22B4BB50" w14:textId="65A38503" w:rsidR="00830370" w:rsidRPr="007254F2" w:rsidRDefault="007254F2" w:rsidP="002B2541">
            <w:pPr>
              <w:rPr>
                <w:rFonts w:asciiTheme="minorHAnsi" w:hAnsiTheme="minorHAnsi" w:cstheme="minorHAnsi"/>
                <w:b/>
                <w:bCs/>
                <w:color w:val="000000"/>
                <w:sz w:val="18"/>
                <w:szCs w:val="18"/>
              </w:rPr>
            </w:pPr>
            <w:r w:rsidRPr="007254F2">
              <w:rPr>
                <w:rFonts w:asciiTheme="minorHAnsi" w:hAnsiTheme="minorHAnsi" w:cstheme="minorHAnsi"/>
                <w:bCs/>
                <w:color w:val="000000"/>
                <w:sz w:val="18"/>
                <w:szCs w:val="18"/>
              </w:rPr>
              <w:t xml:space="preserve">več kot </w:t>
            </w:r>
            <w:r w:rsidR="002B2541">
              <w:rPr>
                <w:rFonts w:asciiTheme="minorHAnsi" w:hAnsiTheme="minorHAnsi" w:cstheme="minorHAnsi"/>
                <w:bCs/>
                <w:color w:val="000000"/>
                <w:sz w:val="18"/>
                <w:szCs w:val="18"/>
              </w:rPr>
              <w:t>1</w:t>
            </w:r>
            <w:r w:rsidRPr="007254F2">
              <w:rPr>
                <w:rFonts w:asciiTheme="minorHAnsi" w:hAnsiTheme="minorHAnsi" w:cstheme="minorHAnsi"/>
                <w:bCs/>
                <w:color w:val="000000"/>
                <w:sz w:val="18"/>
                <w:szCs w:val="18"/>
              </w:rPr>
              <w:t>.</w:t>
            </w:r>
            <w:r w:rsidR="002B2541">
              <w:rPr>
                <w:rFonts w:asciiTheme="minorHAnsi" w:hAnsiTheme="minorHAnsi" w:cstheme="minorHAnsi"/>
                <w:bCs/>
                <w:color w:val="000000"/>
                <w:sz w:val="18"/>
                <w:szCs w:val="18"/>
              </w:rPr>
              <w:t>9</w:t>
            </w:r>
            <w:r w:rsidRPr="007254F2">
              <w:rPr>
                <w:rFonts w:asciiTheme="minorHAnsi" w:hAnsiTheme="minorHAnsi" w:cstheme="minorHAnsi"/>
                <w:bCs/>
                <w:color w:val="000000"/>
                <w:sz w:val="18"/>
                <w:szCs w:val="18"/>
              </w:rPr>
              <w:t>00 vključitev</w:t>
            </w:r>
          </w:p>
        </w:tc>
        <w:tc>
          <w:tcPr>
            <w:tcW w:w="709" w:type="dxa"/>
            <w:vAlign w:val="center"/>
          </w:tcPr>
          <w:p w14:paraId="629A7B6C" w14:textId="30EC4C8B" w:rsidR="00830370" w:rsidRPr="009B6B72" w:rsidRDefault="00830370" w:rsidP="00830370">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5</w:t>
            </w:r>
          </w:p>
        </w:tc>
        <w:tc>
          <w:tcPr>
            <w:tcW w:w="709" w:type="dxa"/>
            <w:vMerge/>
            <w:shd w:val="clear" w:color="auto" w:fill="auto"/>
            <w:noWrap/>
            <w:vAlign w:val="center"/>
          </w:tcPr>
          <w:p w14:paraId="5B7DD43F" w14:textId="77777777" w:rsidR="00830370" w:rsidRPr="009B6B72" w:rsidRDefault="00830370" w:rsidP="00830370">
            <w:pPr>
              <w:jc w:val="center"/>
              <w:rPr>
                <w:rFonts w:asciiTheme="minorHAnsi" w:hAnsiTheme="minorHAnsi" w:cstheme="minorHAnsi"/>
                <w:b/>
                <w:bCs/>
                <w:color w:val="000000"/>
                <w:sz w:val="20"/>
                <w:szCs w:val="20"/>
              </w:rPr>
            </w:pPr>
          </w:p>
        </w:tc>
      </w:tr>
      <w:tr w:rsidR="00BF409E" w:rsidRPr="009B6B72" w14:paraId="03E2BD15" w14:textId="77777777" w:rsidTr="00830370">
        <w:trPr>
          <w:trHeight w:val="300"/>
        </w:trPr>
        <w:tc>
          <w:tcPr>
            <w:tcW w:w="5747" w:type="dxa"/>
            <w:shd w:val="clear" w:color="auto" w:fill="DBE5F1"/>
            <w:vAlign w:val="center"/>
            <w:hideMark/>
          </w:tcPr>
          <w:p w14:paraId="0E24C984" w14:textId="77777777" w:rsidR="00BF409E" w:rsidRPr="009B6B72" w:rsidRDefault="00BF409E" w:rsidP="008622A3">
            <w:pPr>
              <w:numPr>
                <w:ilvl w:val="0"/>
                <w:numId w:val="54"/>
              </w:numPr>
              <w:ind w:left="649" w:hanging="649"/>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 xml:space="preserve">TRAJNOST PREDVIDENIH REZULTATOV </w:t>
            </w:r>
          </w:p>
        </w:tc>
        <w:tc>
          <w:tcPr>
            <w:tcW w:w="2268" w:type="dxa"/>
            <w:shd w:val="clear" w:color="auto" w:fill="DBE5F1"/>
          </w:tcPr>
          <w:p w14:paraId="2E42EB78" w14:textId="77777777" w:rsidR="00BF409E" w:rsidRDefault="00BF409E" w:rsidP="00A00347">
            <w:pPr>
              <w:jc w:val="center"/>
              <w:rPr>
                <w:rFonts w:asciiTheme="minorHAnsi" w:hAnsiTheme="minorHAnsi" w:cstheme="minorHAnsi"/>
                <w:b/>
                <w:bCs/>
                <w:color w:val="000000"/>
                <w:sz w:val="20"/>
                <w:szCs w:val="20"/>
              </w:rPr>
            </w:pPr>
          </w:p>
        </w:tc>
        <w:tc>
          <w:tcPr>
            <w:tcW w:w="709" w:type="dxa"/>
            <w:shd w:val="clear" w:color="auto" w:fill="DBE5F1"/>
          </w:tcPr>
          <w:p w14:paraId="27A83D34" w14:textId="77777777" w:rsidR="00BF409E" w:rsidRDefault="00BF409E" w:rsidP="005F4C33">
            <w:pPr>
              <w:jc w:val="center"/>
              <w:rPr>
                <w:rFonts w:asciiTheme="minorHAnsi" w:hAnsiTheme="minorHAnsi" w:cstheme="minorHAnsi"/>
                <w:b/>
                <w:bCs/>
                <w:color w:val="000000"/>
                <w:sz w:val="20"/>
                <w:szCs w:val="20"/>
              </w:rPr>
            </w:pPr>
          </w:p>
        </w:tc>
        <w:tc>
          <w:tcPr>
            <w:tcW w:w="709" w:type="dxa"/>
            <w:shd w:val="clear" w:color="auto" w:fill="DBE5F1"/>
            <w:vAlign w:val="center"/>
          </w:tcPr>
          <w:p w14:paraId="34538A05" w14:textId="5493080A" w:rsidR="00BF409E" w:rsidRPr="009B6B72" w:rsidRDefault="00BF409E" w:rsidP="005F4C3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r>
      <w:tr w:rsidR="007254F2" w:rsidRPr="009B6B72" w14:paraId="46421E96" w14:textId="77777777" w:rsidTr="005D2F9D">
        <w:trPr>
          <w:trHeight w:val="419"/>
        </w:trPr>
        <w:tc>
          <w:tcPr>
            <w:tcW w:w="5747" w:type="dxa"/>
            <w:vMerge w:val="restart"/>
            <w:shd w:val="clear" w:color="auto" w:fill="auto"/>
            <w:vAlign w:val="center"/>
            <w:hideMark/>
          </w:tcPr>
          <w:p w14:paraId="2C7C8B3F" w14:textId="77777777" w:rsidR="007254F2" w:rsidRPr="009B6B72" w:rsidRDefault="007254F2" w:rsidP="007254F2">
            <w:pPr>
              <w:numPr>
                <w:ilvl w:val="1"/>
                <w:numId w:val="54"/>
              </w:numPr>
              <w:ind w:left="649" w:hanging="649"/>
              <w:jc w:val="both"/>
              <w:rPr>
                <w:rFonts w:asciiTheme="minorHAnsi" w:hAnsiTheme="minorHAnsi" w:cstheme="minorHAnsi"/>
                <w:bCs/>
                <w:color w:val="000000"/>
                <w:sz w:val="20"/>
                <w:szCs w:val="20"/>
              </w:rPr>
            </w:pPr>
            <w:r w:rsidRPr="009B6B72">
              <w:rPr>
                <w:rFonts w:asciiTheme="minorHAnsi" w:hAnsiTheme="minorHAnsi" w:cstheme="minorHAnsi"/>
                <w:b/>
                <w:bCs/>
                <w:color w:val="000000"/>
                <w:sz w:val="20"/>
                <w:szCs w:val="20"/>
              </w:rPr>
              <w:t xml:space="preserve">Zagotavljanje trajnosti predvidenih rezultatov </w:t>
            </w:r>
          </w:p>
          <w:p w14:paraId="0CE016DE" w14:textId="16332918" w:rsidR="007254F2" w:rsidRPr="009B6B72" w:rsidRDefault="007254F2" w:rsidP="002B2541">
            <w:pPr>
              <w:ind w:left="649"/>
              <w:jc w:val="both"/>
              <w:rPr>
                <w:rFonts w:asciiTheme="minorHAnsi" w:hAnsiTheme="minorHAnsi" w:cstheme="minorHAnsi"/>
                <w:bCs/>
                <w:color w:val="000000"/>
                <w:sz w:val="20"/>
                <w:szCs w:val="20"/>
              </w:rPr>
            </w:pPr>
            <w:r w:rsidRPr="007254F2">
              <w:rPr>
                <w:rFonts w:asciiTheme="minorHAnsi" w:hAnsiTheme="minorHAnsi" w:cstheme="minorHAnsi"/>
                <w:bCs/>
                <w:i/>
                <w:color w:val="000000"/>
                <w:sz w:val="18"/>
                <w:szCs w:val="18"/>
              </w:rPr>
              <w:t xml:space="preserve">Prijavitelj v vlogi jasno in konkretno prikaže, kako in v kakšni meri bo zagotavljal trajnost učinkov in rezultatov projekta. Partnerstvo tudi s konkretno opredeljenimi aktivnostmi v vlogi prikaže že vse delujoče sisteme partnerstva, ki so del trajnostne politike. V vlogi je opredeljeno, </w:t>
            </w:r>
            <w:r w:rsidRPr="007254F2">
              <w:rPr>
                <w:rFonts w:asciiTheme="minorHAnsi" w:hAnsiTheme="minorHAnsi" w:cstheme="minorHAnsi"/>
                <w:b/>
                <w:bCs/>
                <w:i/>
                <w:color w:val="000000"/>
                <w:sz w:val="18"/>
                <w:szCs w:val="18"/>
              </w:rPr>
              <w:t>s katerimi aktivnostmi namerava partnerstvo po zaključku projekta nadaljevati</w:t>
            </w:r>
            <w:r w:rsidRPr="007254F2">
              <w:rPr>
                <w:rFonts w:asciiTheme="minorHAnsi" w:hAnsiTheme="minorHAnsi" w:cstheme="minorHAnsi"/>
                <w:bCs/>
                <w:i/>
                <w:color w:val="000000"/>
                <w:sz w:val="18"/>
                <w:szCs w:val="18"/>
              </w:rPr>
              <w:t xml:space="preserve"> in s katerimi aktivnostmi, ki jih bodo izvajali v okviru izvedbe predmetnega projekta si bodo prizadevali za doseganje trajnosti rezultatov (npr. priprava </w:t>
            </w:r>
            <w:r w:rsidR="002B2541">
              <w:rPr>
                <w:rFonts w:asciiTheme="minorHAnsi" w:hAnsiTheme="minorHAnsi" w:cstheme="minorHAnsi"/>
                <w:bCs/>
                <w:i/>
                <w:color w:val="000000"/>
                <w:sz w:val="18"/>
                <w:szCs w:val="18"/>
              </w:rPr>
              <w:t xml:space="preserve">novega trajnega </w:t>
            </w:r>
            <w:r w:rsidRPr="007254F2">
              <w:rPr>
                <w:rFonts w:asciiTheme="minorHAnsi" w:hAnsiTheme="minorHAnsi" w:cstheme="minorHAnsi"/>
                <w:bCs/>
                <w:i/>
                <w:color w:val="000000"/>
                <w:sz w:val="18"/>
                <w:szCs w:val="18"/>
              </w:rPr>
              <w:t xml:space="preserve"> programa</w:t>
            </w:r>
            <w:r w:rsidR="002B2541">
              <w:rPr>
                <w:rFonts w:asciiTheme="minorHAnsi" w:hAnsiTheme="minorHAnsi" w:cstheme="minorHAnsi"/>
                <w:bCs/>
                <w:i/>
                <w:color w:val="000000"/>
                <w:sz w:val="18"/>
                <w:szCs w:val="18"/>
              </w:rPr>
              <w:t xml:space="preserve"> usposabljanj</w:t>
            </w:r>
            <w:r w:rsidRPr="007254F2">
              <w:rPr>
                <w:rFonts w:asciiTheme="minorHAnsi" w:hAnsiTheme="minorHAnsi" w:cstheme="minorHAnsi"/>
                <w:bCs/>
                <w:i/>
                <w:color w:val="000000"/>
                <w:sz w:val="18"/>
                <w:szCs w:val="18"/>
              </w:rPr>
              <w:t xml:space="preserve"> ipd.). V vlogi se prikažejo kakšni so načrti prenosa rezultatov v inštitucije znanja in povezane inštitucije</w:t>
            </w:r>
            <w:r w:rsidR="00987FB2">
              <w:rPr>
                <w:rFonts w:asciiTheme="minorHAnsi" w:hAnsiTheme="minorHAnsi" w:cstheme="minorHAnsi"/>
                <w:bCs/>
                <w:i/>
                <w:color w:val="000000"/>
                <w:sz w:val="18"/>
                <w:szCs w:val="18"/>
              </w:rPr>
              <w:t xml:space="preserve"> (trikotnik gospodarstvo-oblikovalci politik-izobraževalne organizacije)</w:t>
            </w:r>
            <w:r w:rsidRPr="007254F2">
              <w:rPr>
                <w:rFonts w:asciiTheme="minorHAnsi" w:hAnsiTheme="minorHAnsi" w:cstheme="minorHAnsi"/>
                <w:bCs/>
                <w:i/>
                <w:color w:val="000000"/>
                <w:sz w:val="18"/>
                <w:szCs w:val="18"/>
              </w:rPr>
              <w:t xml:space="preserve">. </w:t>
            </w:r>
            <w:r w:rsidRPr="009B6B72">
              <w:rPr>
                <w:rFonts w:asciiTheme="minorHAnsi" w:hAnsiTheme="minorHAnsi" w:cstheme="minorHAnsi"/>
                <w:b/>
                <w:bCs/>
                <w:color w:val="000000"/>
                <w:sz w:val="20"/>
                <w:szCs w:val="20"/>
              </w:rPr>
              <w:t xml:space="preserve"> </w:t>
            </w:r>
          </w:p>
        </w:tc>
        <w:tc>
          <w:tcPr>
            <w:tcW w:w="2268" w:type="dxa"/>
            <w:vAlign w:val="center"/>
          </w:tcPr>
          <w:p w14:paraId="7E42AF7D" w14:textId="0F64B3CA" w:rsidR="007254F2" w:rsidRDefault="007254F2" w:rsidP="007254F2">
            <w:pPr>
              <w:rPr>
                <w:rFonts w:asciiTheme="minorHAnsi" w:hAnsiTheme="minorHAnsi" w:cstheme="minorHAnsi"/>
                <w:b/>
                <w:bCs/>
                <w:color w:val="000000"/>
                <w:sz w:val="20"/>
                <w:szCs w:val="20"/>
              </w:rPr>
            </w:pPr>
            <w:r>
              <w:rPr>
                <w:rFonts w:asciiTheme="minorHAnsi" w:hAnsiTheme="minorHAnsi" w:cstheme="minorHAnsi"/>
                <w:bCs/>
                <w:color w:val="000000"/>
                <w:sz w:val="20"/>
                <w:szCs w:val="20"/>
              </w:rPr>
              <w:t>neustrezno</w:t>
            </w:r>
          </w:p>
        </w:tc>
        <w:tc>
          <w:tcPr>
            <w:tcW w:w="709" w:type="dxa"/>
            <w:vAlign w:val="center"/>
          </w:tcPr>
          <w:p w14:paraId="59DFB61C" w14:textId="3F12DDEA" w:rsidR="007254F2" w:rsidRDefault="007254F2" w:rsidP="007254F2">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0</w:t>
            </w:r>
          </w:p>
        </w:tc>
        <w:tc>
          <w:tcPr>
            <w:tcW w:w="709" w:type="dxa"/>
            <w:vMerge w:val="restart"/>
            <w:shd w:val="clear" w:color="auto" w:fill="auto"/>
            <w:vAlign w:val="center"/>
          </w:tcPr>
          <w:p w14:paraId="0BDA06C3" w14:textId="287482E9" w:rsidR="007254F2" w:rsidRPr="009B6B72" w:rsidRDefault="007254F2" w:rsidP="007254F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7254F2" w:rsidRPr="009B6B72" w14:paraId="3C82F356" w14:textId="77777777" w:rsidTr="005D2F9D">
        <w:trPr>
          <w:trHeight w:val="428"/>
        </w:trPr>
        <w:tc>
          <w:tcPr>
            <w:tcW w:w="5747" w:type="dxa"/>
            <w:vMerge/>
            <w:shd w:val="clear" w:color="auto" w:fill="auto"/>
            <w:vAlign w:val="center"/>
          </w:tcPr>
          <w:p w14:paraId="47C50805" w14:textId="77777777" w:rsidR="007254F2" w:rsidRPr="009B6B72" w:rsidRDefault="007254F2" w:rsidP="007254F2">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514A66D6" w14:textId="068878CB" w:rsidR="007254F2" w:rsidRDefault="007254F2" w:rsidP="007254F2">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zadostno</w:t>
            </w:r>
          </w:p>
        </w:tc>
        <w:tc>
          <w:tcPr>
            <w:tcW w:w="709" w:type="dxa"/>
            <w:vAlign w:val="center"/>
          </w:tcPr>
          <w:p w14:paraId="6CD179C9" w14:textId="3C8EC981" w:rsidR="007254F2" w:rsidRDefault="00825A18" w:rsidP="007254F2">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2</w:t>
            </w:r>
          </w:p>
        </w:tc>
        <w:tc>
          <w:tcPr>
            <w:tcW w:w="709" w:type="dxa"/>
            <w:vMerge/>
            <w:shd w:val="clear" w:color="auto" w:fill="auto"/>
            <w:vAlign w:val="center"/>
          </w:tcPr>
          <w:p w14:paraId="3B3A0948" w14:textId="77777777" w:rsidR="007254F2" w:rsidDel="007254F2" w:rsidRDefault="007254F2" w:rsidP="007254F2">
            <w:pPr>
              <w:jc w:val="center"/>
              <w:rPr>
                <w:rFonts w:asciiTheme="minorHAnsi" w:hAnsiTheme="minorHAnsi" w:cstheme="minorHAnsi"/>
                <w:b/>
                <w:bCs/>
                <w:color w:val="000000"/>
                <w:sz w:val="20"/>
                <w:szCs w:val="20"/>
              </w:rPr>
            </w:pPr>
          </w:p>
        </w:tc>
      </w:tr>
      <w:tr w:rsidR="007254F2" w:rsidRPr="009B6B72" w14:paraId="31655E45" w14:textId="77777777" w:rsidTr="00E178DE">
        <w:trPr>
          <w:trHeight w:val="531"/>
        </w:trPr>
        <w:tc>
          <w:tcPr>
            <w:tcW w:w="5747" w:type="dxa"/>
            <w:vMerge/>
            <w:shd w:val="clear" w:color="auto" w:fill="auto"/>
            <w:vAlign w:val="center"/>
          </w:tcPr>
          <w:p w14:paraId="5BA5813C" w14:textId="77777777" w:rsidR="007254F2" w:rsidRPr="009B6B72" w:rsidRDefault="007254F2" w:rsidP="007254F2">
            <w:pPr>
              <w:numPr>
                <w:ilvl w:val="1"/>
                <w:numId w:val="54"/>
              </w:numPr>
              <w:ind w:left="649" w:hanging="649"/>
              <w:jc w:val="both"/>
              <w:rPr>
                <w:rFonts w:asciiTheme="minorHAnsi" w:hAnsiTheme="minorHAnsi" w:cstheme="minorHAnsi"/>
                <w:b/>
                <w:bCs/>
                <w:color w:val="000000"/>
                <w:sz w:val="20"/>
                <w:szCs w:val="20"/>
              </w:rPr>
            </w:pPr>
          </w:p>
        </w:tc>
        <w:tc>
          <w:tcPr>
            <w:tcW w:w="2268" w:type="dxa"/>
            <w:vAlign w:val="center"/>
          </w:tcPr>
          <w:p w14:paraId="1CC6BE06" w14:textId="17E870C1" w:rsidR="007254F2" w:rsidRDefault="007254F2" w:rsidP="007254F2">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odlično</w:t>
            </w:r>
          </w:p>
        </w:tc>
        <w:tc>
          <w:tcPr>
            <w:tcW w:w="709" w:type="dxa"/>
            <w:vAlign w:val="center"/>
          </w:tcPr>
          <w:p w14:paraId="775BC797" w14:textId="186347A3" w:rsidR="007254F2" w:rsidRDefault="007254F2" w:rsidP="007254F2">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5</w:t>
            </w:r>
          </w:p>
        </w:tc>
        <w:tc>
          <w:tcPr>
            <w:tcW w:w="709" w:type="dxa"/>
            <w:vMerge/>
            <w:shd w:val="clear" w:color="auto" w:fill="auto"/>
            <w:vAlign w:val="center"/>
          </w:tcPr>
          <w:p w14:paraId="1704E22C" w14:textId="77777777" w:rsidR="007254F2" w:rsidDel="007254F2" w:rsidRDefault="007254F2" w:rsidP="007254F2">
            <w:pPr>
              <w:jc w:val="center"/>
              <w:rPr>
                <w:rFonts w:asciiTheme="minorHAnsi" w:hAnsiTheme="minorHAnsi" w:cstheme="minorHAnsi"/>
                <w:b/>
                <w:bCs/>
                <w:color w:val="000000"/>
                <w:sz w:val="20"/>
                <w:szCs w:val="20"/>
              </w:rPr>
            </w:pPr>
          </w:p>
        </w:tc>
      </w:tr>
      <w:tr w:rsidR="005D2F9D" w:rsidRPr="009B6B72" w14:paraId="591B5373" w14:textId="77777777" w:rsidTr="005D2F9D">
        <w:trPr>
          <w:trHeight w:val="336"/>
        </w:trPr>
        <w:tc>
          <w:tcPr>
            <w:tcW w:w="5747" w:type="dxa"/>
            <w:vMerge w:val="restart"/>
            <w:shd w:val="clear" w:color="auto" w:fill="auto"/>
            <w:vAlign w:val="center"/>
          </w:tcPr>
          <w:p w14:paraId="67E00878" w14:textId="3CC87312" w:rsidR="005D2F9D" w:rsidRPr="005D2F9D" w:rsidRDefault="005D2F9D" w:rsidP="005D2F9D">
            <w:pPr>
              <w:pStyle w:val="Odstavekseznama"/>
              <w:numPr>
                <w:ilvl w:val="1"/>
                <w:numId w:val="54"/>
              </w:numPr>
              <w:jc w:val="both"/>
              <w:rPr>
                <w:rFonts w:asciiTheme="minorHAnsi" w:hAnsiTheme="minorHAnsi" w:cstheme="minorHAnsi"/>
                <w:bCs/>
                <w:color w:val="000000"/>
                <w:sz w:val="20"/>
                <w:szCs w:val="20"/>
              </w:rPr>
            </w:pPr>
            <w:r w:rsidRPr="005D2F9D">
              <w:rPr>
                <w:rFonts w:asciiTheme="minorHAnsi" w:hAnsiTheme="minorHAnsi" w:cstheme="minorHAnsi"/>
                <w:b/>
                <w:bCs/>
                <w:color w:val="000000"/>
                <w:sz w:val="20"/>
                <w:szCs w:val="20"/>
              </w:rPr>
              <w:t>Zagotavljanje enaki</w:t>
            </w:r>
            <w:r w:rsidR="002B2541">
              <w:rPr>
                <w:rFonts w:asciiTheme="minorHAnsi" w:hAnsiTheme="minorHAnsi" w:cstheme="minorHAnsi"/>
                <w:b/>
                <w:bCs/>
                <w:color w:val="000000"/>
                <w:sz w:val="20"/>
                <w:szCs w:val="20"/>
              </w:rPr>
              <w:t>h</w:t>
            </w:r>
            <w:r w:rsidRPr="005D2F9D">
              <w:rPr>
                <w:rFonts w:asciiTheme="minorHAnsi" w:hAnsiTheme="minorHAnsi" w:cstheme="minorHAnsi"/>
                <w:b/>
                <w:bCs/>
                <w:color w:val="000000"/>
                <w:sz w:val="20"/>
                <w:szCs w:val="20"/>
              </w:rPr>
              <w:t xml:space="preserve"> možnosti </w:t>
            </w:r>
          </w:p>
          <w:p w14:paraId="3B93EACE" w14:textId="70BCDDA1" w:rsidR="005D2F9D" w:rsidRPr="009B6B72" w:rsidRDefault="005D2F9D" w:rsidP="002B2541">
            <w:pPr>
              <w:ind w:left="573"/>
              <w:jc w:val="both"/>
              <w:rPr>
                <w:rFonts w:asciiTheme="minorHAnsi" w:hAnsiTheme="minorHAnsi" w:cstheme="minorHAnsi"/>
                <w:b/>
                <w:bCs/>
                <w:color w:val="000000"/>
                <w:sz w:val="20"/>
                <w:szCs w:val="20"/>
              </w:rPr>
            </w:pPr>
            <w:r w:rsidRPr="005D2F9D">
              <w:rPr>
                <w:rFonts w:asciiTheme="minorHAnsi" w:hAnsiTheme="minorHAnsi" w:cstheme="minorHAnsi"/>
                <w:bCs/>
                <w:i/>
                <w:color w:val="000000"/>
                <w:sz w:val="18"/>
                <w:szCs w:val="18"/>
              </w:rPr>
              <w:t xml:space="preserve">Opišite, kako boste v okviru izvajanja projekta </w:t>
            </w:r>
            <w:r w:rsidR="002B2541">
              <w:rPr>
                <w:rFonts w:asciiTheme="minorHAnsi" w:hAnsiTheme="minorHAnsi" w:cstheme="minorHAnsi"/>
                <w:bCs/>
                <w:i/>
                <w:color w:val="000000"/>
                <w:sz w:val="18"/>
                <w:szCs w:val="18"/>
              </w:rPr>
              <w:t xml:space="preserve">poskrbeli za skladnost s horizontalnimi načeli nediskriminacije, enakih možnosti in dostopnosti, vključno z dostopnostjo za invalide ter enakosti moških in žensk. </w:t>
            </w:r>
            <w:r w:rsidRPr="005D2F9D">
              <w:rPr>
                <w:rFonts w:asciiTheme="minorHAnsi" w:hAnsiTheme="minorHAnsi" w:cstheme="minorHAnsi"/>
                <w:bCs/>
                <w:i/>
                <w:color w:val="000000"/>
                <w:sz w:val="18"/>
                <w:szCs w:val="18"/>
              </w:rPr>
              <w:t>Ukrepi so lahko načrtovani v okviru vključevanja v usposabljanja ali drugih aktivnosti (npr. informiranje in obveščanje).</w:t>
            </w:r>
          </w:p>
        </w:tc>
        <w:tc>
          <w:tcPr>
            <w:tcW w:w="2268" w:type="dxa"/>
            <w:vAlign w:val="center"/>
          </w:tcPr>
          <w:p w14:paraId="6A9973FA" w14:textId="74094F08" w:rsidR="005D2F9D" w:rsidRPr="009B6B72" w:rsidRDefault="005D2F9D" w:rsidP="005D2F9D">
            <w:pPr>
              <w:rPr>
                <w:rFonts w:asciiTheme="minorHAnsi" w:hAnsiTheme="minorHAnsi" w:cstheme="minorHAnsi"/>
                <w:b/>
                <w:bCs/>
                <w:color w:val="000000"/>
                <w:sz w:val="20"/>
                <w:szCs w:val="20"/>
              </w:rPr>
            </w:pPr>
            <w:r>
              <w:rPr>
                <w:rFonts w:asciiTheme="minorHAnsi" w:hAnsiTheme="minorHAnsi" w:cstheme="minorHAnsi"/>
                <w:bCs/>
                <w:color w:val="000000"/>
                <w:sz w:val="20"/>
                <w:szCs w:val="20"/>
              </w:rPr>
              <w:t>neustrezno</w:t>
            </w:r>
          </w:p>
        </w:tc>
        <w:tc>
          <w:tcPr>
            <w:tcW w:w="709" w:type="dxa"/>
            <w:vAlign w:val="center"/>
          </w:tcPr>
          <w:p w14:paraId="054672AA" w14:textId="542DA019" w:rsidR="005D2F9D" w:rsidRPr="009B6B72" w:rsidRDefault="005D2F9D" w:rsidP="005D2F9D">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0</w:t>
            </w:r>
          </w:p>
        </w:tc>
        <w:tc>
          <w:tcPr>
            <w:tcW w:w="709" w:type="dxa"/>
            <w:vMerge w:val="restart"/>
            <w:shd w:val="clear" w:color="auto" w:fill="auto"/>
            <w:noWrap/>
            <w:vAlign w:val="center"/>
          </w:tcPr>
          <w:p w14:paraId="7AA9A491" w14:textId="195545B3" w:rsidR="005D2F9D" w:rsidRPr="009B6B72" w:rsidRDefault="005D2F9D" w:rsidP="005D2F9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r>
      <w:tr w:rsidR="005D2F9D" w:rsidRPr="009B6B72" w14:paraId="7BA48F01" w14:textId="77777777" w:rsidTr="005D2F9D">
        <w:trPr>
          <w:trHeight w:val="335"/>
        </w:trPr>
        <w:tc>
          <w:tcPr>
            <w:tcW w:w="5747" w:type="dxa"/>
            <w:vMerge/>
            <w:shd w:val="clear" w:color="auto" w:fill="auto"/>
            <w:vAlign w:val="center"/>
          </w:tcPr>
          <w:p w14:paraId="4D44E7EF" w14:textId="77777777" w:rsidR="005D2F9D" w:rsidRPr="005D2F9D" w:rsidRDefault="005D2F9D" w:rsidP="005D2F9D">
            <w:pPr>
              <w:pStyle w:val="Odstavekseznama"/>
              <w:numPr>
                <w:ilvl w:val="1"/>
                <w:numId w:val="54"/>
              </w:numPr>
              <w:jc w:val="both"/>
              <w:rPr>
                <w:rFonts w:asciiTheme="minorHAnsi" w:hAnsiTheme="minorHAnsi" w:cstheme="minorHAnsi"/>
                <w:b/>
                <w:bCs/>
                <w:color w:val="000000"/>
                <w:sz w:val="20"/>
                <w:szCs w:val="20"/>
              </w:rPr>
            </w:pPr>
          </w:p>
        </w:tc>
        <w:tc>
          <w:tcPr>
            <w:tcW w:w="2268" w:type="dxa"/>
            <w:vAlign w:val="center"/>
          </w:tcPr>
          <w:p w14:paraId="4B31B4F7" w14:textId="2ACB6AF3" w:rsidR="005D2F9D" w:rsidRPr="009B6B72" w:rsidRDefault="005D2F9D" w:rsidP="00825A18">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zadostno</w:t>
            </w:r>
          </w:p>
        </w:tc>
        <w:tc>
          <w:tcPr>
            <w:tcW w:w="709" w:type="dxa"/>
            <w:vAlign w:val="center"/>
          </w:tcPr>
          <w:p w14:paraId="67829A02" w14:textId="58D2C930" w:rsidR="005D2F9D" w:rsidRPr="009B6B72" w:rsidRDefault="00825A18" w:rsidP="005D2F9D">
            <w:pPr>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2</w:t>
            </w:r>
          </w:p>
        </w:tc>
        <w:tc>
          <w:tcPr>
            <w:tcW w:w="709" w:type="dxa"/>
            <w:vMerge/>
            <w:shd w:val="clear" w:color="auto" w:fill="auto"/>
            <w:noWrap/>
            <w:vAlign w:val="center"/>
          </w:tcPr>
          <w:p w14:paraId="185B24EE" w14:textId="77777777" w:rsidR="005D2F9D" w:rsidRPr="009B6B72" w:rsidRDefault="005D2F9D" w:rsidP="005D2F9D">
            <w:pPr>
              <w:jc w:val="center"/>
              <w:rPr>
                <w:rFonts w:asciiTheme="minorHAnsi" w:hAnsiTheme="minorHAnsi" w:cstheme="minorHAnsi"/>
                <w:b/>
                <w:bCs/>
                <w:color w:val="000000"/>
                <w:sz w:val="20"/>
                <w:szCs w:val="20"/>
              </w:rPr>
            </w:pPr>
          </w:p>
        </w:tc>
      </w:tr>
      <w:tr w:rsidR="005D2F9D" w:rsidRPr="009B6B72" w14:paraId="5C771272" w14:textId="77777777" w:rsidTr="005D2F9D">
        <w:trPr>
          <w:trHeight w:val="335"/>
        </w:trPr>
        <w:tc>
          <w:tcPr>
            <w:tcW w:w="5747" w:type="dxa"/>
            <w:vMerge/>
            <w:shd w:val="clear" w:color="auto" w:fill="auto"/>
            <w:vAlign w:val="center"/>
          </w:tcPr>
          <w:p w14:paraId="100ACB06" w14:textId="77777777" w:rsidR="005D2F9D" w:rsidRPr="005D2F9D" w:rsidRDefault="005D2F9D" w:rsidP="005D2F9D">
            <w:pPr>
              <w:pStyle w:val="Odstavekseznama"/>
              <w:numPr>
                <w:ilvl w:val="1"/>
                <w:numId w:val="54"/>
              </w:numPr>
              <w:jc w:val="both"/>
              <w:rPr>
                <w:rFonts w:asciiTheme="minorHAnsi" w:hAnsiTheme="minorHAnsi" w:cstheme="minorHAnsi"/>
                <w:b/>
                <w:bCs/>
                <w:color w:val="000000"/>
                <w:sz w:val="20"/>
                <w:szCs w:val="20"/>
              </w:rPr>
            </w:pPr>
          </w:p>
        </w:tc>
        <w:tc>
          <w:tcPr>
            <w:tcW w:w="2268" w:type="dxa"/>
            <w:vAlign w:val="center"/>
          </w:tcPr>
          <w:p w14:paraId="73909E4B" w14:textId="124B3AB3" w:rsidR="005D2F9D" w:rsidRPr="009B6B72" w:rsidRDefault="005D2F9D" w:rsidP="005D2F9D">
            <w:pPr>
              <w:rPr>
                <w:rFonts w:asciiTheme="minorHAnsi" w:hAnsiTheme="minorHAnsi" w:cstheme="minorHAnsi"/>
                <w:b/>
                <w:bCs/>
                <w:color w:val="000000"/>
                <w:sz w:val="20"/>
                <w:szCs w:val="20"/>
              </w:rPr>
            </w:pPr>
            <w:r w:rsidRPr="003D351F">
              <w:rPr>
                <w:rFonts w:asciiTheme="minorHAnsi" w:hAnsiTheme="minorHAnsi" w:cstheme="minorHAnsi"/>
                <w:bCs/>
                <w:color w:val="000000"/>
                <w:sz w:val="20"/>
                <w:szCs w:val="20"/>
              </w:rPr>
              <w:t>odlično</w:t>
            </w:r>
          </w:p>
        </w:tc>
        <w:tc>
          <w:tcPr>
            <w:tcW w:w="709" w:type="dxa"/>
            <w:vAlign w:val="center"/>
          </w:tcPr>
          <w:p w14:paraId="091B7030" w14:textId="661D9E78" w:rsidR="005D2F9D" w:rsidRPr="009B6B72" w:rsidRDefault="005D2F9D" w:rsidP="005D2F9D">
            <w:pPr>
              <w:jc w:val="center"/>
              <w:rPr>
                <w:rFonts w:asciiTheme="minorHAnsi" w:hAnsiTheme="minorHAnsi" w:cstheme="minorHAnsi"/>
                <w:b/>
                <w:bCs/>
                <w:color w:val="000000"/>
                <w:sz w:val="20"/>
                <w:szCs w:val="20"/>
              </w:rPr>
            </w:pPr>
            <w:r w:rsidRPr="0077109A">
              <w:rPr>
                <w:rFonts w:asciiTheme="minorHAnsi" w:hAnsiTheme="minorHAnsi" w:cstheme="minorHAnsi"/>
                <w:bCs/>
                <w:color w:val="000000"/>
                <w:sz w:val="20"/>
                <w:szCs w:val="20"/>
              </w:rPr>
              <w:t>5</w:t>
            </w:r>
          </w:p>
        </w:tc>
        <w:tc>
          <w:tcPr>
            <w:tcW w:w="709" w:type="dxa"/>
            <w:vMerge/>
            <w:shd w:val="clear" w:color="auto" w:fill="auto"/>
            <w:noWrap/>
            <w:vAlign w:val="center"/>
          </w:tcPr>
          <w:p w14:paraId="7CAB8E17" w14:textId="77777777" w:rsidR="005D2F9D" w:rsidRPr="009B6B72" w:rsidRDefault="005D2F9D" w:rsidP="005D2F9D">
            <w:pPr>
              <w:jc w:val="center"/>
              <w:rPr>
                <w:rFonts w:asciiTheme="minorHAnsi" w:hAnsiTheme="minorHAnsi" w:cstheme="minorHAnsi"/>
                <w:b/>
                <w:bCs/>
                <w:color w:val="000000"/>
                <w:sz w:val="20"/>
                <w:szCs w:val="20"/>
              </w:rPr>
            </w:pPr>
          </w:p>
        </w:tc>
      </w:tr>
      <w:tr w:rsidR="00BF409E" w:rsidRPr="009B6B72" w14:paraId="41367715" w14:textId="77777777" w:rsidTr="00830370">
        <w:trPr>
          <w:trHeight w:val="315"/>
        </w:trPr>
        <w:tc>
          <w:tcPr>
            <w:tcW w:w="5747" w:type="dxa"/>
            <w:shd w:val="clear" w:color="auto" w:fill="DBE5F1"/>
            <w:vAlign w:val="center"/>
            <w:hideMark/>
          </w:tcPr>
          <w:p w14:paraId="75F72614" w14:textId="77777777" w:rsidR="00BF409E" w:rsidRPr="009B6B72" w:rsidRDefault="00BF409E" w:rsidP="00CC4F61">
            <w:pPr>
              <w:jc w:val="right"/>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 xml:space="preserve">SKUPAJ </w:t>
            </w:r>
          </w:p>
        </w:tc>
        <w:tc>
          <w:tcPr>
            <w:tcW w:w="2268" w:type="dxa"/>
            <w:shd w:val="clear" w:color="auto" w:fill="DBE5F1"/>
          </w:tcPr>
          <w:p w14:paraId="2BC14369" w14:textId="77777777" w:rsidR="00BF409E" w:rsidRPr="009B6B72" w:rsidRDefault="00BF409E" w:rsidP="00A00347">
            <w:pPr>
              <w:jc w:val="center"/>
              <w:rPr>
                <w:rFonts w:asciiTheme="minorHAnsi" w:hAnsiTheme="minorHAnsi" w:cstheme="minorHAnsi"/>
                <w:b/>
                <w:bCs/>
                <w:color w:val="000000"/>
                <w:sz w:val="20"/>
                <w:szCs w:val="20"/>
              </w:rPr>
            </w:pPr>
          </w:p>
        </w:tc>
        <w:tc>
          <w:tcPr>
            <w:tcW w:w="709" w:type="dxa"/>
            <w:shd w:val="clear" w:color="auto" w:fill="DBE5F1"/>
          </w:tcPr>
          <w:p w14:paraId="7CD97D72" w14:textId="77777777" w:rsidR="00BF409E" w:rsidRPr="009B6B72" w:rsidRDefault="00BF409E" w:rsidP="005F4C33">
            <w:pPr>
              <w:jc w:val="center"/>
              <w:rPr>
                <w:rFonts w:asciiTheme="minorHAnsi" w:hAnsiTheme="minorHAnsi" w:cstheme="minorHAnsi"/>
                <w:b/>
                <w:bCs/>
                <w:color w:val="000000"/>
                <w:sz w:val="20"/>
                <w:szCs w:val="20"/>
              </w:rPr>
            </w:pPr>
          </w:p>
        </w:tc>
        <w:tc>
          <w:tcPr>
            <w:tcW w:w="709" w:type="dxa"/>
            <w:shd w:val="clear" w:color="auto" w:fill="DBE5F1"/>
            <w:noWrap/>
            <w:vAlign w:val="center"/>
          </w:tcPr>
          <w:p w14:paraId="257CD650" w14:textId="765A2F67" w:rsidR="00BF409E" w:rsidRPr="009B6B72" w:rsidRDefault="00BF409E" w:rsidP="005F4C33">
            <w:pPr>
              <w:jc w:val="center"/>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100</w:t>
            </w:r>
          </w:p>
        </w:tc>
      </w:tr>
    </w:tbl>
    <w:p w14:paraId="7F7E60C2" w14:textId="77777777" w:rsidR="00275242" w:rsidRPr="009B6B72" w:rsidRDefault="00275242" w:rsidP="007344A0">
      <w:pPr>
        <w:jc w:val="both"/>
        <w:rPr>
          <w:rFonts w:asciiTheme="minorHAnsi" w:hAnsiTheme="minorHAnsi" w:cstheme="minorHAnsi"/>
          <w:sz w:val="22"/>
          <w:szCs w:val="22"/>
        </w:rPr>
      </w:pPr>
    </w:p>
    <w:p w14:paraId="2E52EB6A" w14:textId="77777777" w:rsidR="00D0472B" w:rsidRPr="009B6B72" w:rsidRDefault="00D0472B" w:rsidP="005B3157">
      <w:pPr>
        <w:pStyle w:val="Naslov1"/>
        <w:rPr>
          <w:rFonts w:asciiTheme="minorHAnsi" w:hAnsiTheme="minorHAnsi" w:cstheme="minorHAnsi"/>
        </w:rPr>
      </w:pPr>
      <w:bookmarkStart w:id="84" w:name="_Toc253037382"/>
      <w:bookmarkStart w:id="85" w:name="_Toc253039993"/>
      <w:bookmarkStart w:id="86" w:name="_Toc253040310"/>
      <w:bookmarkStart w:id="87" w:name="_Toc253040543"/>
      <w:bookmarkStart w:id="88" w:name="_Toc253063399"/>
      <w:bookmarkStart w:id="89" w:name="_Toc10537279"/>
      <w:r w:rsidRPr="009B6B72">
        <w:rPr>
          <w:rFonts w:asciiTheme="minorHAnsi" w:hAnsiTheme="minorHAnsi" w:cstheme="minorHAnsi"/>
        </w:rPr>
        <w:t xml:space="preserve">POSTOPEK </w:t>
      </w:r>
      <w:r w:rsidR="003F539A" w:rsidRPr="009B6B72">
        <w:rPr>
          <w:rFonts w:asciiTheme="minorHAnsi" w:hAnsiTheme="minorHAnsi" w:cstheme="minorHAnsi"/>
        </w:rPr>
        <w:t>IZBORA</w:t>
      </w:r>
      <w:bookmarkEnd w:id="84"/>
      <w:bookmarkEnd w:id="85"/>
      <w:bookmarkEnd w:id="86"/>
      <w:bookmarkEnd w:id="87"/>
      <w:bookmarkEnd w:id="88"/>
      <w:bookmarkEnd w:id="89"/>
      <w:r w:rsidRPr="009B6B72">
        <w:rPr>
          <w:rFonts w:asciiTheme="minorHAnsi" w:hAnsiTheme="minorHAnsi" w:cstheme="minorHAnsi"/>
        </w:rPr>
        <w:t xml:space="preserve"> </w:t>
      </w:r>
    </w:p>
    <w:p w14:paraId="3E1DFB94" w14:textId="77777777" w:rsidR="009C18A8" w:rsidRPr="009B6B72" w:rsidRDefault="009C18A8" w:rsidP="007344A0">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Postopek izbora (odpiranje, pregled formalne popolnosti, izpolnjevanja pogojev in ocenjevanje vlog ter pregled finančnega načrta) bo vodila </w:t>
      </w:r>
      <w:r w:rsidR="000E173E" w:rsidRPr="009B6B72">
        <w:rPr>
          <w:rFonts w:asciiTheme="minorHAnsi" w:hAnsiTheme="minorHAnsi" w:cstheme="minorHAnsi"/>
          <w:sz w:val="22"/>
          <w:szCs w:val="22"/>
        </w:rPr>
        <w:t xml:space="preserve">strokovna </w:t>
      </w:r>
      <w:r w:rsidRPr="009B6B72">
        <w:rPr>
          <w:rFonts w:asciiTheme="minorHAnsi" w:hAnsiTheme="minorHAnsi" w:cstheme="minorHAnsi"/>
          <w:sz w:val="22"/>
          <w:szCs w:val="22"/>
        </w:rPr>
        <w:t xml:space="preserve">komisija imenovana s strani </w:t>
      </w:r>
      <w:r w:rsidR="00EC0B4D" w:rsidRPr="009B6B72">
        <w:rPr>
          <w:rFonts w:asciiTheme="minorHAnsi" w:hAnsiTheme="minorHAnsi" w:cstheme="minorHAnsi"/>
          <w:sz w:val="22"/>
          <w:szCs w:val="22"/>
        </w:rPr>
        <w:t xml:space="preserve">predstojnika </w:t>
      </w:r>
      <w:r w:rsidRPr="009B6B72">
        <w:rPr>
          <w:rFonts w:asciiTheme="minorHAnsi" w:hAnsiTheme="minorHAnsi" w:cstheme="minorHAnsi"/>
          <w:sz w:val="22"/>
          <w:szCs w:val="22"/>
        </w:rPr>
        <w:t xml:space="preserve">sklada. </w:t>
      </w:r>
    </w:p>
    <w:p w14:paraId="1F492DD7" w14:textId="77777777" w:rsidR="009C18A8" w:rsidRPr="009B6B72" w:rsidRDefault="009C18A8" w:rsidP="007344A0">
      <w:pPr>
        <w:autoSpaceDE w:val="0"/>
        <w:autoSpaceDN w:val="0"/>
        <w:adjustRightInd w:val="0"/>
        <w:jc w:val="both"/>
        <w:rPr>
          <w:rFonts w:asciiTheme="minorHAnsi" w:hAnsiTheme="minorHAnsi" w:cstheme="minorHAnsi"/>
          <w:sz w:val="22"/>
          <w:szCs w:val="22"/>
        </w:rPr>
      </w:pPr>
    </w:p>
    <w:p w14:paraId="5570591C" w14:textId="77777777" w:rsidR="009C18A8" w:rsidRPr="009B6B72" w:rsidRDefault="009C18A8" w:rsidP="008622A3">
      <w:pPr>
        <w:numPr>
          <w:ilvl w:val="1"/>
          <w:numId w:val="39"/>
        </w:numPr>
        <w:autoSpaceDE w:val="0"/>
        <w:autoSpaceDN w:val="0"/>
        <w:adjustRightInd w:val="0"/>
        <w:ind w:left="426"/>
        <w:jc w:val="both"/>
        <w:rPr>
          <w:rFonts w:asciiTheme="minorHAnsi" w:hAnsiTheme="minorHAnsi" w:cstheme="minorHAnsi"/>
          <w:b/>
          <w:sz w:val="22"/>
          <w:szCs w:val="22"/>
        </w:rPr>
      </w:pPr>
      <w:r w:rsidRPr="009B6B72">
        <w:rPr>
          <w:rFonts w:asciiTheme="minorHAnsi" w:hAnsiTheme="minorHAnsi" w:cstheme="minorHAnsi"/>
          <w:b/>
          <w:sz w:val="22"/>
          <w:szCs w:val="22"/>
        </w:rPr>
        <w:t>Pregled formalne popolnosti</w:t>
      </w:r>
      <w:r w:rsidR="00A60AA5" w:rsidRPr="009B6B72">
        <w:rPr>
          <w:rFonts w:asciiTheme="minorHAnsi" w:hAnsiTheme="minorHAnsi" w:cstheme="minorHAnsi"/>
          <w:b/>
          <w:sz w:val="22"/>
          <w:szCs w:val="22"/>
        </w:rPr>
        <w:t xml:space="preserve"> in pregled izpolnjevanja pogojev </w:t>
      </w:r>
    </w:p>
    <w:p w14:paraId="5217765D" w14:textId="77777777" w:rsidR="009C18A8" w:rsidRPr="009B6B72" w:rsidRDefault="009C18A8" w:rsidP="00A96559">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Komisija bo ocenjevala le vloge</w:t>
      </w:r>
      <w:r w:rsidR="00EC0B4D" w:rsidRPr="009B6B72">
        <w:rPr>
          <w:rFonts w:asciiTheme="minorHAnsi" w:hAnsiTheme="minorHAnsi" w:cstheme="minorHAnsi"/>
          <w:sz w:val="22"/>
          <w:szCs w:val="22"/>
        </w:rPr>
        <w:t xml:space="preserve">, </w:t>
      </w:r>
      <w:r w:rsidRPr="009B6B72">
        <w:rPr>
          <w:rFonts w:asciiTheme="minorHAnsi" w:hAnsiTheme="minorHAnsi" w:cstheme="minorHAnsi"/>
          <w:sz w:val="22"/>
          <w:szCs w:val="22"/>
        </w:rPr>
        <w:t>ki bodo prispele pravočasno</w:t>
      </w:r>
      <w:r w:rsidR="00A96559" w:rsidRPr="009B6B72">
        <w:rPr>
          <w:rFonts w:asciiTheme="minorHAnsi" w:hAnsiTheme="minorHAnsi" w:cstheme="minorHAnsi"/>
          <w:sz w:val="22"/>
          <w:szCs w:val="22"/>
        </w:rPr>
        <w:t xml:space="preserve"> v pravilno označeni ovojnici</w:t>
      </w:r>
      <w:r w:rsidR="00736E25" w:rsidRPr="009B6B72">
        <w:rPr>
          <w:rFonts w:asciiTheme="minorHAnsi" w:hAnsiTheme="minorHAnsi" w:cstheme="minorHAnsi"/>
          <w:sz w:val="22"/>
          <w:szCs w:val="22"/>
        </w:rPr>
        <w:t xml:space="preserve"> in:</w:t>
      </w:r>
      <w:r w:rsidR="00A96559" w:rsidRPr="009B6B72">
        <w:rPr>
          <w:rFonts w:asciiTheme="minorHAnsi" w:hAnsiTheme="minorHAnsi" w:cstheme="minorHAnsi"/>
          <w:sz w:val="22"/>
          <w:szCs w:val="22"/>
        </w:rPr>
        <w:t xml:space="preserve"> </w:t>
      </w:r>
    </w:p>
    <w:p w14:paraId="6924BCE7" w14:textId="77777777" w:rsidR="009C18A8" w:rsidRPr="009B6B72" w:rsidRDefault="009C18A8" w:rsidP="000849BF">
      <w:pPr>
        <w:numPr>
          <w:ilvl w:val="0"/>
          <w:numId w:val="17"/>
        </w:numPr>
        <w:tabs>
          <w:tab w:val="clear" w:pos="360"/>
          <w:tab w:val="num" w:pos="720"/>
        </w:tabs>
        <w:autoSpaceDE w:val="0"/>
        <w:autoSpaceDN w:val="0"/>
        <w:adjustRightInd w:val="0"/>
        <w:ind w:left="720"/>
        <w:jc w:val="both"/>
        <w:rPr>
          <w:rFonts w:asciiTheme="minorHAnsi" w:hAnsiTheme="minorHAnsi" w:cstheme="minorHAnsi"/>
          <w:sz w:val="22"/>
          <w:szCs w:val="22"/>
        </w:rPr>
      </w:pPr>
      <w:r w:rsidRPr="009B6B72">
        <w:rPr>
          <w:rFonts w:asciiTheme="minorHAnsi" w:hAnsiTheme="minorHAnsi" w:cstheme="minorHAnsi"/>
          <w:sz w:val="22"/>
          <w:szCs w:val="22"/>
        </w:rPr>
        <w:t>bodo predložene na predpisanih obrazcih iz razpisne dokumentacije;</w:t>
      </w:r>
    </w:p>
    <w:p w14:paraId="416FD212" w14:textId="7B558588" w:rsidR="009C18A8" w:rsidRPr="009B6B72" w:rsidRDefault="009C18A8" w:rsidP="000849BF">
      <w:pPr>
        <w:numPr>
          <w:ilvl w:val="0"/>
          <w:numId w:val="17"/>
        </w:numPr>
        <w:tabs>
          <w:tab w:val="clear" w:pos="360"/>
          <w:tab w:val="num" w:pos="720"/>
        </w:tabs>
        <w:autoSpaceDE w:val="0"/>
        <w:autoSpaceDN w:val="0"/>
        <w:adjustRightInd w:val="0"/>
        <w:ind w:left="720"/>
        <w:jc w:val="both"/>
        <w:rPr>
          <w:rFonts w:asciiTheme="minorHAnsi" w:hAnsiTheme="minorHAnsi" w:cstheme="minorHAnsi"/>
          <w:sz w:val="22"/>
          <w:szCs w:val="22"/>
        </w:rPr>
      </w:pPr>
      <w:r w:rsidRPr="009B6B72">
        <w:rPr>
          <w:rFonts w:asciiTheme="minorHAnsi" w:hAnsiTheme="minorHAnsi" w:cstheme="minorHAnsi"/>
          <w:sz w:val="22"/>
          <w:szCs w:val="22"/>
        </w:rPr>
        <w:t>jih bodo</w:t>
      </w:r>
      <w:r w:rsidRPr="009B6B72">
        <w:rPr>
          <w:rFonts w:asciiTheme="minorHAnsi" w:eastAsia="Calibri" w:hAnsiTheme="minorHAnsi" w:cstheme="minorHAnsi"/>
          <w:sz w:val="22"/>
          <w:szCs w:val="22"/>
        </w:rPr>
        <w:t xml:space="preserve"> predložili upravičeni </w:t>
      </w:r>
      <w:r w:rsidR="008F5322" w:rsidRPr="009B6B72">
        <w:rPr>
          <w:rFonts w:asciiTheme="minorHAnsi" w:eastAsia="Calibri" w:hAnsiTheme="minorHAnsi" w:cstheme="minorHAnsi"/>
          <w:sz w:val="22"/>
          <w:szCs w:val="22"/>
        </w:rPr>
        <w:t>prijavitelj</w:t>
      </w:r>
      <w:r w:rsidR="00921567" w:rsidRPr="009B6B72">
        <w:rPr>
          <w:rFonts w:asciiTheme="minorHAnsi" w:eastAsia="Calibri" w:hAnsiTheme="minorHAnsi" w:cstheme="minorHAnsi"/>
          <w:sz w:val="22"/>
          <w:szCs w:val="22"/>
        </w:rPr>
        <w:t>i</w:t>
      </w:r>
      <w:r w:rsidRPr="009B6B72">
        <w:rPr>
          <w:rFonts w:asciiTheme="minorHAnsi" w:eastAsia="Calibri" w:hAnsiTheme="minorHAnsi" w:cstheme="minorHAnsi"/>
          <w:sz w:val="22"/>
          <w:szCs w:val="22"/>
        </w:rPr>
        <w:t xml:space="preserve"> in bodo vključevali le upravičene partnerje v skladu s pogoji, določenimi v </w:t>
      </w:r>
      <w:r w:rsidR="00B521AA">
        <w:rPr>
          <w:rFonts w:asciiTheme="minorHAnsi" w:eastAsia="Calibri" w:hAnsiTheme="minorHAnsi" w:cstheme="minorHAnsi"/>
          <w:sz w:val="22"/>
          <w:szCs w:val="22"/>
        </w:rPr>
        <w:t>5</w:t>
      </w:r>
      <w:r w:rsidR="00736E25" w:rsidRPr="009B6B72">
        <w:rPr>
          <w:rFonts w:asciiTheme="minorHAnsi" w:eastAsia="Calibri" w:hAnsiTheme="minorHAnsi" w:cstheme="minorHAnsi"/>
          <w:sz w:val="22"/>
          <w:szCs w:val="22"/>
        </w:rPr>
        <w:t>.</w:t>
      </w:r>
      <w:r w:rsidR="00944995" w:rsidRPr="009B6B72">
        <w:rPr>
          <w:rFonts w:asciiTheme="minorHAnsi" w:eastAsia="Calibri" w:hAnsiTheme="minorHAnsi" w:cstheme="minorHAnsi"/>
          <w:sz w:val="22"/>
          <w:szCs w:val="22"/>
        </w:rPr>
        <w:t xml:space="preserve"> točki</w:t>
      </w:r>
      <w:r w:rsidRPr="009B6B72">
        <w:rPr>
          <w:rFonts w:asciiTheme="minorHAnsi" w:eastAsia="Calibri" w:hAnsiTheme="minorHAnsi" w:cstheme="minorHAnsi"/>
          <w:sz w:val="22"/>
          <w:szCs w:val="22"/>
        </w:rPr>
        <w:t xml:space="preserve"> javnega razpisa</w:t>
      </w:r>
      <w:r w:rsidR="00944995" w:rsidRPr="009B6B72">
        <w:rPr>
          <w:rFonts w:asciiTheme="minorHAnsi" w:eastAsia="Calibri" w:hAnsiTheme="minorHAnsi" w:cstheme="minorHAnsi"/>
          <w:sz w:val="22"/>
          <w:szCs w:val="22"/>
        </w:rPr>
        <w:t xml:space="preserve"> in obrazloženi v </w:t>
      </w:r>
      <w:r w:rsidR="00CD0CEA" w:rsidRPr="009B6B72">
        <w:rPr>
          <w:rFonts w:asciiTheme="minorHAnsi" w:eastAsia="Calibri" w:hAnsiTheme="minorHAnsi" w:cstheme="minorHAnsi"/>
          <w:sz w:val="22"/>
          <w:szCs w:val="22"/>
        </w:rPr>
        <w:t>II</w:t>
      </w:r>
      <w:r w:rsidR="00944995" w:rsidRPr="009B6B72">
        <w:rPr>
          <w:rFonts w:asciiTheme="minorHAnsi" w:eastAsia="Calibri" w:hAnsiTheme="minorHAnsi" w:cstheme="minorHAnsi"/>
          <w:sz w:val="22"/>
          <w:szCs w:val="22"/>
        </w:rPr>
        <w:t>. točki razpisne dokumentacije</w:t>
      </w:r>
      <w:r w:rsidRPr="009B6B72">
        <w:rPr>
          <w:rFonts w:asciiTheme="minorHAnsi" w:eastAsia="Calibri" w:hAnsiTheme="minorHAnsi" w:cstheme="minorHAnsi"/>
          <w:sz w:val="22"/>
          <w:szCs w:val="22"/>
        </w:rPr>
        <w:t>.</w:t>
      </w:r>
    </w:p>
    <w:p w14:paraId="79DAC272" w14:textId="77777777" w:rsidR="009C18A8" w:rsidRPr="009B6B72" w:rsidRDefault="009C18A8" w:rsidP="007344A0">
      <w:pPr>
        <w:autoSpaceDE w:val="0"/>
        <w:autoSpaceDN w:val="0"/>
        <w:adjustRightInd w:val="0"/>
        <w:ind w:left="720"/>
        <w:jc w:val="both"/>
        <w:rPr>
          <w:rFonts w:asciiTheme="minorHAnsi" w:hAnsiTheme="minorHAnsi" w:cstheme="minorHAnsi"/>
          <w:sz w:val="22"/>
          <w:szCs w:val="22"/>
        </w:rPr>
      </w:pPr>
    </w:p>
    <w:p w14:paraId="58627B4F" w14:textId="77777777" w:rsidR="009C18A8" w:rsidRPr="009B6B72" w:rsidRDefault="009C18A8" w:rsidP="007344A0">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Nepravilno označene oz. prepozno dostavljene vloge bodo s sklepom zavržene.</w:t>
      </w:r>
    </w:p>
    <w:p w14:paraId="5521751E" w14:textId="77777777" w:rsidR="009C18A8" w:rsidRPr="009B6B72" w:rsidRDefault="009C18A8" w:rsidP="007344A0">
      <w:pPr>
        <w:autoSpaceDE w:val="0"/>
        <w:autoSpaceDN w:val="0"/>
        <w:adjustRightInd w:val="0"/>
        <w:jc w:val="both"/>
        <w:rPr>
          <w:rFonts w:asciiTheme="minorHAnsi" w:hAnsiTheme="minorHAnsi" w:cstheme="minorHAnsi"/>
          <w:sz w:val="22"/>
          <w:szCs w:val="22"/>
          <w:highlight w:val="yellow"/>
        </w:rPr>
      </w:pPr>
    </w:p>
    <w:p w14:paraId="7F96DD8E" w14:textId="77777777" w:rsidR="009C18A8" w:rsidRPr="009B6B72" w:rsidRDefault="009C18A8" w:rsidP="007344A0">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Pregled izpolnjevanja pogojev se bo izvajal za vsakega od vključenih partnerjev. Izjavo o izpolnjevanju pogojev mora podpisano in pravilno izpolnjeno oddati vsak partner vključen v partnerstvo. </w:t>
      </w:r>
    </w:p>
    <w:p w14:paraId="59BE92BC" w14:textId="77777777" w:rsidR="009C18A8" w:rsidRPr="009B6B72" w:rsidRDefault="009C18A8" w:rsidP="007344A0">
      <w:pPr>
        <w:autoSpaceDE w:val="0"/>
        <w:autoSpaceDN w:val="0"/>
        <w:adjustRightInd w:val="0"/>
        <w:jc w:val="both"/>
        <w:rPr>
          <w:rFonts w:asciiTheme="minorHAnsi" w:hAnsiTheme="minorHAnsi" w:cstheme="minorHAnsi"/>
          <w:sz w:val="22"/>
          <w:szCs w:val="22"/>
          <w:highlight w:val="yellow"/>
        </w:rPr>
      </w:pPr>
    </w:p>
    <w:p w14:paraId="7F1023C3" w14:textId="297D1945" w:rsidR="00921567" w:rsidRPr="009B6B72" w:rsidRDefault="009C18A8" w:rsidP="007344A0">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Sklad bo za potrebe tega javnega razpisa </w:t>
      </w:r>
      <w:r w:rsidR="00D71A41" w:rsidRPr="009B6B72">
        <w:rPr>
          <w:rFonts w:asciiTheme="minorHAnsi" w:hAnsiTheme="minorHAnsi" w:cstheme="minorHAnsi"/>
          <w:sz w:val="22"/>
          <w:szCs w:val="22"/>
        </w:rPr>
        <w:t xml:space="preserve">upošteval podatke iz vloge ter </w:t>
      </w:r>
      <w:r w:rsidRPr="009B6B72">
        <w:rPr>
          <w:rFonts w:asciiTheme="minorHAnsi" w:hAnsiTheme="minorHAnsi" w:cstheme="minorHAnsi"/>
          <w:sz w:val="22"/>
          <w:szCs w:val="22"/>
        </w:rPr>
        <w:t xml:space="preserve">pridobival dokazila glede izpolnjevanja </w:t>
      </w:r>
      <w:r w:rsidRPr="00B521AA">
        <w:rPr>
          <w:rFonts w:asciiTheme="minorHAnsi" w:hAnsiTheme="minorHAnsi" w:cstheme="minorHAnsi"/>
          <w:sz w:val="22"/>
          <w:szCs w:val="22"/>
        </w:rPr>
        <w:t xml:space="preserve">pogojev </w:t>
      </w:r>
      <w:r w:rsidR="00A60AA5" w:rsidRPr="00B521AA">
        <w:rPr>
          <w:rFonts w:asciiTheme="minorHAnsi" w:hAnsiTheme="minorHAnsi" w:cstheme="minorHAnsi"/>
          <w:sz w:val="22"/>
          <w:szCs w:val="22"/>
        </w:rPr>
        <w:t xml:space="preserve">tudi </w:t>
      </w:r>
      <w:r w:rsidRPr="00B521AA">
        <w:rPr>
          <w:rFonts w:asciiTheme="minorHAnsi" w:hAnsiTheme="minorHAnsi" w:cstheme="minorHAnsi"/>
          <w:sz w:val="22"/>
          <w:szCs w:val="22"/>
        </w:rPr>
        <w:t xml:space="preserve">iz uradnih evidenc. </w:t>
      </w:r>
      <w:r w:rsidR="008F5322" w:rsidRPr="00B521AA">
        <w:rPr>
          <w:rFonts w:asciiTheme="minorHAnsi" w:hAnsiTheme="minorHAnsi" w:cstheme="minorHAnsi"/>
          <w:b/>
          <w:sz w:val="22"/>
          <w:szCs w:val="22"/>
        </w:rPr>
        <w:t>Prijavitelj</w:t>
      </w:r>
      <w:r w:rsidR="00A50588" w:rsidRPr="00B521AA">
        <w:rPr>
          <w:rFonts w:asciiTheme="minorHAnsi" w:hAnsiTheme="minorHAnsi" w:cstheme="minorHAnsi"/>
          <w:b/>
          <w:sz w:val="22"/>
          <w:szCs w:val="22"/>
        </w:rPr>
        <w:t xml:space="preserve"> lahko iz razloga hitrejše izvedbe postopka </w:t>
      </w:r>
      <w:r w:rsidR="00F818D8" w:rsidRPr="00B521AA">
        <w:rPr>
          <w:rFonts w:asciiTheme="minorHAnsi" w:hAnsiTheme="minorHAnsi" w:cstheme="minorHAnsi"/>
          <w:b/>
          <w:sz w:val="22"/>
          <w:szCs w:val="22"/>
        </w:rPr>
        <w:t xml:space="preserve">ustrezna dokazila iz uradnih evidenc za prijavitelja in partnerje </w:t>
      </w:r>
      <w:r w:rsidR="00A50588" w:rsidRPr="00B521AA">
        <w:rPr>
          <w:rFonts w:asciiTheme="minorHAnsi" w:hAnsiTheme="minorHAnsi" w:cstheme="minorHAnsi"/>
          <w:b/>
          <w:sz w:val="22"/>
          <w:szCs w:val="22"/>
        </w:rPr>
        <w:t>priloži tudi sam.</w:t>
      </w:r>
      <w:r w:rsidR="00A50588" w:rsidRPr="00B521AA">
        <w:rPr>
          <w:rFonts w:asciiTheme="minorHAnsi" w:hAnsiTheme="minorHAnsi" w:cstheme="minorHAnsi"/>
          <w:sz w:val="22"/>
          <w:szCs w:val="22"/>
        </w:rPr>
        <w:t xml:space="preserve"> </w:t>
      </w:r>
      <w:r w:rsidR="005A1A89" w:rsidRPr="00B521AA">
        <w:rPr>
          <w:rFonts w:asciiTheme="minorHAnsi" w:hAnsiTheme="minorHAnsi" w:cstheme="minorHAnsi"/>
          <w:sz w:val="22"/>
          <w:szCs w:val="22"/>
        </w:rPr>
        <w:t xml:space="preserve">Dokazila iz uradnih evidenc ne smejo biti </w:t>
      </w:r>
      <w:r w:rsidR="005A1A89" w:rsidRPr="00DA15F0">
        <w:rPr>
          <w:rFonts w:asciiTheme="minorHAnsi" w:hAnsiTheme="minorHAnsi" w:cstheme="minorHAnsi"/>
          <w:sz w:val="22"/>
          <w:szCs w:val="22"/>
        </w:rPr>
        <w:t xml:space="preserve">starejša od </w:t>
      </w:r>
      <w:r w:rsidR="00B450EB" w:rsidRPr="00DA15F0">
        <w:rPr>
          <w:rFonts w:asciiTheme="minorHAnsi" w:hAnsiTheme="minorHAnsi" w:cstheme="minorHAnsi"/>
          <w:sz w:val="22"/>
          <w:szCs w:val="22"/>
        </w:rPr>
        <w:t>1. 6. 2019</w:t>
      </w:r>
      <w:r w:rsidR="005A1A89" w:rsidRPr="00C06EB7">
        <w:rPr>
          <w:rFonts w:asciiTheme="minorHAnsi" w:hAnsiTheme="minorHAnsi" w:cstheme="minorHAnsi"/>
          <w:sz w:val="22"/>
          <w:szCs w:val="22"/>
        </w:rPr>
        <w:t>.</w:t>
      </w:r>
      <w:r w:rsidR="005A1A89" w:rsidRPr="00B521AA">
        <w:rPr>
          <w:rFonts w:asciiTheme="minorHAnsi" w:hAnsiTheme="minorHAnsi" w:cstheme="minorHAnsi"/>
          <w:sz w:val="22"/>
          <w:szCs w:val="22"/>
        </w:rPr>
        <w:t xml:space="preserve"> </w:t>
      </w:r>
      <w:r w:rsidR="00A50588" w:rsidRPr="00B521AA">
        <w:rPr>
          <w:rFonts w:asciiTheme="minorHAnsi" w:hAnsiTheme="minorHAnsi" w:cstheme="minorHAnsi"/>
          <w:sz w:val="22"/>
          <w:szCs w:val="22"/>
        </w:rPr>
        <w:t xml:space="preserve">Priporočljivo je, da </w:t>
      </w:r>
      <w:r w:rsidR="008F5322" w:rsidRPr="00B521AA">
        <w:rPr>
          <w:rFonts w:asciiTheme="minorHAnsi" w:hAnsiTheme="minorHAnsi" w:cstheme="minorHAnsi"/>
          <w:sz w:val="22"/>
          <w:szCs w:val="22"/>
        </w:rPr>
        <w:t>prijavitelj</w:t>
      </w:r>
      <w:r w:rsidR="00A50588" w:rsidRPr="00B521AA">
        <w:rPr>
          <w:rFonts w:asciiTheme="minorHAnsi" w:hAnsiTheme="minorHAnsi" w:cstheme="minorHAnsi"/>
          <w:sz w:val="22"/>
          <w:szCs w:val="22"/>
        </w:rPr>
        <w:t xml:space="preserve"> </w:t>
      </w:r>
      <w:r w:rsidR="0093329F" w:rsidRPr="00B521AA">
        <w:rPr>
          <w:rFonts w:asciiTheme="minorHAnsi" w:hAnsiTheme="minorHAnsi" w:cstheme="minorHAnsi"/>
          <w:sz w:val="22"/>
          <w:szCs w:val="22"/>
        </w:rPr>
        <w:t>(</w:t>
      </w:r>
      <w:r w:rsidR="00F86EAF" w:rsidRPr="00B521AA">
        <w:rPr>
          <w:rFonts w:asciiTheme="minorHAnsi" w:hAnsiTheme="minorHAnsi" w:cstheme="minorHAnsi"/>
          <w:sz w:val="22"/>
          <w:szCs w:val="22"/>
        </w:rPr>
        <w:t>vodilni partner</w:t>
      </w:r>
      <w:r w:rsidR="005A1A89" w:rsidRPr="00B521AA">
        <w:rPr>
          <w:rFonts w:asciiTheme="minorHAnsi" w:hAnsiTheme="minorHAnsi" w:cstheme="minorHAnsi"/>
          <w:sz w:val="22"/>
          <w:szCs w:val="22"/>
        </w:rPr>
        <w:t>)</w:t>
      </w:r>
      <w:r w:rsidR="00F86EAF" w:rsidRPr="00B521AA">
        <w:rPr>
          <w:rFonts w:asciiTheme="minorHAnsi" w:hAnsiTheme="minorHAnsi" w:cstheme="minorHAnsi"/>
          <w:sz w:val="22"/>
          <w:szCs w:val="22"/>
        </w:rPr>
        <w:t xml:space="preserve"> </w:t>
      </w:r>
      <w:r w:rsidR="00A50588" w:rsidRPr="00B521AA">
        <w:rPr>
          <w:rFonts w:asciiTheme="minorHAnsi" w:hAnsiTheme="minorHAnsi" w:cstheme="minorHAnsi"/>
          <w:sz w:val="22"/>
          <w:szCs w:val="22"/>
        </w:rPr>
        <w:t xml:space="preserve">na ta način preveri </w:t>
      </w:r>
      <w:r w:rsidR="00A62FF4" w:rsidRPr="00B521AA">
        <w:rPr>
          <w:rFonts w:asciiTheme="minorHAnsi" w:hAnsiTheme="minorHAnsi" w:cstheme="minorHAnsi"/>
          <w:sz w:val="22"/>
          <w:szCs w:val="22"/>
        </w:rPr>
        <w:t xml:space="preserve">tudi </w:t>
      </w:r>
      <w:r w:rsidR="00A50588" w:rsidRPr="00B521AA">
        <w:rPr>
          <w:rFonts w:asciiTheme="minorHAnsi" w:hAnsiTheme="minorHAnsi" w:cstheme="minorHAnsi"/>
          <w:sz w:val="22"/>
          <w:szCs w:val="22"/>
        </w:rPr>
        <w:t>izpolnjevanje pogojev vseh partnerjev</w:t>
      </w:r>
      <w:r w:rsidR="0093329F" w:rsidRPr="00B521AA">
        <w:rPr>
          <w:rFonts w:asciiTheme="minorHAnsi" w:hAnsiTheme="minorHAnsi" w:cstheme="minorHAnsi"/>
          <w:sz w:val="22"/>
          <w:szCs w:val="22"/>
        </w:rPr>
        <w:t xml:space="preserve"> v partnerstvu</w:t>
      </w:r>
      <w:r w:rsidR="00A50588" w:rsidRPr="00B521AA">
        <w:rPr>
          <w:rFonts w:asciiTheme="minorHAnsi" w:hAnsiTheme="minorHAnsi" w:cstheme="minorHAnsi"/>
          <w:sz w:val="22"/>
          <w:szCs w:val="22"/>
        </w:rPr>
        <w:t>.</w:t>
      </w:r>
    </w:p>
    <w:p w14:paraId="2938FE81" w14:textId="77777777" w:rsidR="00921567" w:rsidRPr="009B6B72" w:rsidRDefault="00921567" w:rsidP="007344A0">
      <w:pPr>
        <w:autoSpaceDE w:val="0"/>
        <w:autoSpaceDN w:val="0"/>
        <w:adjustRightInd w:val="0"/>
        <w:jc w:val="both"/>
        <w:rPr>
          <w:rFonts w:asciiTheme="minorHAnsi" w:hAnsiTheme="minorHAnsi" w:cstheme="minorHAnsi"/>
          <w:sz w:val="22"/>
          <w:szCs w:val="22"/>
        </w:rPr>
      </w:pPr>
    </w:p>
    <w:p w14:paraId="0A886EB6" w14:textId="1AF0AB58" w:rsidR="009C18A8" w:rsidRPr="009B6B72" w:rsidRDefault="009C18A8" w:rsidP="007344A0">
      <w:pPr>
        <w:autoSpaceDE w:val="0"/>
        <w:autoSpaceDN w:val="0"/>
        <w:adjustRightInd w:val="0"/>
        <w:jc w:val="both"/>
        <w:rPr>
          <w:rFonts w:asciiTheme="minorHAnsi" w:hAnsiTheme="minorHAnsi" w:cstheme="minorHAnsi"/>
          <w:color w:val="FF0000"/>
          <w:sz w:val="22"/>
          <w:szCs w:val="22"/>
          <w:highlight w:val="yellow"/>
        </w:rPr>
      </w:pPr>
      <w:r w:rsidRPr="009B6B72">
        <w:rPr>
          <w:rFonts w:asciiTheme="minorHAnsi" w:hAnsiTheme="minorHAnsi" w:cstheme="minorHAnsi"/>
          <w:sz w:val="22"/>
          <w:szCs w:val="22"/>
        </w:rPr>
        <w:t xml:space="preserve">V primeru dvoma glede upravičenosti katerega koli </w:t>
      </w:r>
      <w:r w:rsidR="008F5322" w:rsidRPr="009B6B72">
        <w:rPr>
          <w:rFonts w:asciiTheme="minorHAnsi" w:hAnsiTheme="minorHAnsi" w:cstheme="minorHAnsi"/>
          <w:sz w:val="22"/>
          <w:szCs w:val="22"/>
        </w:rPr>
        <w:t>prijavitelj</w:t>
      </w:r>
      <w:r w:rsidR="00447DFB" w:rsidRPr="009B6B72">
        <w:rPr>
          <w:rFonts w:asciiTheme="minorHAnsi" w:hAnsiTheme="minorHAnsi" w:cstheme="minorHAnsi"/>
          <w:sz w:val="22"/>
          <w:szCs w:val="22"/>
        </w:rPr>
        <w:t>a</w:t>
      </w:r>
      <w:r w:rsidRPr="009B6B72">
        <w:rPr>
          <w:rFonts w:asciiTheme="minorHAnsi" w:hAnsiTheme="minorHAnsi" w:cstheme="minorHAnsi"/>
          <w:sz w:val="22"/>
          <w:szCs w:val="22"/>
        </w:rPr>
        <w:t xml:space="preserve"> oz. partnerja lahko sklad zahteva dodatna pojasnila ali dokazila.</w:t>
      </w:r>
      <w:r w:rsidRPr="009B6B72">
        <w:rPr>
          <w:rFonts w:asciiTheme="minorHAnsi" w:eastAsia="Calibri" w:hAnsiTheme="minorHAnsi" w:cstheme="minorHAnsi"/>
          <w:sz w:val="21"/>
          <w:szCs w:val="21"/>
        </w:rPr>
        <w:t xml:space="preserve"> </w:t>
      </w:r>
      <w:r w:rsidRPr="009B6B72">
        <w:rPr>
          <w:rFonts w:asciiTheme="minorHAnsi" w:hAnsiTheme="minorHAnsi" w:cstheme="minorHAnsi"/>
          <w:b/>
          <w:sz w:val="22"/>
          <w:szCs w:val="22"/>
        </w:rPr>
        <w:t xml:space="preserve">V primeru, da </w:t>
      </w:r>
      <w:r w:rsidR="00F818D8" w:rsidRPr="009B6B72">
        <w:rPr>
          <w:rFonts w:asciiTheme="minorHAnsi" w:hAnsiTheme="minorHAnsi" w:cstheme="minorHAnsi"/>
          <w:b/>
          <w:sz w:val="22"/>
          <w:szCs w:val="22"/>
        </w:rPr>
        <w:t xml:space="preserve">prijavitelj ali </w:t>
      </w:r>
      <w:r w:rsidRPr="009B6B72">
        <w:rPr>
          <w:rFonts w:asciiTheme="minorHAnsi" w:hAnsiTheme="minorHAnsi" w:cstheme="minorHAnsi"/>
          <w:b/>
          <w:sz w:val="22"/>
          <w:szCs w:val="22"/>
        </w:rPr>
        <w:t>posamezni partner ne izpolnjuje pogojev</w:t>
      </w:r>
      <w:r w:rsidR="00003F72" w:rsidRPr="009B6B72">
        <w:rPr>
          <w:rFonts w:asciiTheme="minorHAnsi" w:hAnsiTheme="minorHAnsi" w:cstheme="minorHAnsi"/>
          <w:b/>
          <w:sz w:val="22"/>
          <w:szCs w:val="22"/>
        </w:rPr>
        <w:t>,</w:t>
      </w:r>
      <w:r w:rsidRPr="009B6B72">
        <w:rPr>
          <w:rFonts w:asciiTheme="minorHAnsi" w:hAnsiTheme="minorHAnsi" w:cstheme="minorHAnsi"/>
          <w:b/>
          <w:sz w:val="22"/>
          <w:szCs w:val="22"/>
        </w:rPr>
        <w:t xml:space="preserve"> se celotna vloga izključi iz nadaljnje obravnave in se </w:t>
      </w:r>
      <w:r w:rsidR="003F532D">
        <w:rPr>
          <w:rFonts w:asciiTheme="minorHAnsi" w:hAnsiTheme="minorHAnsi" w:cstheme="minorHAnsi"/>
          <w:b/>
          <w:sz w:val="22"/>
          <w:szCs w:val="22"/>
        </w:rPr>
        <w:t>zavrže</w:t>
      </w:r>
      <w:r w:rsidRPr="009B6B72">
        <w:rPr>
          <w:rFonts w:asciiTheme="minorHAnsi" w:hAnsiTheme="minorHAnsi" w:cstheme="minorHAnsi"/>
          <w:b/>
          <w:sz w:val="22"/>
          <w:szCs w:val="22"/>
        </w:rPr>
        <w:t>.</w:t>
      </w:r>
      <w:r w:rsidR="000E5D90" w:rsidRPr="009B6B72">
        <w:rPr>
          <w:rFonts w:asciiTheme="minorHAnsi" w:hAnsiTheme="minorHAnsi" w:cstheme="minorHAnsi"/>
          <w:b/>
          <w:sz w:val="22"/>
          <w:szCs w:val="22"/>
        </w:rPr>
        <w:t xml:space="preserve"> </w:t>
      </w:r>
    </w:p>
    <w:p w14:paraId="2F0BF969" w14:textId="77777777" w:rsidR="009C18A8" w:rsidRPr="009B6B72" w:rsidRDefault="009C18A8" w:rsidP="007344A0">
      <w:pPr>
        <w:autoSpaceDE w:val="0"/>
        <w:autoSpaceDN w:val="0"/>
        <w:adjustRightInd w:val="0"/>
        <w:jc w:val="both"/>
        <w:rPr>
          <w:rFonts w:asciiTheme="minorHAnsi" w:hAnsiTheme="minorHAnsi" w:cstheme="minorHAnsi"/>
          <w:sz w:val="22"/>
          <w:szCs w:val="22"/>
          <w:highlight w:val="yellow"/>
        </w:rPr>
      </w:pPr>
    </w:p>
    <w:p w14:paraId="796BFAF2" w14:textId="77777777" w:rsidR="009C18A8" w:rsidRPr="009B6B72" w:rsidRDefault="009C18A8" w:rsidP="008622A3">
      <w:pPr>
        <w:numPr>
          <w:ilvl w:val="1"/>
          <w:numId w:val="39"/>
        </w:numPr>
        <w:autoSpaceDE w:val="0"/>
        <w:autoSpaceDN w:val="0"/>
        <w:adjustRightInd w:val="0"/>
        <w:ind w:left="426" w:hanging="426"/>
        <w:jc w:val="both"/>
        <w:rPr>
          <w:rFonts w:asciiTheme="minorHAnsi" w:hAnsiTheme="minorHAnsi" w:cstheme="minorHAnsi"/>
          <w:b/>
          <w:sz w:val="22"/>
          <w:szCs w:val="22"/>
        </w:rPr>
      </w:pPr>
      <w:r w:rsidRPr="009B6B72">
        <w:rPr>
          <w:rFonts w:asciiTheme="minorHAnsi" w:hAnsiTheme="minorHAnsi" w:cstheme="minorHAnsi"/>
          <w:b/>
          <w:sz w:val="22"/>
          <w:szCs w:val="22"/>
        </w:rPr>
        <w:t>Ocenjevanje vlog</w:t>
      </w:r>
    </w:p>
    <w:p w14:paraId="3E8712E5" w14:textId="1AD9BF2E" w:rsidR="009C18A8" w:rsidRPr="009B6B72" w:rsidRDefault="00743D10" w:rsidP="00CD0CEA">
      <w:pPr>
        <w:tabs>
          <w:tab w:val="left" w:pos="567"/>
        </w:tabs>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Strokovn</w:t>
      </w:r>
      <w:r w:rsidR="00F818D8" w:rsidRPr="009B6B72">
        <w:rPr>
          <w:rFonts w:asciiTheme="minorHAnsi" w:hAnsiTheme="minorHAnsi" w:cstheme="minorHAnsi"/>
          <w:sz w:val="22"/>
          <w:szCs w:val="22"/>
        </w:rPr>
        <w:t>a</w:t>
      </w:r>
      <w:r w:rsidRPr="009B6B72">
        <w:rPr>
          <w:rFonts w:asciiTheme="minorHAnsi" w:hAnsiTheme="minorHAnsi" w:cstheme="minorHAnsi"/>
          <w:sz w:val="22"/>
          <w:szCs w:val="22"/>
        </w:rPr>
        <w:t xml:space="preserve"> k</w:t>
      </w:r>
      <w:r w:rsidR="009C18A8" w:rsidRPr="009B6B72">
        <w:rPr>
          <w:rFonts w:asciiTheme="minorHAnsi" w:hAnsiTheme="minorHAnsi" w:cstheme="minorHAnsi"/>
          <w:sz w:val="22"/>
          <w:szCs w:val="22"/>
        </w:rPr>
        <w:t xml:space="preserve">omisija bo ocenila vloge glede na merila določena v </w:t>
      </w:r>
      <w:r w:rsidR="00A83346">
        <w:rPr>
          <w:rFonts w:asciiTheme="minorHAnsi" w:hAnsiTheme="minorHAnsi" w:cstheme="minorHAnsi"/>
          <w:sz w:val="22"/>
          <w:szCs w:val="22"/>
        </w:rPr>
        <w:t>8</w:t>
      </w:r>
      <w:r w:rsidR="00CD0CEA" w:rsidRPr="009B6B72">
        <w:rPr>
          <w:rFonts w:asciiTheme="minorHAnsi" w:hAnsiTheme="minorHAnsi" w:cstheme="minorHAnsi"/>
          <w:sz w:val="22"/>
          <w:szCs w:val="22"/>
        </w:rPr>
        <w:t>.</w:t>
      </w:r>
      <w:r w:rsidR="00797ABB" w:rsidRPr="009B6B72">
        <w:rPr>
          <w:rFonts w:asciiTheme="minorHAnsi" w:hAnsiTheme="minorHAnsi" w:cstheme="minorHAnsi"/>
          <w:sz w:val="22"/>
          <w:szCs w:val="22"/>
        </w:rPr>
        <w:t xml:space="preserve"> </w:t>
      </w:r>
      <w:r w:rsidR="009C18A8" w:rsidRPr="009B6B72">
        <w:rPr>
          <w:rFonts w:asciiTheme="minorHAnsi" w:hAnsiTheme="minorHAnsi" w:cstheme="minorHAnsi"/>
          <w:sz w:val="22"/>
          <w:szCs w:val="22"/>
        </w:rPr>
        <w:t>točki  javnega razpisa in natančneje opisan</w:t>
      </w:r>
      <w:r w:rsidR="00AB246E" w:rsidRPr="009B6B72">
        <w:rPr>
          <w:rFonts w:asciiTheme="minorHAnsi" w:hAnsiTheme="minorHAnsi" w:cstheme="minorHAnsi"/>
          <w:sz w:val="22"/>
          <w:szCs w:val="22"/>
        </w:rPr>
        <w:t>a</w:t>
      </w:r>
      <w:r w:rsidR="009C18A8" w:rsidRPr="009B6B72">
        <w:rPr>
          <w:rFonts w:asciiTheme="minorHAnsi" w:hAnsiTheme="minorHAnsi" w:cstheme="minorHAnsi"/>
          <w:sz w:val="22"/>
          <w:szCs w:val="22"/>
        </w:rPr>
        <w:t xml:space="preserve"> v </w:t>
      </w:r>
      <w:r w:rsidR="00CD0CEA" w:rsidRPr="009B6B72">
        <w:rPr>
          <w:rFonts w:asciiTheme="minorHAnsi" w:hAnsiTheme="minorHAnsi" w:cstheme="minorHAnsi"/>
          <w:sz w:val="22"/>
          <w:szCs w:val="22"/>
        </w:rPr>
        <w:t>IV</w:t>
      </w:r>
      <w:r w:rsidR="00A83346">
        <w:rPr>
          <w:rFonts w:asciiTheme="minorHAnsi" w:hAnsiTheme="minorHAnsi" w:cstheme="minorHAnsi"/>
          <w:sz w:val="22"/>
          <w:szCs w:val="22"/>
        </w:rPr>
        <w:t>.</w:t>
      </w:r>
      <w:r w:rsidR="00CD0CEA" w:rsidRPr="009B6B72">
        <w:rPr>
          <w:rFonts w:asciiTheme="minorHAnsi" w:hAnsiTheme="minorHAnsi" w:cstheme="minorHAnsi"/>
          <w:sz w:val="22"/>
          <w:szCs w:val="22"/>
        </w:rPr>
        <w:t xml:space="preserve"> poglavju </w:t>
      </w:r>
      <w:r w:rsidR="009C18A8" w:rsidRPr="009B6B72">
        <w:rPr>
          <w:rFonts w:asciiTheme="minorHAnsi" w:hAnsiTheme="minorHAnsi" w:cstheme="minorHAnsi"/>
          <w:sz w:val="22"/>
          <w:szCs w:val="22"/>
        </w:rPr>
        <w:t xml:space="preserve">razpisne dokumentacije. </w:t>
      </w:r>
    </w:p>
    <w:p w14:paraId="5EECB421" w14:textId="77777777" w:rsidR="009C18A8" w:rsidRPr="009B6B72" w:rsidRDefault="009C18A8" w:rsidP="007344A0">
      <w:pPr>
        <w:jc w:val="both"/>
        <w:rPr>
          <w:rFonts w:asciiTheme="minorHAnsi" w:hAnsiTheme="minorHAnsi" w:cstheme="minorHAnsi"/>
          <w:sz w:val="22"/>
          <w:szCs w:val="22"/>
        </w:rPr>
      </w:pPr>
    </w:p>
    <w:p w14:paraId="39C74721" w14:textId="069EB5C1" w:rsidR="009C18A8" w:rsidRPr="009B6B72" w:rsidRDefault="00743D10" w:rsidP="000A0DB7">
      <w:pPr>
        <w:jc w:val="both"/>
        <w:rPr>
          <w:rFonts w:asciiTheme="minorHAnsi" w:hAnsiTheme="minorHAnsi" w:cstheme="minorHAnsi"/>
          <w:sz w:val="22"/>
          <w:szCs w:val="22"/>
        </w:rPr>
      </w:pPr>
      <w:r w:rsidRPr="009B6B72">
        <w:rPr>
          <w:rFonts w:asciiTheme="minorHAnsi" w:hAnsiTheme="minorHAnsi" w:cstheme="minorHAnsi"/>
          <w:sz w:val="22"/>
          <w:szCs w:val="22"/>
        </w:rPr>
        <w:t>Strokovna komisija</w:t>
      </w:r>
      <w:r w:rsidR="00C46CEA" w:rsidRPr="009B6B72">
        <w:rPr>
          <w:rFonts w:asciiTheme="minorHAnsi" w:hAnsiTheme="minorHAnsi" w:cstheme="minorHAnsi"/>
          <w:sz w:val="22"/>
          <w:szCs w:val="22"/>
        </w:rPr>
        <w:t xml:space="preserve"> pregleda vse vloge. Vsako vlogo </w:t>
      </w:r>
      <w:r w:rsidR="000A0DB7" w:rsidRPr="009B6B72">
        <w:rPr>
          <w:rFonts w:asciiTheme="minorHAnsi" w:hAnsiTheme="minorHAnsi" w:cstheme="minorHAnsi"/>
          <w:sz w:val="22"/>
          <w:szCs w:val="22"/>
        </w:rPr>
        <w:t xml:space="preserve">bosta </w:t>
      </w:r>
      <w:r w:rsidR="00C46CEA" w:rsidRPr="009B6B72">
        <w:rPr>
          <w:rFonts w:asciiTheme="minorHAnsi" w:hAnsiTheme="minorHAnsi" w:cstheme="minorHAnsi"/>
          <w:sz w:val="22"/>
          <w:szCs w:val="22"/>
        </w:rPr>
        <w:t>pregleda</w:t>
      </w:r>
      <w:r w:rsidR="000A0DB7" w:rsidRPr="009B6B72">
        <w:rPr>
          <w:rFonts w:asciiTheme="minorHAnsi" w:hAnsiTheme="minorHAnsi" w:cstheme="minorHAnsi"/>
          <w:sz w:val="22"/>
          <w:szCs w:val="22"/>
        </w:rPr>
        <w:t>la</w:t>
      </w:r>
      <w:r w:rsidR="00C46CEA" w:rsidRPr="009B6B72">
        <w:rPr>
          <w:rFonts w:asciiTheme="minorHAnsi" w:hAnsiTheme="minorHAnsi" w:cstheme="minorHAnsi"/>
          <w:sz w:val="22"/>
          <w:szCs w:val="22"/>
        </w:rPr>
        <w:t xml:space="preserve"> in oceni</w:t>
      </w:r>
      <w:r w:rsidR="000A0DB7" w:rsidRPr="009B6B72">
        <w:rPr>
          <w:rFonts w:asciiTheme="minorHAnsi" w:hAnsiTheme="minorHAnsi" w:cstheme="minorHAnsi"/>
          <w:sz w:val="22"/>
          <w:szCs w:val="22"/>
        </w:rPr>
        <w:t>la</w:t>
      </w:r>
      <w:r w:rsidR="00C46CEA" w:rsidRPr="009B6B72">
        <w:rPr>
          <w:rFonts w:asciiTheme="minorHAnsi" w:hAnsiTheme="minorHAnsi" w:cstheme="minorHAnsi"/>
          <w:sz w:val="22"/>
          <w:szCs w:val="22"/>
        </w:rPr>
        <w:t xml:space="preserve"> dva člana komisije. Končno oceno vloge potrdi komisija. V primeru razhajanj pri ocenah, komisija </w:t>
      </w:r>
      <w:r w:rsidR="000B2D2C">
        <w:rPr>
          <w:rFonts w:asciiTheme="minorHAnsi" w:hAnsiTheme="minorHAnsi" w:cstheme="minorHAnsi"/>
          <w:sz w:val="22"/>
          <w:szCs w:val="22"/>
        </w:rPr>
        <w:t>določi</w:t>
      </w:r>
      <w:r w:rsidR="00C46CEA" w:rsidRPr="009B6B72">
        <w:rPr>
          <w:rFonts w:asciiTheme="minorHAnsi" w:hAnsiTheme="minorHAnsi" w:cstheme="minorHAnsi"/>
          <w:sz w:val="22"/>
          <w:szCs w:val="22"/>
        </w:rPr>
        <w:t xml:space="preserve"> </w:t>
      </w:r>
      <w:r w:rsidR="000B2D2C">
        <w:rPr>
          <w:rFonts w:asciiTheme="minorHAnsi" w:hAnsiTheme="minorHAnsi" w:cstheme="minorHAnsi"/>
          <w:sz w:val="22"/>
          <w:szCs w:val="22"/>
        </w:rPr>
        <w:t xml:space="preserve">končno </w:t>
      </w:r>
      <w:r w:rsidR="00C46CEA" w:rsidRPr="009B6B72">
        <w:rPr>
          <w:rFonts w:asciiTheme="minorHAnsi" w:hAnsiTheme="minorHAnsi" w:cstheme="minorHAnsi"/>
          <w:sz w:val="22"/>
          <w:szCs w:val="22"/>
        </w:rPr>
        <w:t>oceno</w:t>
      </w:r>
      <w:r w:rsidR="000B2D2C">
        <w:rPr>
          <w:rFonts w:asciiTheme="minorHAnsi" w:hAnsiTheme="minorHAnsi" w:cstheme="minorHAnsi"/>
          <w:sz w:val="22"/>
          <w:szCs w:val="22"/>
        </w:rPr>
        <w:t xml:space="preserve"> kot povprečje ocen</w:t>
      </w:r>
      <w:r w:rsidR="00C46CEA" w:rsidRPr="009B6B72">
        <w:rPr>
          <w:rFonts w:asciiTheme="minorHAnsi" w:hAnsiTheme="minorHAnsi" w:cstheme="minorHAnsi"/>
          <w:sz w:val="22"/>
          <w:szCs w:val="22"/>
        </w:rPr>
        <w:t xml:space="preserve">. </w:t>
      </w:r>
    </w:p>
    <w:p w14:paraId="2D00A178" w14:textId="77777777" w:rsidR="00C46CEA" w:rsidRPr="009B6B72" w:rsidRDefault="00C46CEA" w:rsidP="00C46CEA">
      <w:pPr>
        <w:jc w:val="both"/>
        <w:rPr>
          <w:rFonts w:asciiTheme="minorHAnsi" w:hAnsiTheme="minorHAnsi" w:cstheme="minorHAnsi"/>
          <w:sz w:val="22"/>
          <w:szCs w:val="22"/>
        </w:rPr>
      </w:pPr>
    </w:p>
    <w:p w14:paraId="0C3F4254" w14:textId="34981CE3" w:rsidR="00A50588" w:rsidRPr="00A61AB7" w:rsidRDefault="009C18A8" w:rsidP="007344A0">
      <w:pPr>
        <w:jc w:val="both"/>
        <w:rPr>
          <w:rFonts w:asciiTheme="minorHAnsi" w:hAnsiTheme="minorHAnsi" w:cstheme="minorHAnsi"/>
          <w:sz w:val="22"/>
          <w:szCs w:val="22"/>
        </w:rPr>
      </w:pPr>
      <w:r w:rsidRPr="00A61AB7">
        <w:rPr>
          <w:rFonts w:asciiTheme="minorHAnsi" w:hAnsiTheme="minorHAnsi" w:cstheme="minorHAnsi"/>
          <w:sz w:val="22"/>
          <w:szCs w:val="22"/>
        </w:rPr>
        <w:t xml:space="preserve">Na </w:t>
      </w:r>
      <w:r w:rsidR="00947FDE" w:rsidRPr="00A61AB7">
        <w:rPr>
          <w:rFonts w:asciiTheme="minorHAnsi" w:hAnsiTheme="minorHAnsi" w:cstheme="minorHAnsi"/>
          <w:sz w:val="22"/>
          <w:szCs w:val="22"/>
        </w:rPr>
        <w:t xml:space="preserve">predlog prejemnikov sredstev </w:t>
      </w:r>
      <w:r w:rsidRPr="00A61AB7">
        <w:rPr>
          <w:rFonts w:asciiTheme="minorHAnsi" w:hAnsiTheme="minorHAnsi" w:cstheme="minorHAnsi"/>
          <w:sz w:val="22"/>
          <w:szCs w:val="22"/>
        </w:rPr>
        <w:t>za sofinanciranje se bodo lahko uvrstile le vloge, ki bodo dosegl</w:t>
      </w:r>
      <w:r w:rsidR="00003F72" w:rsidRPr="00A61AB7">
        <w:rPr>
          <w:rFonts w:asciiTheme="minorHAnsi" w:hAnsiTheme="minorHAnsi" w:cstheme="minorHAnsi"/>
          <w:sz w:val="22"/>
          <w:szCs w:val="22"/>
        </w:rPr>
        <w:t>e</w:t>
      </w:r>
      <w:r w:rsidRPr="00A61AB7">
        <w:rPr>
          <w:rFonts w:asciiTheme="minorHAnsi" w:hAnsiTheme="minorHAnsi" w:cstheme="minorHAnsi"/>
          <w:sz w:val="22"/>
          <w:szCs w:val="22"/>
        </w:rPr>
        <w:t xml:space="preserve"> najmanj </w:t>
      </w:r>
      <w:r w:rsidR="00235007">
        <w:rPr>
          <w:rFonts w:asciiTheme="minorHAnsi" w:hAnsiTheme="minorHAnsi" w:cstheme="minorHAnsi"/>
          <w:b/>
          <w:sz w:val="22"/>
          <w:szCs w:val="22"/>
        </w:rPr>
        <w:t>7</w:t>
      </w:r>
      <w:r w:rsidRPr="00A61AB7">
        <w:rPr>
          <w:rFonts w:asciiTheme="minorHAnsi" w:hAnsiTheme="minorHAnsi" w:cstheme="minorHAnsi"/>
          <w:b/>
          <w:sz w:val="22"/>
          <w:szCs w:val="22"/>
        </w:rPr>
        <w:t>0 točk</w:t>
      </w:r>
      <w:r w:rsidRPr="00A61AB7">
        <w:rPr>
          <w:rFonts w:asciiTheme="minorHAnsi" w:hAnsiTheme="minorHAnsi" w:cstheme="minorHAnsi"/>
          <w:sz w:val="22"/>
          <w:szCs w:val="22"/>
        </w:rPr>
        <w:t>.</w:t>
      </w:r>
      <w:r w:rsidR="00A01592" w:rsidRPr="00A61AB7">
        <w:rPr>
          <w:rFonts w:asciiTheme="minorHAnsi" w:hAnsiTheme="minorHAnsi" w:cstheme="minorHAnsi"/>
          <w:sz w:val="22"/>
          <w:szCs w:val="22"/>
        </w:rPr>
        <w:t xml:space="preserve"> Vloga mora </w:t>
      </w:r>
      <w:r w:rsidR="00A01592" w:rsidRPr="00A61AB7">
        <w:rPr>
          <w:rFonts w:asciiTheme="minorHAnsi" w:hAnsiTheme="minorHAnsi" w:cstheme="minorHAnsi"/>
          <w:b/>
          <w:sz w:val="22"/>
          <w:szCs w:val="22"/>
        </w:rPr>
        <w:t>pri vsakem merilu</w:t>
      </w:r>
      <w:r w:rsidR="00A01592" w:rsidRPr="00A61AB7">
        <w:rPr>
          <w:rFonts w:asciiTheme="minorHAnsi" w:hAnsiTheme="minorHAnsi" w:cstheme="minorHAnsi"/>
          <w:sz w:val="22"/>
          <w:szCs w:val="22"/>
        </w:rPr>
        <w:t xml:space="preserve"> na ravni javnega razpisa prejeti več kot 0 točk</w:t>
      </w:r>
      <w:r w:rsidR="00024C35" w:rsidRPr="00A61AB7">
        <w:rPr>
          <w:rFonts w:asciiTheme="minorHAnsi" w:hAnsiTheme="minorHAnsi" w:cstheme="minorHAnsi"/>
          <w:sz w:val="22"/>
          <w:szCs w:val="22"/>
        </w:rPr>
        <w:t xml:space="preserve">, sicer </w:t>
      </w:r>
      <w:r w:rsidR="0032700A" w:rsidRPr="00A61AB7">
        <w:rPr>
          <w:rFonts w:asciiTheme="minorHAnsi" w:hAnsiTheme="minorHAnsi" w:cstheme="minorHAnsi"/>
          <w:sz w:val="22"/>
          <w:szCs w:val="22"/>
        </w:rPr>
        <w:t>bo</w:t>
      </w:r>
      <w:r w:rsidR="00024C35" w:rsidRPr="00A61AB7">
        <w:rPr>
          <w:rFonts w:asciiTheme="minorHAnsi" w:hAnsiTheme="minorHAnsi" w:cstheme="minorHAnsi"/>
          <w:sz w:val="22"/>
          <w:szCs w:val="22"/>
        </w:rPr>
        <w:t xml:space="preserve"> zavrnjena</w:t>
      </w:r>
      <w:r w:rsidR="00A01592" w:rsidRPr="00A61AB7">
        <w:rPr>
          <w:rFonts w:asciiTheme="minorHAnsi" w:hAnsiTheme="minorHAnsi" w:cstheme="minorHAnsi"/>
          <w:sz w:val="22"/>
          <w:szCs w:val="22"/>
        </w:rPr>
        <w:t xml:space="preserve">. </w:t>
      </w:r>
    </w:p>
    <w:p w14:paraId="71E039CC" w14:textId="77777777" w:rsidR="00A50588" w:rsidRPr="00A61AB7" w:rsidRDefault="00A50588" w:rsidP="007344A0">
      <w:pPr>
        <w:jc w:val="both"/>
        <w:rPr>
          <w:rFonts w:asciiTheme="minorHAnsi" w:hAnsiTheme="minorHAnsi" w:cstheme="minorHAnsi"/>
          <w:sz w:val="22"/>
          <w:szCs w:val="22"/>
          <w:highlight w:val="yellow"/>
        </w:rPr>
      </w:pPr>
    </w:p>
    <w:p w14:paraId="7E95DFFA" w14:textId="607797BF" w:rsidR="00A66B80" w:rsidRDefault="009C18A8" w:rsidP="00A61AB7">
      <w:pPr>
        <w:jc w:val="both"/>
        <w:rPr>
          <w:rFonts w:asciiTheme="minorHAnsi" w:hAnsiTheme="minorHAnsi" w:cstheme="minorHAnsi"/>
          <w:b/>
          <w:sz w:val="22"/>
          <w:szCs w:val="22"/>
        </w:rPr>
      </w:pPr>
      <w:r w:rsidRPr="00A61AB7">
        <w:rPr>
          <w:rFonts w:asciiTheme="minorHAnsi" w:hAnsiTheme="minorHAnsi" w:cstheme="minorHAnsi"/>
          <w:sz w:val="22"/>
          <w:szCs w:val="22"/>
        </w:rPr>
        <w:t xml:space="preserve">Strokovna komisija bo na osnovi rezultatov ocenjevanja po merilih na ravni javnega razpisa oblikovala predlog prejemnikov sredstev. </w:t>
      </w:r>
      <w:r w:rsidR="00B521AA">
        <w:rPr>
          <w:rFonts w:asciiTheme="minorHAnsi" w:hAnsiTheme="minorHAnsi" w:cstheme="minorHAnsi"/>
          <w:sz w:val="22"/>
          <w:szCs w:val="22"/>
        </w:rPr>
        <w:t xml:space="preserve">Predvidoma bo izbranih </w:t>
      </w:r>
      <w:r w:rsidR="001308BE" w:rsidRPr="00A61AB7">
        <w:rPr>
          <w:rFonts w:asciiTheme="minorHAnsi" w:hAnsiTheme="minorHAnsi" w:cstheme="minorHAnsi"/>
          <w:b/>
          <w:sz w:val="22"/>
          <w:szCs w:val="22"/>
        </w:rPr>
        <w:t xml:space="preserve">10 </w:t>
      </w:r>
      <w:r w:rsidRPr="00A61AB7">
        <w:rPr>
          <w:rFonts w:asciiTheme="minorHAnsi" w:hAnsiTheme="minorHAnsi" w:cstheme="minorHAnsi"/>
          <w:b/>
          <w:sz w:val="22"/>
          <w:szCs w:val="22"/>
        </w:rPr>
        <w:t>vlog</w:t>
      </w:r>
      <w:r w:rsidR="00A61AB7" w:rsidRPr="00A61AB7">
        <w:rPr>
          <w:rFonts w:asciiTheme="minorHAnsi" w:hAnsiTheme="minorHAnsi" w:cstheme="minorHAnsi"/>
          <w:b/>
          <w:sz w:val="22"/>
          <w:szCs w:val="22"/>
        </w:rPr>
        <w:t xml:space="preserve">. </w:t>
      </w:r>
    </w:p>
    <w:p w14:paraId="623422C1" w14:textId="77777777" w:rsidR="00A66B80" w:rsidRDefault="00A66B80" w:rsidP="00A61AB7">
      <w:pPr>
        <w:jc w:val="both"/>
        <w:rPr>
          <w:rFonts w:asciiTheme="minorHAnsi" w:hAnsiTheme="minorHAnsi" w:cstheme="minorHAnsi"/>
          <w:sz w:val="22"/>
          <w:szCs w:val="22"/>
        </w:rPr>
      </w:pPr>
    </w:p>
    <w:p w14:paraId="1E0763AD" w14:textId="0C858E22" w:rsidR="00A61AB7" w:rsidRPr="00A61AB7" w:rsidRDefault="00A61AB7" w:rsidP="00A61AB7">
      <w:pPr>
        <w:jc w:val="both"/>
        <w:rPr>
          <w:rFonts w:asciiTheme="minorHAnsi" w:hAnsiTheme="minorHAnsi" w:cstheme="minorHAnsi"/>
          <w:sz w:val="22"/>
          <w:szCs w:val="22"/>
        </w:rPr>
      </w:pPr>
      <w:r w:rsidRPr="00A61AB7">
        <w:rPr>
          <w:rFonts w:asciiTheme="minorHAnsi" w:hAnsiTheme="minorHAnsi" w:cstheme="minorHAnsi"/>
          <w:sz w:val="22"/>
          <w:szCs w:val="22"/>
        </w:rPr>
        <w:t xml:space="preserve">Projekti bodo na predlog prejemnikov sredstev uvrščeni glede na doseženo število točk, s čimer bo določen vrstni red sofinanciranih področij S4 </w:t>
      </w:r>
      <w:r w:rsidRPr="00A61AB7">
        <w:rPr>
          <w:rFonts w:asciiTheme="minorHAnsi" w:eastAsia="Calibri" w:hAnsiTheme="minorHAnsi" w:cstheme="minorHAnsi"/>
          <w:sz w:val="22"/>
          <w:szCs w:val="22"/>
          <w:lang w:eastAsia="en-US"/>
        </w:rPr>
        <w:t>ali horizontaln</w:t>
      </w:r>
      <w:r w:rsidRPr="00A61AB7">
        <w:rPr>
          <w:rFonts w:asciiTheme="minorHAnsi" w:eastAsia="Calibri" w:hAnsiTheme="minorHAnsi" w:cstheme="minorHAnsi"/>
          <w:sz w:val="22"/>
          <w:szCs w:val="22"/>
        </w:rPr>
        <w:t>ega</w:t>
      </w:r>
      <w:r w:rsidRPr="00A61AB7">
        <w:rPr>
          <w:rFonts w:asciiTheme="minorHAnsi" w:eastAsia="Calibri" w:hAnsiTheme="minorHAnsi" w:cstheme="minorHAnsi"/>
          <w:sz w:val="22"/>
          <w:szCs w:val="22"/>
          <w:lang w:eastAsia="en-US"/>
        </w:rPr>
        <w:t xml:space="preserve"> prednostn</w:t>
      </w:r>
      <w:r w:rsidRPr="00A61AB7">
        <w:rPr>
          <w:rFonts w:asciiTheme="minorHAnsi" w:eastAsia="Calibri" w:hAnsiTheme="minorHAnsi" w:cstheme="minorHAnsi"/>
          <w:sz w:val="22"/>
          <w:szCs w:val="22"/>
        </w:rPr>
        <w:t>ega</w:t>
      </w:r>
      <w:r w:rsidRPr="00A61AB7">
        <w:rPr>
          <w:rFonts w:asciiTheme="minorHAnsi" w:eastAsia="Calibri" w:hAnsiTheme="minorHAnsi" w:cstheme="minorHAnsi"/>
          <w:sz w:val="22"/>
          <w:szCs w:val="22"/>
          <w:lang w:eastAsia="en-US"/>
        </w:rPr>
        <w:t xml:space="preserve"> področja IKT</w:t>
      </w:r>
      <w:r w:rsidRPr="00A61AB7">
        <w:rPr>
          <w:rFonts w:asciiTheme="minorHAnsi" w:hAnsiTheme="minorHAnsi" w:cstheme="minorHAnsi"/>
          <w:sz w:val="22"/>
          <w:szCs w:val="22"/>
        </w:rPr>
        <w:t xml:space="preserve">. Na seznam za sofinanciranje bodo uvrščeni projekti, ki bodo v okviru posameznega področja S4 </w:t>
      </w:r>
      <w:r w:rsidRPr="00A61AB7">
        <w:rPr>
          <w:rFonts w:asciiTheme="minorHAnsi" w:eastAsia="Calibri" w:hAnsiTheme="minorHAnsi" w:cstheme="minorHAnsi"/>
          <w:sz w:val="22"/>
          <w:szCs w:val="22"/>
          <w:lang w:eastAsia="en-US"/>
        </w:rPr>
        <w:t>ali horizontaln</w:t>
      </w:r>
      <w:r w:rsidRPr="00A61AB7">
        <w:rPr>
          <w:rFonts w:asciiTheme="minorHAnsi" w:eastAsia="Calibri" w:hAnsiTheme="minorHAnsi" w:cstheme="minorHAnsi"/>
          <w:sz w:val="22"/>
          <w:szCs w:val="22"/>
        </w:rPr>
        <w:t>ega</w:t>
      </w:r>
      <w:r w:rsidRPr="00A61AB7">
        <w:rPr>
          <w:rFonts w:asciiTheme="minorHAnsi" w:eastAsia="Calibri" w:hAnsiTheme="minorHAnsi" w:cstheme="minorHAnsi"/>
          <w:sz w:val="22"/>
          <w:szCs w:val="22"/>
          <w:lang w:eastAsia="en-US"/>
        </w:rPr>
        <w:t xml:space="preserve"> prednostn</w:t>
      </w:r>
      <w:r w:rsidRPr="00A61AB7">
        <w:rPr>
          <w:rFonts w:asciiTheme="minorHAnsi" w:eastAsia="Calibri" w:hAnsiTheme="minorHAnsi" w:cstheme="minorHAnsi"/>
          <w:sz w:val="22"/>
          <w:szCs w:val="22"/>
        </w:rPr>
        <w:t>ega</w:t>
      </w:r>
      <w:r w:rsidRPr="00A61AB7">
        <w:rPr>
          <w:rFonts w:asciiTheme="minorHAnsi" w:eastAsia="Calibri" w:hAnsiTheme="minorHAnsi" w:cstheme="minorHAnsi"/>
          <w:sz w:val="22"/>
          <w:szCs w:val="22"/>
          <w:lang w:eastAsia="en-US"/>
        </w:rPr>
        <w:t xml:space="preserve"> področja IKT</w:t>
      </w:r>
      <w:r w:rsidRPr="00A61AB7">
        <w:rPr>
          <w:rFonts w:asciiTheme="minorHAnsi" w:hAnsiTheme="minorHAnsi" w:cstheme="minorHAnsi"/>
          <w:sz w:val="22"/>
          <w:szCs w:val="22"/>
        </w:rPr>
        <w:t xml:space="preserve"> dosegli najvišje število točk. </w:t>
      </w:r>
      <w:r w:rsidR="00235007" w:rsidRPr="00DA15F0">
        <w:rPr>
          <w:rFonts w:asciiTheme="minorHAnsi" w:hAnsiTheme="minorHAnsi" w:cstheme="minorHAnsi"/>
          <w:sz w:val="22"/>
          <w:szCs w:val="22"/>
        </w:rPr>
        <w:t xml:space="preserve">V skladu z doseženim številom točk bo podprt 1 kompetenčni center na posamezno  prednostno področje uporabe S4 oziroma prednostno področje IKT. </w:t>
      </w:r>
      <w:r w:rsidRPr="00A61AB7">
        <w:rPr>
          <w:rFonts w:asciiTheme="minorHAnsi" w:hAnsiTheme="minorHAnsi" w:cstheme="minorHAnsi"/>
          <w:sz w:val="22"/>
          <w:szCs w:val="22"/>
        </w:rPr>
        <w:t xml:space="preserve">V primeru, da ostajajo sredstva nerazporejena, lahko sklad preostala razpoložljiva sredstva ponudi tudi prijavitelju vloge, že podprtega področja S4 </w:t>
      </w:r>
      <w:r w:rsidRPr="00A61AB7">
        <w:rPr>
          <w:rFonts w:asciiTheme="minorHAnsi" w:eastAsia="Calibri" w:hAnsiTheme="minorHAnsi" w:cstheme="minorHAnsi"/>
          <w:sz w:val="22"/>
          <w:szCs w:val="22"/>
          <w:lang w:eastAsia="en-US"/>
        </w:rPr>
        <w:t>ali horizontaln</w:t>
      </w:r>
      <w:r w:rsidRPr="00A61AB7">
        <w:rPr>
          <w:rFonts w:asciiTheme="minorHAnsi" w:eastAsia="Calibri" w:hAnsiTheme="minorHAnsi" w:cstheme="minorHAnsi"/>
          <w:sz w:val="22"/>
          <w:szCs w:val="22"/>
        </w:rPr>
        <w:t>ega</w:t>
      </w:r>
      <w:r w:rsidRPr="00A61AB7">
        <w:rPr>
          <w:rFonts w:asciiTheme="minorHAnsi" w:eastAsia="Calibri" w:hAnsiTheme="minorHAnsi" w:cstheme="minorHAnsi"/>
          <w:sz w:val="22"/>
          <w:szCs w:val="22"/>
          <w:lang w:eastAsia="en-US"/>
        </w:rPr>
        <w:t xml:space="preserve"> prednostn</w:t>
      </w:r>
      <w:r w:rsidRPr="00A61AB7">
        <w:rPr>
          <w:rFonts w:asciiTheme="minorHAnsi" w:eastAsia="Calibri" w:hAnsiTheme="minorHAnsi" w:cstheme="minorHAnsi"/>
          <w:sz w:val="22"/>
          <w:szCs w:val="22"/>
        </w:rPr>
        <w:t>ega</w:t>
      </w:r>
      <w:r w:rsidRPr="00A61AB7">
        <w:rPr>
          <w:rFonts w:asciiTheme="minorHAnsi" w:eastAsia="Calibri" w:hAnsiTheme="minorHAnsi" w:cstheme="minorHAnsi"/>
          <w:sz w:val="22"/>
          <w:szCs w:val="22"/>
          <w:lang w:eastAsia="en-US"/>
        </w:rPr>
        <w:t xml:space="preserve"> področja IKT</w:t>
      </w:r>
      <w:r w:rsidRPr="00A61AB7">
        <w:rPr>
          <w:rFonts w:asciiTheme="minorHAnsi" w:hAnsiTheme="minorHAnsi" w:cstheme="minorHAnsi"/>
          <w:sz w:val="22"/>
          <w:szCs w:val="22"/>
        </w:rPr>
        <w:t xml:space="preserve">, </w:t>
      </w:r>
      <w:r w:rsidR="0084690C">
        <w:rPr>
          <w:rFonts w:asciiTheme="minorHAnsi" w:hAnsiTheme="minorHAnsi" w:cstheme="minorHAnsi"/>
          <w:sz w:val="22"/>
          <w:szCs w:val="22"/>
        </w:rPr>
        <w:t xml:space="preserve">po vrstnem redu </w:t>
      </w:r>
      <w:r w:rsidRPr="00A61AB7">
        <w:rPr>
          <w:rFonts w:asciiTheme="minorHAnsi" w:hAnsiTheme="minorHAnsi" w:cstheme="minorHAnsi"/>
          <w:sz w:val="22"/>
          <w:szCs w:val="22"/>
        </w:rPr>
        <w:t>glede na doseženo št</w:t>
      </w:r>
      <w:r w:rsidR="006E2519">
        <w:rPr>
          <w:rFonts w:asciiTheme="minorHAnsi" w:hAnsiTheme="minorHAnsi" w:cstheme="minorHAnsi"/>
          <w:sz w:val="22"/>
          <w:szCs w:val="22"/>
        </w:rPr>
        <w:t>evilo</w:t>
      </w:r>
      <w:r w:rsidRPr="00A61AB7">
        <w:rPr>
          <w:rFonts w:asciiTheme="minorHAnsi" w:hAnsiTheme="minorHAnsi" w:cstheme="minorHAnsi"/>
          <w:sz w:val="22"/>
          <w:szCs w:val="22"/>
        </w:rPr>
        <w:t xml:space="preserve"> točk.</w:t>
      </w:r>
    </w:p>
    <w:p w14:paraId="1C87B3A6" w14:textId="77777777" w:rsidR="00A61AB7" w:rsidRPr="00A61AB7" w:rsidRDefault="00A61AB7" w:rsidP="00A61AB7">
      <w:pPr>
        <w:jc w:val="both"/>
        <w:rPr>
          <w:rFonts w:asciiTheme="minorHAnsi" w:hAnsiTheme="minorHAnsi" w:cstheme="minorHAnsi"/>
          <w:sz w:val="22"/>
          <w:szCs w:val="22"/>
        </w:rPr>
      </w:pPr>
    </w:p>
    <w:p w14:paraId="768223B9" w14:textId="4A98F819" w:rsidR="009C18A8" w:rsidRPr="00A61AB7" w:rsidRDefault="00F466A2" w:rsidP="007344A0">
      <w:pPr>
        <w:jc w:val="both"/>
        <w:rPr>
          <w:rFonts w:asciiTheme="minorHAnsi" w:hAnsiTheme="minorHAnsi" w:cstheme="minorHAnsi"/>
          <w:sz w:val="22"/>
          <w:szCs w:val="22"/>
        </w:rPr>
      </w:pPr>
      <w:r w:rsidRPr="00A61AB7">
        <w:rPr>
          <w:rFonts w:asciiTheme="minorHAnsi" w:hAnsiTheme="minorHAnsi" w:cstheme="minorHAnsi"/>
          <w:sz w:val="22"/>
          <w:szCs w:val="22"/>
        </w:rPr>
        <w:t xml:space="preserve">V okviru JR bo </w:t>
      </w:r>
      <w:r w:rsidR="007A7090" w:rsidRPr="00A61AB7">
        <w:rPr>
          <w:rFonts w:asciiTheme="minorHAnsi" w:hAnsiTheme="minorHAnsi" w:cstheme="minorHAnsi"/>
          <w:sz w:val="22"/>
          <w:szCs w:val="22"/>
        </w:rPr>
        <w:t>predlog prejemnikov sredstev</w:t>
      </w:r>
      <w:r w:rsidRPr="00A61AB7">
        <w:rPr>
          <w:rFonts w:asciiTheme="minorHAnsi" w:hAnsiTheme="minorHAnsi" w:cstheme="minorHAnsi"/>
          <w:sz w:val="22"/>
          <w:szCs w:val="22"/>
        </w:rPr>
        <w:t xml:space="preserve">, v kolikor bo skupna vrednost predlaganih projektov, ki so dosegli najmanj </w:t>
      </w:r>
      <w:r w:rsidR="00235007">
        <w:rPr>
          <w:rFonts w:asciiTheme="minorHAnsi" w:hAnsiTheme="minorHAnsi" w:cstheme="minorHAnsi"/>
          <w:sz w:val="22"/>
          <w:szCs w:val="22"/>
        </w:rPr>
        <w:t>7</w:t>
      </w:r>
      <w:r w:rsidR="00235007" w:rsidRPr="00A61AB7">
        <w:rPr>
          <w:rFonts w:asciiTheme="minorHAnsi" w:hAnsiTheme="minorHAnsi" w:cstheme="minorHAnsi"/>
          <w:sz w:val="22"/>
          <w:szCs w:val="22"/>
        </w:rPr>
        <w:t xml:space="preserve">0 </w:t>
      </w:r>
      <w:r w:rsidRPr="00A61AB7">
        <w:rPr>
          <w:rFonts w:asciiTheme="minorHAnsi" w:hAnsiTheme="minorHAnsi" w:cstheme="minorHAnsi"/>
          <w:sz w:val="22"/>
          <w:szCs w:val="22"/>
        </w:rPr>
        <w:t xml:space="preserve">točk in so pri vsakem </w:t>
      </w:r>
      <w:proofErr w:type="spellStart"/>
      <w:r w:rsidRPr="00A61AB7">
        <w:rPr>
          <w:rFonts w:asciiTheme="minorHAnsi" w:hAnsiTheme="minorHAnsi" w:cstheme="minorHAnsi"/>
          <w:sz w:val="22"/>
          <w:szCs w:val="22"/>
        </w:rPr>
        <w:t>mrerilu</w:t>
      </w:r>
      <w:proofErr w:type="spellEnd"/>
      <w:r w:rsidRPr="00A61AB7">
        <w:rPr>
          <w:rFonts w:asciiTheme="minorHAnsi" w:hAnsiTheme="minorHAnsi" w:cstheme="minorHAnsi"/>
          <w:sz w:val="22"/>
          <w:szCs w:val="22"/>
        </w:rPr>
        <w:t xml:space="preserve"> dosegli več kot 0 točk</w:t>
      </w:r>
      <w:r w:rsidR="00853104">
        <w:rPr>
          <w:rFonts w:asciiTheme="minorHAnsi" w:hAnsiTheme="minorHAnsi" w:cstheme="minorHAnsi"/>
          <w:sz w:val="22"/>
          <w:szCs w:val="22"/>
        </w:rPr>
        <w:t>,</w:t>
      </w:r>
      <w:r w:rsidRPr="00A61AB7">
        <w:rPr>
          <w:rFonts w:asciiTheme="minorHAnsi" w:hAnsiTheme="minorHAnsi" w:cstheme="minorHAnsi"/>
          <w:sz w:val="22"/>
          <w:szCs w:val="22"/>
        </w:rPr>
        <w:t xml:space="preserve"> oblikovan večstopenjsko in sicer na naslednji način: </w:t>
      </w:r>
    </w:p>
    <w:p w14:paraId="79A16CCF" w14:textId="77777777" w:rsidR="00F466A2" w:rsidRPr="00A61AB7" w:rsidRDefault="00F466A2" w:rsidP="007344A0">
      <w:pPr>
        <w:jc w:val="both"/>
        <w:rPr>
          <w:rFonts w:asciiTheme="minorHAnsi" w:hAnsiTheme="minorHAnsi" w:cstheme="minorHAnsi"/>
          <w:sz w:val="22"/>
          <w:szCs w:val="22"/>
        </w:rPr>
      </w:pPr>
    </w:p>
    <w:p w14:paraId="1344130D" w14:textId="40DC171F" w:rsidR="00A66B80" w:rsidRPr="009B6B72" w:rsidRDefault="009C18A8" w:rsidP="007344A0">
      <w:pPr>
        <w:jc w:val="both"/>
        <w:rPr>
          <w:rFonts w:asciiTheme="minorHAnsi" w:hAnsiTheme="minorHAnsi" w:cstheme="minorHAnsi"/>
          <w:sz w:val="22"/>
          <w:szCs w:val="22"/>
        </w:rPr>
      </w:pPr>
      <w:r w:rsidRPr="009B6B72">
        <w:rPr>
          <w:rFonts w:asciiTheme="minorHAnsi" w:hAnsiTheme="minorHAnsi" w:cstheme="minorHAnsi"/>
          <w:sz w:val="22"/>
          <w:szCs w:val="22"/>
        </w:rPr>
        <w:t xml:space="preserve">V primeru, da več </w:t>
      </w:r>
      <w:r w:rsidR="008F5322" w:rsidRPr="009B6B72">
        <w:rPr>
          <w:rFonts w:asciiTheme="minorHAnsi" w:hAnsiTheme="minorHAnsi" w:cstheme="minorHAnsi"/>
          <w:sz w:val="22"/>
          <w:szCs w:val="22"/>
        </w:rPr>
        <w:t>prijavitelj</w:t>
      </w:r>
      <w:r w:rsidRPr="009B6B72">
        <w:rPr>
          <w:rFonts w:asciiTheme="minorHAnsi" w:hAnsiTheme="minorHAnsi" w:cstheme="minorHAnsi"/>
          <w:sz w:val="22"/>
          <w:szCs w:val="22"/>
        </w:rPr>
        <w:t xml:space="preserve">ev </w:t>
      </w:r>
      <w:r w:rsidR="004C3031">
        <w:rPr>
          <w:rFonts w:asciiTheme="minorHAnsi" w:hAnsiTheme="minorHAnsi" w:cstheme="minorHAnsi"/>
          <w:sz w:val="22"/>
          <w:szCs w:val="22"/>
        </w:rPr>
        <w:t xml:space="preserve">na določenem področju S4 ali horizontalnem prednostnem področju IKT </w:t>
      </w:r>
      <w:r w:rsidRPr="00206C70">
        <w:rPr>
          <w:rFonts w:asciiTheme="minorHAnsi" w:hAnsiTheme="minorHAnsi" w:cstheme="minorHAnsi"/>
          <w:b/>
          <w:sz w:val="22"/>
          <w:szCs w:val="22"/>
        </w:rPr>
        <w:t>doseže enako število točk</w:t>
      </w:r>
      <w:r w:rsidRPr="009B6B72">
        <w:rPr>
          <w:rFonts w:asciiTheme="minorHAnsi" w:hAnsiTheme="minorHAnsi" w:cstheme="minorHAnsi"/>
          <w:sz w:val="22"/>
          <w:szCs w:val="22"/>
        </w:rPr>
        <w:t xml:space="preserve">, se o uvrstitvi </w:t>
      </w:r>
      <w:r w:rsidR="00024C35" w:rsidRPr="009B6B72">
        <w:rPr>
          <w:rFonts w:asciiTheme="minorHAnsi" w:hAnsiTheme="minorHAnsi" w:cstheme="minorHAnsi"/>
          <w:sz w:val="22"/>
          <w:szCs w:val="22"/>
        </w:rPr>
        <w:t xml:space="preserve">teh </w:t>
      </w:r>
      <w:r w:rsidR="00381235" w:rsidRPr="009B6B72">
        <w:rPr>
          <w:rFonts w:asciiTheme="minorHAnsi" w:hAnsiTheme="minorHAnsi" w:cstheme="minorHAnsi"/>
          <w:sz w:val="22"/>
          <w:szCs w:val="22"/>
        </w:rPr>
        <w:t xml:space="preserve">vlog </w:t>
      </w:r>
      <w:r w:rsidRPr="009B6B72">
        <w:rPr>
          <w:rFonts w:asciiTheme="minorHAnsi" w:hAnsiTheme="minorHAnsi" w:cstheme="minorHAnsi"/>
          <w:sz w:val="22"/>
          <w:szCs w:val="22"/>
        </w:rPr>
        <w:t xml:space="preserve">na </w:t>
      </w:r>
      <w:r w:rsidR="00477F38" w:rsidRPr="009B6B72">
        <w:rPr>
          <w:rFonts w:asciiTheme="minorHAnsi" w:hAnsiTheme="minorHAnsi" w:cstheme="minorHAnsi"/>
          <w:sz w:val="22"/>
          <w:szCs w:val="22"/>
        </w:rPr>
        <w:t>seznam</w:t>
      </w:r>
      <w:r w:rsidRPr="009B6B72">
        <w:rPr>
          <w:rFonts w:asciiTheme="minorHAnsi" w:hAnsiTheme="minorHAnsi" w:cstheme="minorHAnsi"/>
          <w:sz w:val="22"/>
          <w:szCs w:val="22"/>
        </w:rPr>
        <w:t xml:space="preserve"> </w:t>
      </w:r>
      <w:r w:rsidR="004C3031">
        <w:rPr>
          <w:rFonts w:asciiTheme="minorHAnsi" w:hAnsiTheme="minorHAnsi" w:cstheme="minorHAnsi"/>
          <w:sz w:val="22"/>
          <w:szCs w:val="22"/>
        </w:rPr>
        <w:t xml:space="preserve">izbranih projektov </w:t>
      </w:r>
      <w:r w:rsidRPr="009B6B72">
        <w:rPr>
          <w:rFonts w:asciiTheme="minorHAnsi" w:hAnsiTheme="minorHAnsi" w:cstheme="minorHAnsi"/>
          <w:sz w:val="22"/>
          <w:szCs w:val="22"/>
        </w:rPr>
        <w:t>odloči glede na število točk, doseženih v posameznih kriterijih po naslednjem vrstnem redu:</w:t>
      </w:r>
    </w:p>
    <w:p w14:paraId="684A228C" w14:textId="60BA99D9" w:rsidR="00B64054" w:rsidRDefault="00B64054" w:rsidP="00B64054">
      <w:pPr>
        <w:pStyle w:val="Odstavekseznama"/>
        <w:numPr>
          <w:ilvl w:val="0"/>
          <w:numId w:val="61"/>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skupna u</w:t>
      </w:r>
      <w:r w:rsidRPr="00A66B80">
        <w:rPr>
          <w:rFonts w:asciiTheme="minorHAnsi" w:hAnsiTheme="minorHAnsi" w:cstheme="minorHAnsi"/>
          <w:bCs/>
          <w:color w:val="000000"/>
          <w:sz w:val="22"/>
          <w:szCs w:val="22"/>
        </w:rPr>
        <w:t xml:space="preserve">sposabljanja na ključnih delovnih mestih v partnerstvu </w:t>
      </w:r>
      <w:r w:rsidRPr="009B6B72">
        <w:rPr>
          <w:rFonts w:asciiTheme="minorHAnsi" w:hAnsiTheme="minorHAnsi" w:cstheme="minorHAnsi"/>
          <w:bCs/>
          <w:color w:val="000000"/>
          <w:sz w:val="22"/>
          <w:szCs w:val="22"/>
        </w:rPr>
        <w:t>(</w:t>
      </w:r>
      <w:r>
        <w:rPr>
          <w:rFonts w:asciiTheme="minorHAnsi" w:hAnsiTheme="minorHAnsi" w:cstheme="minorHAnsi"/>
          <w:bCs/>
          <w:color w:val="000000"/>
          <w:sz w:val="22"/>
          <w:szCs w:val="22"/>
        </w:rPr>
        <w:t>3</w:t>
      </w:r>
      <w:r w:rsidRPr="009B6B72">
        <w:rPr>
          <w:rFonts w:asciiTheme="minorHAnsi" w:hAnsiTheme="minorHAnsi" w:cstheme="minorHAnsi"/>
          <w:bCs/>
          <w:color w:val="000000"/>
          <w:sz w:val="22"/>
          <w:szCs w:val="22"/>
        </w:rPr>
        <w:t>.</w:t>
      </w:r>
      <w:r>
        <w:rPr>
          <w:rFonts w:asciiTheme="minorHAnsi" w:hAnsiTheme="minorHAnsi" w:cstheme="minorHAnsi"/>
          <w:bCs/>
          <w:color w:val="000000"/>
          <w:sz w:val="22"/>
          <w:szCs w:val="22"/>
        </w:rPr>
        <w:t>5</w:t>
      </w:r>
      <w:r w:rsidRPr="009B6B72">
        <w:rPr>
          <w:rFonts w:asciiTheme="minorHAnsi" w:hAnsiTheme="minorHAnsi" w:cstheme="minorHAnsi"/>
          <w:bCs/>
          <w:color w:val="000000"/>
          <w:sz w:val="22"/>
          <w:szCs w:val="22"/>
        </w:rPr>
        <w:t>),</w:t>
      </w:r>
    </w:p>
    <w:p w14:paraId="54A94EF7" w14:textId="13B24F11" w:rsidR="004C3031" w:rsidRDefault="004C3031" w:rsidP="00B64054">
      <w:pPr>
        <w:pStyle w:val="Odstavekseznama"/>
        <w:numPr>
          <w:ilvl w:val="0"/>
          <w:numId w:val="61"/>
        </w:numPr>
        <w:jc w:val="both"/>
        <w:rPr>
          <w:rFonts w:asciiTheme="minorHAnsi" w:hAnsiTheme="minorHAnsi" w:cstheme="minorHAnsi"/>
          <w:bCs/>
          <w:color w:val="000000"/>
          <w:sz w:val="22"/>
          <w:szCs w:val="22"/>
        </w:rPr>
      </w:pPr>
      <w:r w:rsidRPr="004C3031">
        <w:rPr>
          <w:rFonts w:asciiTheme="minorHAnsi" w:hAnsiTheme="minorHAnsi" w:cstheme="minorHAnsi"/>
          <w:bCs/>
          <w:color w:val="000000"/>
          <w:sz w:val="22"/>
          <w:szCs w:val="22"/>
        </w:rPr>
        <w:t>zagotavljanje trajnost</w:t>
      </w:r>
      <w:r w:rsidR="00A83346">
        <w:rPr>
          <w:rFonts w:asciiTheme="minorHAnsi" w:hAnsiTheme="minorHAnsi" w:cstheme="minorHAnsi"/>
          <w:bCs/>
          <w:color w:val="000000"/>
          <w:sz w:val="22"/>
          <w:szCs w:val="22"/>
        </w:rPr>
        <w:t>i</w:t>
      </w:r>
      <w:r w:rsidRPr="004C3031">
        <w:rPr>
          <w:rFonts w:asciiTheme="minorHAnsi" w:hAnsiTheme="minorHAnsi" w:cstheme="minorHAnsi"/>
          <w:bCs/>
          <w:color w:val="000000"/>
          <w:sz w:val="22"/>
          <w:szCs w:val="22"/>
        </w:rPr>
        <w:t xml:space="preserve"> predvidenih rezultatov (</w:t>
      </w:r>
      <w:r>
        <w:rPr>
          <w:rFonts w:asciiTheme="minorHAnsi" w:hAnsiTheme="minorHAnsi" w:cstheme="minorHAnsi"/>
          <w:bCs/>
          <w:color w:val="000000"/>
          <w:sz w:val="22"/>
          <w:szCs w:val="22"/>
        </w:rPr>
        <w:t>5</w:t>
      </w:r>
      <w:r w:rsidRPr="004C3031">
        <w:rPr>
          <w:rFonts w:asciiTheme="minorHAnsi" w:hAnsiTheme="minorHAnsi" w:cstheme="minorHAnsi"/>
          <w:bCs/>
          <w:color w:val="000000"/>
          <w:sz w:val="22"/>
          <w:szCs w:val="22"/>
        </w:rPr>
        <w:t>.1),</w:t>
      </w:r>
    </w:p>
    <w:p w14:paraId="2D7E12E2" w14:textId="71AD12D7" w:rsidR="009C18A8" w:rsidRDefault="004C3031" w:rsidP="00B64054">
      <w:pPr>
        <w:pStyle w:val="Odstavekseznama"/>
        <w:numPr>
          <w:ilvl w:val="0"/>
          <w:numId w:val="61"/>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število vključitev v usposabljanja</w:t>
      </w:r>
      <w:r w:rsidR="00B64054" w:rsidRPr="00B64054">
        <w:t xml:space="preserve"> </w:t>
      </w:r>
      <w:r w:rsidR="00B64054" w:rsidRPr="00B64054">
        <w:rPr>
          <w:rFonts w:asciiTheme="minorHAnsi" w:hAnsiTheme="minorHAnsi" w:cstheme="minorHAnsi"/>
          <w:bCs/>
          <w:color w:val="000000"/>
          <w:sz w:val="22"/>
          <w:szCs w:val="22"/>
        </w:rPr>
        <w:t>v programe usposabljanja, specializacij, dodatnih kvalifikacij in prekvalifikacij</w:t>
      </w:r>
      <w:r>
        <w:rPr>
          <w:rFonts w:asciiTheme="minorHAnsi" w:hAnsiTheme="minorHAnsi" w:cstheme="minorHAnsi"/>
          <w:bCs/>
          <w:color w:val="000000"/>
          <w:sz w:val="22"/>
          <w:szCs w:val="22"/>
        </w:rPr>
        <w:t xml:space="preserve"> (4.</w:t>
      </w:r>
      <w:r w:rsidR="00A83346">
        <w:rPr>
          <w:rFonts w:asciiTheme="minorHAnsi" w:hAnsiTheme="minorHAnsi" w:cstheme="minorHAnsi"/>
          <w:bCs/>
          <w:color w:val="000000"/>
          <w:sz w:val="22"/>
          <w:szCs w:val="22"/>
        </w:rPr>
        <w:t>2</w:t>
      </w:r>
      <w:r>
        <w:rPr>
          <w:rFonts w:asciiTheme="minorHAnsi" w:hAnsiTheme="minorHAnsi" w:cstheme="minorHAnsi"/>
          <w:bCs/>
          <w:color w:val="000000"/>
          <w:sz w:val="22"/>
          <w:szCs w:val="22"/>
        </w:rPr>
        <w:t>).</w:t>
      </w:r>
    </w:p>
    <w:p w14:paraId="2191D711" w14:textId="77777777" w:rsidR="004C3031" w:rsidRPr="004C3031" w:rsidRDefault="004C3031" w:rsidP="004C3031">
      <w:pPr>
        <w:pStyle w:val="Odstavekseznama"/>
        <w:jc w:val="both"/>
        <w:rPr>
          <w:rFonts w:asciiTheme="minorHAnsi" w:hAnsiTheme="minorHAnsi" w:cstheme="minorHAnsi"/>
          <w:bCs/>
          <w:color w:val="000000"/>
          <w:sz w:val="22"/>
          <w:szCs w:val="22"/>
        </w:rPr>
      </w:pPr>
    </w:p>
    <w:p w14:paraId="6AA912C2" w14:textId="6B783D24" w:rsidR="00A62FF4" w:rsidRDefault="00A62FF4" w:rsidP="00A62FF4">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V primeru, da sta dve ali več vlog še vedno izenačeni po zgoraj navedenih merilih</w:t>
      </w:r>
      <w:r w:rsidR="004C3031">
        <w:rPr>
          <w:rFonts w:asciiTheme="minorHAnsi" w:hAnsiTheme="minorHAnsi" w:cstheme="minorHAnsi"/>
          <w:sz w:val="22"/>
          <w:szCs w:val="22"/>
        </w:rPr>
        <w:t>,</w:t>
      </w:r>
      <w:r w:rsidRPr="009B6B72">
        <w:rPr>
          <w:rFonts w:asciiTheme="minorHAnsi" w:hAnsiTheme="minorHAnsi" w:cstheme="minorHAnsi"/>
          <w:sz w:val="22"/>
          <w:szCs w:val="22"/>
        </w:rPr>
        <w:t xml:space="preserve"> se </w:t>
      </w:r>
      <w:r w:rsidR="004C3031">
        <w:rPr>
          <w:rFonts w:asciiTheme="minorHAnsi" w:hAnsiTheme="minorHAnsi" w:cstheme="minorHAnsi"/>
          <w:sz w:val="22"/>
          <w:szCs w:val="22"/>
        </w:rPr>
        <w:t xml:space="preserve">izvede žreb. </w:t>
      </w:r>
    </w:p>
    <w:p w14:paraId="7ECE8463" w14:textId="77777777" w:rsidR="004C3031" w:rsidRPr="009B6B72" w:rsidRDefault="004C3031" w:rsidP="00A62FF4">
      <w:pPr>
        <w:autoSpaceDE w:val="0"/>
        <w:autoSpaceDN w:val="0"/>
        <w:adjustRightInd w:val="0"/>
        <w:jc w:val="both"/>
        <w:rPr>
          <w:rFonts w:asciiTheme="minorHAnsi" w:hAnsiTheme="minorHAnsi" w:cstheme="minorHAnsi"/>
          <w:sz w:val="22"/>
          <w:szCs w:val="22"/>
        </w:rPr>
      </w:pPr>
    </w:p>
    <w:p w14:paraId="15BA5960" w14:textId="77777777" w:rsidR="00F625FB" w:rsidRPr="009B6B72" w:rsidRDefault="00F625FB" w:rsidP="007344A0">
      <w:pPr>
        <w:jc w:val="both"/>
        <w:rPr>
          <w:rFonts w:asciiTheme="minorHAnsi" w:hAnsiTheme="minorHAnsi" w:cstheme="minorHAnsi"/>
          <w:sz w:val="22"/>
          <w:szCs w:val="22"/>
          <w:highlight w:val="yellow"/>
        </w:rPr>
      </w:pPr>
    </w:p>
    <w:p w14:paraId="364A1AB6" w14:textId="77777777" w:rsidR="009C18A8" w:rsidRPr="009B6B72" w:rsidRDefault="009C18A8" w:rsidP="008622A3">
      <w:pPr>
        <w:numPr>
          <w:ilvl w:val="1"/>
          <w:numId w:val="39"/>
        </w:numPr>
        <w:autoSpaceDE w:val="0"/>
        <w:autoSpaceDN w:val="0"/>
        <w:adjustRightInd w:val="0"/>
        <w:ind w:left="426" w:hanging="426"/>
        <w:jc w:val="both"/>
        <w:rPr>
          <w:rFonts w:asciiTheme="minorHAnsi" w:hAnsiTheme="minorHAnsi" w:cstheme="minorHAnsi"/>
          <w:b/>
          <w:sz w:val="22"/>
          <w:szCs w:val="22"/>
        </w:rPr>
      </w:pPr>
      <w:r w:rsidRPr="009B6B72">
        <w:rPr>
          <w:rFonts w:asciiTheme="minorHAnsi" w:hAnsiTheme="minorHAnsi" w:cstheme="minorHAnsi"/>
          <w:b/>
          <w:sz w:val="22"/>
          <w:szCs w:val="22"/>
        </w:rPr>
        <w:t xml:space="preserve">Pregled finančnega </w:t>
      </w:r>
      <w:r w:rsidR="00024C35" w:rsidRPr="009B6B72">
        <w:rPr>
          <w:rFonts w:asciiTheme="minorHAnsi" w:hAnsiTheme="minorHAnsi" w:cstheme="minorHAnsi"/>
          <w:b/>
          <w:sz w:val="22"/>
          <w:szCs w:val="22"/>
        </w:rPr>
        <w:t>načrta in aktivno</w:t>
      </w:r>
      <w:r w:rsidR="004816C9" w:rsidRPr="009B6B72">
        <w:rPr>
          <w:rFonts w:asciiTheme="minorHAnsi" w:hAnsiTheme="minorHAnsi" w:cstheme="minorHAnsi"/>
          <w:b/>
          <w:sz w:val="22"/>
          <w:szCs w:val="22"/>
        </w:rPr>
        <w:t>s</w:t>
      </w:r>
      <w:r w:rsidR="00024C35" w:rsidRPr="009B6B72">
        <w:rPr>
          <w:rFonts w:asciiTheme="minorHAnsi" w:hAnsiTheme="minorHAnsi" w:cstheme="minorHAnsi"/>
          <w:b/>
          <w:sz w:val="22"/>
          <w:szCs w:val="22"/>
        </w:rPr>
        <w:t>ti projekta</w:t>
      </w:r>
    </w:p>
    <w:p w14:paraId="29A52B55" w14:textId="77777777" w:rsidR="00024C35" w:rsidRPr="009B6B72" w:rsidRDefault="00024C35" w:rsidP="00050367">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Strokovna komisija lahko na podlagi pregleda </w:t>
      </w:r>
      <w:r w:rsidR="00440931" w:rsidRPr="009B6B72">
        <w:rPr>
          <w:rFonts w:asciiTheme="minorHAnsi" w:hAnsiTheme="minorHAnsi" w:cstheme="minorHAnsi"/>
          <w:sz w:val="22"/>
          <w:szCs w:val="22"/>
        </w:rPr>
        <w:t xml:space="preserve">vlog </w:t>
      </w:r>
      <w:r w:rsidRPr="009B6B72">
        <w:rPr>
          <w:rFonts w:asciiTheme="minorHAnsi" w:hAnsiTheme="minorHAnsi" w:cstheme="minorHAnsi"/>
          <w:sz w:val="22"/>
          <w:szCs w:val="22"/>
        </w:rPr>
        <w:t>oceni, da posamezne predlagane aktivnosti projekta niso upravičene do sofinanciranja ter od prijavitelja zahteva prilagoditev načrta aktivnosti projekta ter finančnega načrta projekta.</w:t>
      </w:r>
      <w:r w:rsidR="00050367" w:rsidRPr="009B6B72">
        <w:rPr>
          <w:rFonts w:asciiTheme="minorHAnsi" w:hAnsiTheme="minorHAnsi" w:cstheme="minorHAnsi"/>
          <w:sz w:val="22"/>
          <w:szCs w:val="22"/>
        </w:rPr>
        <w:t xml:space="preserve"> Strokovna komisija lahko od prijaviteljev zahteva tudi dodatna pojasnila oziroma obrazložitve o projektu, aktivnostih in načrtovanih stroških. V primeru, da pojasnila ne bodo posredovana v roku in na način, ki bo določen v pozivu, bo strokovna komisija prijavo ocenila na podlagi obstoječih podatkov. Poziv za posredovanje sprememb aktivnosti projekta in finančnega načrta projekta ter dodatnih pojasnil se bo prijaviteljem posredoval po elektronski pošti na elektronski naslov prijavitelja, naveden na prijavnem obrazcu.</w:t>
      </w:r>
    </w:p>
    <w:p w14:paraId="407C1E7E" w14:textId="77777777" w:rsidR="00024C35" w:rsidRPr="009B6B72" w:rsidRDefault="00024C35" w:rsidP="00642687">
      <w:pPr>
        <w:autoSpaceDE w:val="0"/>
        <w:autoSpaceDN w:val="0"/>
        <w:adjustRightInd w:val="0"/>
        <w:jc w:val="both"/>
        <w:rPr>
          <w:rFonts w:asciiTheme="minorHAnsi" w:hAnsiTheme="minorHAnsi" w:cstheme="minorHAnsi"/>
          <w:sz w:val="22"/>
          <w:szCs w:val="22"/>
        </w:rPr>
      </w:pPr>
    </w:p>
    <w:p w14:paraId="74AA8D9B" w14:textId="77777777" w:rsidR="00642687" w:rsidRPr="009B6B72" w:rsidRDefault="00642687" w:rsidP="00642687">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 xml:space="preserve">V primeru, da bo </w:t>
      </w:r>
      <w:r w:rsidR="005A1D16" w:rsidRPr="009B6B72">
        <w:rPr>
          <w:rFonts w:asciiTheme="minorHAnsi" w:hAnsiTheme="minorHAnsi" w:cstheme="minorHAnsi"/>
          <w:sz w:val="22"/>
          <w:szCs w:val="22"/>
        </w:rPr>
        <w:t>prijavitelj</w:t>
      </w:r>
      <w:r w:rsidRPr="009B6B72">
        <w:rPr>
          <w:rFonts w:asciiTheme="minorHAnsi" w:hAnsiTheme="minorHAnsi" w:cstheme="minorHAnsi"/>
          <w:sz w:val="22"/>
          <w:szCs w:val="22"/>
        </w:rPr>
        <w:t xml:space="preserve"> v prijavi kot upravičene</w:t>
      </w:r>
      <w:r w:rsidR="005A1A89" w:rsidRPr="009B6B72">
        <w:rPr>
          <w:rFonts w:asciiTheme="minorHAnsi" w:hAnsiTheme="minorHAnsi" w:cstheme="minorHAnsi"/>
          <w:sz w:val="22"/>
          <w:szCs w:val="22"/>
        </w:rPr>
        <w:t>c</w:t>
      </w:r>
      <w:r w:rsidRPr="009B6B72">
        <w:rPr>
          <w:rFonts w:asciiTheme="minorHAnsi" w:hAnsiTheme="minorHAnsi" w:cstheme="minorHAnsi"/>
          <w:sz w:val="22"/>
          <w:szCs w:val="22"/>
        </w:rPr>
        <w:t xml:space="preserve"> navedel tudi neupravičene stroške, bo strokovna komisija ustrezno znižala višino sofinanciranja ter prijavitelju predlagala nižjo višino sofinanciranja od zaprošene. </w:t>
      </w:r>
    </w:p>
    <w:p w14:paraId="4E07583D" w14:textId="77777777" w:rsidR="00642687" w:rsidRPr="009B6B72" w:rsidRDefault="00642687" w:rsidP="00642687">
      <w:pPr>
        <w:autoSpaceDE w:val="0"/>
        <w:autoSpaceDN w:val="0"/>
        <w:adjustRightInd w:val="0"/>
        <w:jc w:val="both"/>
        <w:rPr>
          <w:rFonts w:asciiTheme="minorHAnsi" w:hAnsiTheme="minorHAnsi" w:cstheme="minorHAnsi"/>
          <w:sz w:val="22"/>
          <w:szCs w:val="22"/>
        </w:rPr>
      </w:pPr>
    </w:p>
    <w:p w14:paraId="0AD0E96A" w14:textId="77777777" w:rsidR="00642687" w:rsidRPr="009B6B72" w:rsidRDefault="00642687" w:rsidP="00642687">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V primeru, da bo prijavitelj v vlogi prijavil prihodke projekta, bo strokovna komisija ustrezno znižala višino sofinanciranja ter upravičencu predlagala nižjo višino sofinanciranja od zaprošene.</w:t>
      </w:r>
      <w:r w:rsidR="006A65BF" w:rsidRPr="009B6B72">
        <w:rPr>
          <w:rFonts w:asciiTheme="minorHAnsi" w:hAnsiTheme="minorHAnsi" w:cstheme="minorHAnsi"/>
          <w:sz w:val="22"/>
          <w:szCs w:val="22"/>
        </w:rPr>
        <w:t xml:space="preserve"> Komisija lahko pozove </w:t>
      </w:r>
      <w:r w:rsidR="008F5322" w:rsidRPr="009B6B72">
        <w:rPr>
          <w:rFonts w:asciiTheme="minorHAnsi" w:hAnsiTheme="minorHAnsi" w:cstheme="minorHAnsi"/>
          <w:sz w:val="22"/>
          <w:szCs w:val="22"/>
        </w:rPr>
        <w:t>prijavitelj</w:t>
      </w:r>
      <w:r w:rsidR="006A65BF" w:rsidRPr="009B6B72">
        <w:rPr>
          <w:rFonts w:asciiTheme="minorHAnsi" w:hAnsiTheme="minorHAnsi" w:cstheme="minorHAnsi"/>
          <w:sz w:val="22"/>
          <w:szCs w:val="22"/>
        </w:rPr>
        <w:t xml:space="preserve">e k ponovnem pregledu upravičenih stroškov oz. predlaga </w:t>
      </w:r>
      <w:r w:rsidR="00807AF7" w:rsidRPr="009B6B72">
        <w:rPr>
          <w:rFonts w:asciiTheme="minorHAnsi" w:hAnsiTheme="minorHAnsi" w:cstheme="minorHAnsi"/>
          <w:sz w:val="22"/>
          <w:szCs w:val="22"/>
        </w:rPr>
        <w:t>zmanjšanje</w:t>
      </w:r>
      <w:r w:rsidR="006A65BF" w:rsidRPr="009B6B72">
        <w:rPr>
          <w:rFonts w:asciiTheme="minorHAnsi" w:hAnsiTheme="minorHAnsi" w:cstheme="minorHAnsi"/>
          <w:sz w:val="22"/>
          <w:szCs w:val="22"/>
        </w:rPr>
        <w:t xml:space="preserve"> stroškov, ki so po mnenju ocenjevalcev previsoko ali nerealno ocenjeni.</w:t>
      </w:r>
    </w:p>
    <w:p w14:paraId="0B974567" w14:textId="77777777" w:rsidR="00642687" w:rsidRPr="009B6B72" w:rsidRDefault="00642687" w:rsidP="00642687">
      <w:pPr>
        <w:autoSpaceDE w:val="0"/>
        <w:autoSpaceDN w:val="0"/>
        <w:adjustRightInd w:val="0"/>
        <w:jc w:val="both"/>
        <w:rPr>
          <w:rFonts w:asciiTheme="minorHAnsi" w:hAnsiTheme="minorHAnsi" w:cstheme="minorHAnsi"/>
          <w:sz w:val="22"/>
          <w:szCs w:val="22"/>
        </w:rPr>
      </w:pPr>
    </w:p>
    <w:p w14:paraId="454E353E" w14:textId="77777777" w:rsidR="00642687" w:rsidRPr="009B6B72" w:rsidRDefault="00642687" w:rsidP="00642687">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Če se prijavitelj ne bo strinjal s predlogi strokovne komisije, se šteje, da odstopa od vloge</w:t>
      </w:r>
      <w:r w:rsidR="00AE1121">
        <w:rPr>
          <w:rFonts w:asciiTheme="minorHAnsi" w:hAnsiTheme="minorHAnsi" w:cstheme="minorHAnsi"/>
          <w:sz w:val="22"/>
          <w:szCs w:val="22"/>
        </w:rPr>
        <w:t xml:space="preserve"> oziroma jo umika</w:t>
      </w:r>
      <w:r w:rsidRPr="009B6B72">
        <w:rPr>
          <w:rFonts w:asciiTheme="minorHAnsi" w:hAnsiTheme="minorHAnsi" w:cstheme="minorHAnsi"/>
          <w:sz w:val="22"/>
          <w:szCs w:val="22"/>
        </w:rPr>
        <w:t>.</w:t>
      </w:r>
    </w:p>
    <w:p w14:paraId="645D6789" w14:textId="77777777" w:rsidR="00642687" w:rsidRPr="009B6B72" w:rsidRDefault="00642687" w:rsidP="00642687">
      <w:pPr>
        <w:autoSpaceDE w:val="0"/>
        <w:autoSpaceDN w:val="0"/>
        <w:adjustRightInd w:val="0"/>
        <w:jc w:val="both"/>
        <w:rPr>
          <w:rFonts w:asciiTheme="minorHAnsi" w:hAnsiTheme="minorHAnsi" w:cstheme="minorHAnsi"/>
          <w:sz w:val="22"/>
          <w:szCs w:val="22"/>
        </w:rPr>
      </w:pPr>
    </w:p>
    <w:p w14:paraId="6E59CEB4" w14:textId="77777777" w:rsidR="00642687" w:rsidRPr="009B6B72" w:rsidRDefault="00642687" w:rsidP="00642687">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Sklad lahko preostala razpoložljiva sredstva ponudi naslednjemu najvišje pozitivno ocenjenemu prijavitelju.</w:t>
      </w:r>
    </w:p>
    <w:p w14:paraId="065BCABA" w14:textId="77777777" w:rsidR="00642687" w:rsidRPr="009B6B72" w:rsidRDefault="00642687" w:rsidP="00642687">
      <w:pPr>
        <w:autoSpaceDE w:val="0"/>
        <w:autoSpaceDN w:val="0"/>
        <w:adjustRightInd w:val="0"/>
        <w:jc w:val="both"/>
        <w:rPr>
          <w:rFonts w:asciiTheme="minorHAnsi" w:hAnsiTheme="minorHAnsi" w:cstheme="minorHAnsi"/>
          <w:sz w:val="22"/>
          <w:szCs w:val="22"/>
        </w:rPr>
      </w:pPr>
    </w:p>
    <w:p w14:paraId="0A7CF473" w14:textId="121B3A05" w:rsidR="00642687" w:rsidRPr="009B6B72" w:rsidRDefault="00642687" w:rsidP="00642687">
      <w:pPr>
        <w:autoSpaceDE w:val="0"/>
        <w:autoSpaceDN w:val="0"/>
        <w:adjustRightInd w:val="0"/>
        <w:jc w:val="both"/>
        <w:rPr>
          <w:rFonts w:asciiTheme="minorHAnsi" w:hAnsiTheme="minorHAnsi" w:cstheme="minorHAnsi"/>
          <w:sz w:val="22"/>
          <w:szCs w:val="22"/>
        </w:rPr>
      </w:pPr>
      <w:r w:rsidRPr="009B6B72">
        <w:rPr>
          <w:rFonts w:asciiTheme="minorHAnsi" w:hAnsiTheme="minorHAnsi" w:cstheme="minorHAnsi"/>
          <w:sz w:val="22"/>
          <w:szCs w:val="22"/>
        </w:rPr>
        <w:t>V primeru, da sredstva ne zadoščajo za kritje celotnega zaprošenega zneska</w:t>
      </w:r>
      <w:r w:rsidR="00440931" w:rsidRPr="009B6B72">
        <w:rPr>
          <w:rFonts w:asciiTheme="minorHAnsi" w:hAnsiTheme="minorHAnsi" w:cstheme="minorHAnsi"/>
          <w:sz w:val="22"/>
          <w:szCs w:val="22"/>
        </w:rPr>
        <w:t>,</w:t>
      </w:r>
      <w:r w:rsidRPr="009B6B72">
        <w:rPr>
          <w:rFonts w:asciiTheme="minorHAnsi" w:hAnsiTheme="minorHAnsi" w:cstheme="minorHAnsi"/>
          <w:sz w:val="22"/>
          <w:szCs w:val="22"/>
        </w:rPr>
        <w:t xml:space="preserve"> komisija predlaga znižan znesek </w:t>
      </w:r>
      <w:r w:rsidR="008F5322" w:rsidRPr="009B6B72">
        <w:rPr>
          <w:rFonts w:asciiTheme="minorHAnsi" w:hAnsiTheme="minorHAnsi" w:cstheme="minorHAnsi"/>
          <w:sz w:val="22"/>
          <w:szCs w:val="22"/>
        </w:rPr>
        <w:t>prijavitelj</w:t>
      </w:r>
      <w:r w:rsidRPr="009B6B72">
        <w:rPr>
          <w:rFonts w:asciiTheme="minorHAnsi" w:hAnsiTheme="minorHAnsi" w:cstheme="minorHAnsi"/>
          <w:sz w:val="22"/>
          <w:szCs w:val="22"/>
        </w:rPr>
        <w:t>u. Če se ta s predlogom zmanjšanja ne strinja</w:t>
      </w:r>
      <w:r w:rsidR="006E2519">
        <w:rPr>
          <w:rFonts w:asciiTheme="minorHAnsi" w:hAnsiTheme="minorHAnsi" w:cstheme="minorHAnsi"/>
          <w:sz w:val="22"/>
          <w:szCs w:val="22"/>
        </w:rPr>
        <w:t>,</w:t>
      </w:r>
      <w:r w:rsidRPr="009B6B72">
        <w:rPr>
          <w:rFonts w:asciiTheme="minorHAnsi" w:hAnsiTheme="minorHAnsi" w:cstheme="minorHAnsi"/>
          <w:sz w:val="22"/>
          <w:szCs w:val="22"/>
        </w:rPr>
        <w:t xml:space="preserve"> se šteje, da odstopa od vloge.</w:t>
      </w:r>
    </w:p>
    <w:p w14:paraId="76BAA010" w14:textId="77777777" w:rsidR="00642687" w:rsidRPr="009B6B72" w:rsidRDefault="00642687" w:rsidP="00642687">
      <w:pPr>
        <w:autoSpaceDE w:val="0"/>
        <w:autoSpaceDN w:val="0"/>
        <w:adjustRightInd w:val="0"/>
        <w:jc w:val="both"/>
        <w:rPr>
          <w:rFonts w:asciiTheme="minorHAnsi" w:hAnsiTheme="minorHAnsi" w:cstheme="minorHAnsi"/>
          <w:sz w:val="22"/>
          <w:szCs w:val="22"/>
        </w:rPr>
      </w:pPr>
    </w:p>
    <w:p w14:paraId="709B802B" w14:textId="77777777" w:rsidR="00A62FF4" w:rsidRDefault="00A62FF4" w:rsidP="008622A3">
      <w:pPr>
        <w:numPr>
          <w:ilvl w:val="1"/>
          <w:numId w:val="39"/>
        </w:numPr>
        <w:autoSpaceDE w:val="0"/>
        <w:autoSpaceDN w:val="0"/>
        <w:adjustRightInd w:val="0"/>
        <w:ind w:left="426" w:hanging="426"/>
        <w:jc w:val="both"/>
        <w:rPr>
          <w:rFonts w:asciiTheme="minorHAnsi" w:hAnsiTheme="minorHAnsi" w:cstheme="minorHAnsi"/>
          <w:b/>
          <w:sz w:val="22"/>
          <w:szCs w:val="22"/>
        </w:rPr>
      </w:pPr>
      <w:r w:rsidRPr="009B6B72">
        <w:rPr>
          <w:rFonts w:asciiTheme="minorHAnsi" w:hAnsiTheme="minorHAnsi" w:cstheme="minorHAnsi"/>
          <w:b/>
          <w:sz w:val="22"/>
          <w:szCs w:val="22"/>
        </w:rPr>
        <w:t>Dodelitev sredstev</w:t>
      </w:r>
    </w:p>
    <w:p w14:paraId="29037DC9" w14:textId="77777777" w:rsidR="00F625FB" w:rsidRPr="009B6B72" w:rsidRDefault="00F625FB" w:rsidP="00F625FB">
      <w:pPr>
        <w:autoSpaceDE w:val="0"/>
        <w:autoSpaceDN w:val="0"/>
        <w:adjustRightInd w:val="0"/>
        <w:ind w:left="426"/>
        <w:jc w:val="both"/>
        <w:rPr>
          <w:rFonts w:asciiTheme="minorHAnsi" w:hAnsiTheme="minorHAnsi" w:cstheme="minorHAnsi"/>
          <w:b/>
          <w:sz w:val="22"/>
          <w:szCs w:val="22"/>
        </w:rPr>
      </w:pPr>
    </w:p>
    <w:p w14:paraId="1890E34A" w14:textId="547B1F33" w:rsidR="009F7C9E" w:rsidRPr="009B6B72" w:rsidRDefault="009C18A8" w:rsidP="00AE09DE">
      <w:pPr>
        <w:jc w:val="both"/>
        <w:rPr>
          <w:rFonts w:asciiTheme="minorHAnsi" w:hAnsiTheme="minorHAnsi" w:cstheme="minorHAnsi"/>
          <w:sz w:val="22"/>
          <w:szCs w:val="22"/>
        </w:rPr>
      </w:pPr>
      <w:r w:rsidRPr="009B6B72">
        <w:rPr>
          <w:rFonts w:asciiTheme="minorHAnsi" w:hAnsiTheme="minorHAnsi" w:cstheme="minorHAnsi"/>
          <w:sz w:val="22"/>
          <w:szCs w:val="22"/>
        </w:rPr>
        <w:t>O dodelitvi sredstev po tem razpisu bo</w:t>
      </w:r>
      <w:r w:rsidR="00DC08A7" w:rsidRPr="009B6B72">
        <w:rPr>
          <w:rFonts w:asciiTheme="minorHAnsi" w:hAnsiTheme="minorHAnsi" w:cstheme="minorHAnsi"/>
          <w:sz w:val="22"/>
          <w:szCs w:val="22"/>
        </w:rPr>
        <w:t>,</w:t>
      </w:r>
      <w:r w:rsidRPr="009B6B72">
        <w:rPr>
          <w:rFonts w:asciiTheme="minorHAnsi" w:hAnsiTheme="minorHAnsi" w:cstheme="minorHAnsi"/>
          <w:sz w:val="22"/>
          <w:szCs w:val="22"/>
        </w:rPr>
        <w:t xml:space="preserve"> na predlog</w:t>
      </w:r>
      <w:r w:rsidR="00440931" w:rsidRPr="009B6B72">
        <w:rPr>
          <w:rFonts w:asciiTheme="minorHAnsi" w:hAnsiTheme="minorHAnsi" w:cstheme="minorHAnsi"/>
          <w:sz w:val="22"/>
          <w:szCs w:val="22"/>
        </w:rPr>
        <w:t xml:space="preserve"> strokovne</w:t>
      </w:r>
      <w:r w:rsidR="00043055" w:rsidRPr="009B6B72">
        <w:rPr>
          <w:rFonts w:asciiTheme="minorHAnsi" w:hAnsiTheme="minorHAnsi" w:cstheme="minorHAnsi"/>
          <w:sz w:val="22"/>
          <w:szCs w:val="22"/>
        </w:rPr>
        <w:t xml:space="preserve"> </w:t>
      </w:r>
      <w:r w:rsidRPr="009B6B72">
        <w:rPr>
          <w:rFonts w:asciiTheme="minorHAnsi" w:hAnsiTheme="minorHAnsi" w:cstheme="minorHAnsi"/>
          <w:sz w:val="22"/>
          <w:szCs w:val="22"/>
        </w:rPr>
        <w:t>komisije</w:t>
      </w:r>
      <w:r w:rsidR="00DC08A7" w:rsidRPr="009B6B72">
        <w:rPr>
          <w:rFonts w:asciiTheme="minorHAnsi" w:hAnsiTheme="minorHAnsi" w:cstheme="minorHAnsi"/>
          <w:sz w:val="22"/>
          <w:szCs w:val="22"/>
        </w:rPr>
        <w:t>,</w:t>
      </w:r>
      <w:r w:rsidRPr="009B6B72">
        <w:rPr>
          <w:rFonts w:asciiTheme="minorHAnsi" w:hAnsiTheme="minorHAnsi" w:cstheme="minorHAnsi"/>
          <w:sz w:val="22"/>
          <w:szCs w:val="22"/>
        </w:rPr>
        <w:t xml:space="preserve"> s sklepom </w:t>
      </w:r>
      <w:r w:rsidR="00742EEB" w:rsidRPr="009B6B72">
        <w:rPr>
          <w:rFonts w:asciiTheme="minorHAnsi" w:hAnsiTheme="minorHAnsi" w:cstheme="minorHAnsi"/>
          <w:sz w:val="22"/>
          <w:szCs w:val="22"/>
        </w:rPr>
        <w:t xml:space="preserve">o izbiri </w:t>
      </w:r>
      <w:r w:rsidRPr="009B6B72">
        <w:rPr>
          <w:rFonts w:asciiTheme="minorHAnsi" w:hAnsiTheme="minorHAnsi" w:cstheme="minorHAnsi"/>
          <w:sz w:val="22"/>
          <w:szCs w:val="22"/>
        </w:rPr>
        <w:t>odločil</w:t>
      </w:r>
      <w:r w:rsidR="00EE6C67" w:rsidRPr="009B6B72">
        <w:rPr>
          <w:rFonts w:asciiTheme="minorHAnsi" w:hAnsiTheme="minorHAnsi" w:cstheme="minorHAnsi"/>
          <w:sz w:val="22"/>
          <w:szCs w:val="22"/>
        </w:rPr>
        <w:t xml:space="preserve"> predstojnik sklada</w:t>
      </w:r>
      <w:r w:rsidRPr="009B6B72">
        <w:rPr>
          <w:rFonts w:asciiTheme="minorHAnsi" w:hAnsiTheme="minorHAnsi" w:cstheme="minorHAnsi"/>
          <w:sz w:val="22"/>
          <w:szCs w:val="22"/>
        </w:rPr>
        <w:t xml:space="preserve">. V primeru, da sredstva ostanejo nerazporejena, da </w:t>
      </w:r>
      <w:r w:rsidR="008F5322" w:rsidRPr="009B6B72">
        <w:rPr>
          <w:rFonts w:asciiTheme="minorHAnsi" w:hAnsiTheme="minorHAnsi" w:cstheme="minorHAnsi"/>
          <w:sz w:val="22"/>
          <w:szCs w:val="22"/>
        </w:rPr>
        <w:t>prijavitelj</w:t>
      </w:r>
      <w:r w:rsidRPr="009B6B72">
        <w:rPr>
          <w:rFonts w:asciiTheme="minorHAnsi" w:hAnsiTheme="minorHAnsi" w:cstheme="minorHAnsi"/>
          <w:sz w:val="22"/>
          <w:szCs w:val="22"/>
        </w:rPr>
        <w:t xml:space="preserve"> odstopi od podpisa pogodbe ali če se pogodba ne sklene v predpisanem roku, se lahko izbere naslednja vloga, ki je glede na doseženo št. točk upravičena do sofinanciranja</w:t>
      </w:r>
      <w:r w:rsidR="004C3031">
        <w:rPr>
          <w:rFonts w:asciiTheme="minorHAnsi" w:hAnsiTheme="minorHAnsi" w:cstheme="minorHAnsi"/>
          <w:sz w:val="22"/>
          <w:szCs w:val="22"/>
        </w:rPr>
        <w:t xml:space="preserve"> za predmetno </w:t>
      </w:r>
      <w:r w:rsidR="004C3031" w:rsidRPr="00A61AB7">
        <w:rPr>
          <w:rFonts w:asciiTheme="minorHAnsi" w:hAnsiTheme="minorHAnsi" w:cstheme="minorHAnsi"/>
          <w:sz w:val="22"/>
          <w:szCs w:val="22"/>
        </w:rPr>
        <w:t>področj</w:t>
      </w:r>
      <w:r w:rsidR="004C3031">
        <w:rPr>
          <w:rFonts w:asciiTheme="minorHAnsi" w:hAnsiTheme="minorHAnsi" w:cstheme="minorHAnsi"/>
          <w:sz w:val="22"/>
          <w:szCs w:val="22"/>
        </w:rPr>
        <w:t>e</w:t>
      </w:r>
      <w:r w:rsidR="004C3031" w:rsidRPr="00A61AB7">
        <w:rPr>
          <w:rFonts w:asciiTheme="minorHAnsi" w:hAnsiTheme="minorHAnsi" w:cstheme="minorHAnsi"/>
          <w:sz w:val="22"/>
          <w:szCs w:val="22"/>
        </w:rPr>
        <w:t xml:space="preserve"> S4 </w:t>
      </w:r>
      <w:r w:rsidR="004C3031" w:rsidRPr="00A61AB7">
        <w:rPr>
          <w:rFonts w:asciiTheme="minorHAnsi" w:eastAsia="Calibri" w:hAnsiTheme="minorHAnsi" w:cstheme="minorHAnsi"/>
          <w:sz w:val="22"/>
          <w:szCs w:val="22"/>
          <w:lang w:eastAsia="en-US"/>
        </w:rPr>
        <w:t>ali horizontaln</w:t>
      </w:r>
      <w:r w:rsidR="004C3031">
        <w:rPr>
          <w:rFonts w:asciiTheme="minorHAnsi" w:eastAsia="Calibri" w:hAnsiTheme="minorHAnsi" w:cstheme="minorHAnsi"/>
          <w:sz w:val="22"/>
          <w:szCs w:val="22"/>
          <w:lang w:eastAsia="en-US"/>
        </w:rPr>
        <w:t>o</w:t>
      </w:r>
      <w:r w:rsidR="004C3031" w:rsidRPr="00A61AB7">
        <w:rPr>
          <w:rFonts w:asciiTheme="minorHAnsi" w:eastAsia="Calibri" w:hAnsiTheme="minorHAnsi" w:cstheme="minorHAnsi"/>
          <w:sz w:val="22"/>
          <w:szCs w:val="22"/>
          <w:lang w:eastAsia="en-US"/>
        </w:rPr>
        <w:t xml:space="preserve"> področ</w:t>
      </w:r>
      <w:r w:rsidR="004C3031">
        <w:rPr>
          <w:rFonts w:asciiTheme="minorHAnsi" w:eastAsia="Calibri" w:hAnsiTheme="minorHAnsi" w:cstheme="minorHAnsi"/>
          <w:sz w:val="22"/>
          <w:szCs w:val="22"/>
          <w:lang w:eastAsia="en-US"/>
        </w:rPr>
        <w:t xml:space="preserve">je </w:t>
      </w:r>
      <w:r w:rsidR="004C3031" w:rsidRPr="00A61AB7">
        <w:rPr>
          <w:rFonts w:asciiTheme="minorHAnsi" w:eastAsia="Calibri" w:hAnsiTheme="minorHAnsi" w:cstheme="minorHAnsi"/>
          <w:sz w:val="22"/>
          <w:szCs w:val="22"/>
          <w:lang w:eastAsia="en-US"/>
        </w:rPr>
        <w:t>IKT</w:t>
      </w:r>
      <w:r w:rsidRPr="009B6B72">
        <w:rPr>
          <w:rFonts w:asciiTheme="minorHAnsi" w:hAnsiTheme="minorHAnsi" w:cstheme="minorHAnsi"/>
          <w:sz w:val="22"/>
          <w:szCs w:val="22"/>
        </w:rPr>
        <w:t xml:space="preserve">. </w:t>
      </w:r>
    </w:p>
    <w:p w14:paraId="096C567E" w14:textId="557F4F94" w:rsidR="009F7C9E" w:rsidRDefault="009F7C9E" w:rsidP="009F7C9E">
      <w:pPr>
        <w:autoSpaceDE w:val="0"/>
        <w:autoSpaceDN w:val="0"/>
        <w:adjustRightInd w:val="0"/>
        <w:jc w:val="both"/>
        <w:rPr>
          <w:rFonts w:asciiTheme="minorHAnsi" w:hAnsiTheme="minorHAnsi" w:cstheme="minorHAnsi"/>
          <w:sz w:val="22"/>
          <w:szCs w:val="22"/>
          <w:highlight w:val="yellow"/>
        </w:rPr>
      </w:pPr>
    </w:p>
    <w:p w14:paraId="1C3ED3A0" w14:textId="77777777" w:rsidR="00165FFD" w:rsidRDefault="00D329DA" w:rsidP="008622A3">
      <w:pPr>
        <w:numPr>
          <w:ilvl w:val="1"/>
          <w:numId w:val="39"/>
        </w:numPr>
        <w:autoSpaceDE w:val="0"/>
        <w:autoSpaceDN w:val="0"/>
        <w:adjustRightInd w:val="0"/>
        <w:ind w:left="426" w:hanging="426"/>
        <w:jc w:val="both"/>
        <w:rPr>
          <w:rFonts w:asciiTheme="minorHAnsi" w:hAnsiTheme="minorHAnsi" w:cstheme="minorHAnsi"/>
          <w:b/>
          <w:sz w:val="22"/>
          <w:szCs w:val="22"/>
        </w:rPr>
      </w:pPr>
      <w:r w:rsidRPr="009B6B72">
        <w:rPr>
          <w:rFonts w:asciiTheme="minorHAnsi" w:hAnsiTheme="minorHAnsi" w:cstheme="minorHAnsi"/>
          <w:b/>
          <w:sz w:val="22"/>
          <w:szCs w:val="22"/>
        </w:rPr>
        <w:t>Pravno sredstvo</w:t>
      </w:r>
    </w:p>
    <w:p w14:paraId="05FD4D8F" w14:textId="77777777" w:rsidR="00F625FB" w:rsidRPr="009B6B72" w:rsidRDefault="00F625FB" w:rsidP="00F625FB">
      <w:pPr>
        <w:autoSpaceDE w:val="0"/>
        <w:autoSpaceDN w:val="0"/>
        <w:adjustRightInd w:val="0"/>
        <w:ind w:left="426"/>
        <w:jc w:val="both"/>
        <w:rPr>
          <w:rFonts w:asciiTheme="minorHAnsi" w:hAnsiTheme="minorHAnsi" w:cstheme="minorHAnsi"/>
          <w:b/>
          <w:sz w:val="22"/>
          <w:szCs w:val="22"/>
        </w:rPr>
      </w:pPr>
    </w:p>
    <w:p w14:paraId="31496F47" w14:textId="77777777" w:rsidR="00165FFD" w:rsidRPr="009B6B72" w:rsidRDefault="00D329DA" w:rsidP="00501293">
      <w:pPr>
        <w:jc w:val="both"/>
        <w:rPr>
          <w:rFonts w:asciiTheme="minorHAnsi" w:eastAsia="Arial Unicode MS" w:hAnsiTheme="minorHAnsi" w:cstheme="minorHAnsi"/>
          <w:sz w:val="22"/>
          <w:szCs w:val="22"/>
        </w:rPr>
      </w:pPr>
      <w:r w:rsidRPr="009B6B72">
        <w:rPr>
          <w:rFonts w:asciiTheme="minorHAnsi" w:eastAsia="Arial Unicode MS" w:hAnsiTheme="minorHAnsi" w:cstheme="minorHAnsi"/>
          <w:sz w:val="22"/>
          <w:szCs w:val="22"/>
        </w:rPr>
        <w:t xml:space="preserve">Zoper odločitev sklada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9B6B72">
        <w:rPr>
          <w:rFonts w:asciiTheme="minorHAnsi" w:hAnsiTheme="minorHAnsi" w:cstheme="minorHAnsi"/>
          <w:sz w:val="22"/>
          <w:szCs w:val="22"/>
        </w:rPr>
        <w:t xml:space="preserve">Šteje se, da je bila tožba vložena pri sodišču tisti dan, ko je bila priporočeno oddana na pošto. </w:t>
      </w:r>
      <w:r w:rsidRPr="009B6B72">
        <w:rPr>
          <w:rFonts w:asciiTheme="minorHAnsi" w:eastAsia="Arial Unicode MS" w:hAnsiTheme="minorHAnsi" w:cstheme="minorHAnsi"/>
          <w:sz w:val="22"/>
          <w:szCs w:val="22"/>
        </w:rPr>
        <w:t>Tožba se vloži v toli</w:t>
      </w:r>
      <w:r w:rsidR="008E25B6" w:rsidRPr="009B6B72">
        <w:rPr>
          <w:rFonts w:asciiTheme="minorHAnsi" w:eastAsia="Arial Unicode MS" w:hAnsiTheme="minorHAnsi" w:cstheme="minorHAnsi"/>
          <w:sz w:val="22"/>
          <w:szCs w:val="22"/>
        </w:rPr>
        <w:t>ko</w:t>
      </w:r>
      <w:r w:rsidRPr="009B6B72">
        <w:rPr>
          <w:rFonts w:asciiTheme="minorHAnsi" w:eastAsia="Arial Unicode MS" w:hAnsiTheme="minorHAnsi" w:cstheme="minorHAnsi"/>
          <w:sz w:val="22"/>
          <w:szCs w:val="22"/>
        </w:rPr>
        <w:t xml:space="preserve"> izvodih, kolikor je strank v postopku. Tožbi je potrebno priložiti sklep, ki se izpodbija, v izvirniku, prepisu ali kopiji. </w:t>
      </w:r>
    </w:p>
    <w:p w14:paraId="693EBB93" w14:textId="77777777" w:rsidR="00165FFD" w:rsidRPr="009B6B72" w:rsidRDefault="00165FFD" w:rsidP="00165FFD">
      <w:pPr>
        <w:ind w:left="426"/>
        <w:rPr>
          <w:rFonts w:asciiTheme="minorHAnsi" w:eastAsia="Arial Unicode MS" w:hAnsiTheme="minorHAnsi" w:cstheme="minorHAnsi"/>
          <w:sz w:val="22"/>
          <w:szCs w:val="22"/>
        </w:rPr>
      </w:pPr>
    </w:p>
    <w:p w14:paraId="26AEECDE" w14:textId="77777777" w:rsidR="00165FFD" w:rsidRPr="009B6B72" w:rsidRDefault="00D329DA" w:rsidP="00165FFD">
      <w:pPr>
        <w:rPr>
          <w:rFonts w:asciiTheme="minorHAnsi" w:hAnsiTheme="minorHAnsi" w:cstheme="minorHAnsi"/>
          <w:sz w:val="22"/>
          <w:szCs w:val="22"/>
        </w:rPr>
      </w:pPr>
      <w:r w:rsidRPr="009B6B72">
        <w:rPr>
          <w:rFonts w:asciiTheme="minorHAnsi" w:hAnsiTheme="minorHAnsi" w:cstheme="minorHAnsi"/>
          <w:sz w:val="22"/>
          <w:szCs w:val="22"/>
        </w:rPr>
        <w:t xml:space="preserve">Tožba ne ovira izvršitve sklepa o (ne)izboru, zoper katerega je vložena, oziroma ne zadrži podpisa pogodbe o sofinanciranju </w:t>
      </w:r>
      <w:r w:rsidR="00381235" w:rsidRPr="009B6B72">
        <w:rPr>
          <w:rFonts w:asciiTheme="minorHAnsi" w:hAnsiTheme="minorHAnsi" w:cstheme="minorHAnsi"/>
          <w:sz w:val="22"/>
          <w:szCs w:val="22"/>
        </w:rPr>
        <w:t xml:space="preserve">projekta </w:t>
      </w:r>
      <w:r w:rsidRPr="009B6B72">
        <w:rPr>
          <w:rFonts w:asciiTheme="minorHAnsi" w:hAnsiTheme="minorHAnsi" w:cstheme="minorHAnsi"/>
          <w:sz w:val="22"/>
          <w:szCs w:val="22"/>
        </w:rPr>
        <w:t xml:space="preserve">z izbranimi </w:t>
      </w:r>
      <w:r w:rsidR="008F5322" w:rsidRPr="009B6B72">
        <w:rPr>
          <w:rFonts w:asciiTheme="minorHAnsi" w:hAnsiTheme="minorHAnsi" w:cstheme="minorHAnsi"/>
          <w:sz w:val="22"/>
          <w:szCs w:val="22"/>
        </w:rPr>
        <w:t>prijavitelj</w:t>
      </w:r>
      <w:r w:rsidRPr="009B6B72">
        <w:rPr>
          <w:rFonts w:asciiTheme="minorHAnsi" w:hAnsiTheme="minorHAnsi" w:cstheme="minorHAnsi"/>
          <w:sz w:val="22"/>
          <w:szCs w:val="22"/>
        </w:rPr>
        <w:t>i.</w:t>
      </w:r>
    </w:p>
    <w:p w14:paraId="1FC1BACC" w14:textId="77777777" w:rsidR="00F67B5C" w:rsidRPr="009B6B72" w:rsidRDefault="00F67B5C" w:rsidP="00B55C7D">
      <w:pPr>
        <w:pStyle w:val="Bold"/>
        <w:spacing w:before="0" w:after="0"/>
        <w:rPr>
          <w:rFonts w:asciiTheme="minorHAnsi" w:hAnsiTheme="minorHAnsi" w:cstheme="minorHAnsi"/>
          <w:sz w:val="22"/>
          <w:szCs w:val="22"/>
          <w:highlight w:val="yellow"/>
          <w:lang w:val="sl-SI" w:eastAsia="sl-SI"/>
        </w:rPr>
      </w:pPr>
      <w:bookmarkStart w:id="90" w:name="_Toc253037384"/>
      <w:bookmarkEnd w:id="90"/>
    </w:p>
    <w:p w14:paraId="6627D5C9" w14:textId="77777777" w:rsidR="00D0472B" w:rsidRPr="009B6B72" w:rsidRDefault="00D0472B" w:rsidP="005B3157">
      <w:pPr>
        <w:pStyle w:val="Naslov1"/>
        <w:rPr>
          <w:rFonts w:asciiTheme="minorHAnsi" w:hAnsiTheme="minorHAnsi" w:cstheme="minorHAnsi"/>
        </w:rPr>
      </w:pPr>
      <w:bookmarkStart w:id="91" w:name="_Toc10537280"/>
      <w:bookmarkStart w:id="92" w:name="_Toc253037389"/>
      <w:bookmarkStart w:id="93" w:name="_Toc253039999"/>
      <w:bookmarkStart w:id="94" w:name="_Toc253040316"/>
      <w:bookmarkStart w:id="95" w:name="_Toc253040549"/>
      <w:bookmarkStart w:id="96" w:name="_Toc253063405"/>
      <w:r w:rsidRPr="009B6B72">
        <w:rPr>
          <w:rFonts w:asciiTheme="minorHAnsi" w:hAnsiTheme="minorHAnsi" w:cstheme="minorHAnsi"/>
        </w:rPr>
        <w:t>HRA</w:t>
      </w:r>
      <w:r w:rsidR="006B62A7" w:rsidRPr="009B6B72">
        <w:rPr>
          <w:rFonts w:asciiTheme="minorHAnsi" w:hAnsiTheme="minorHAnsi" w:cstheme="minorHAnsi"/>
        </w:rPr>
        <w:t xml:space="preserve">NJENJE </w:t>
      </w:r>
      <w:r w:rsidRPr="009B6B72">
        <w:rPr>
          <w:rFonts w:asciiTheme="minorHAnsi" w:hAnsiTheme="minorHAnsi" w:cstheme="minorHAnsi"/>
        </w:rPr>
        <w:t>DOKUMENTACIJE</w:t>
      </w:r>
      <w:bookmarkEnd w:id="91"/>
      <w:r w:rsidRPr="009B6B72">
        <w:rPr>
          <w:rFonts w:asciiTheme="minorHAnsi" w:hAnsiTheme="minorHAnsi" w:cstheme="minorHAnsi"/>
        </w:rPr>
        <w:t xml:space="preserve"> </w:t>
      </w:r>
      <w:bookmarkEnd w:id="92"/>
      <w:bookmarkEnd w:id="93"/>
      <w:bookmarkEnd w:id="94"/>
      <w:bookmarkEnd w:id="95"/>
      <w:bookmarkEnd w:id="96"/>
    </w:p>
    <w:p w14:paraId="21416A45" w14:textId="77777777" w:rsidR="00A77E32" w:rsidRPr="009B6B72" w:rsidRDefault="003F1B10" w:rsidP="00A77E32">
      <w:pPr>
        <w:jc w:val="both"/>
        <w:rPr>
          <w:rFonts w:asciiTheme="minorHAnsi" w:hAnsiTheme="minorHAnsi" w:cstheme="minorHAnsi"/>
          <w:sz w:val="22"/>
          <w:szCs w:val="22"/>
        </w:rPr>
      </w:pPr>
      <w:r w:rsidRPr="009B6B72">
        <w:rPr>
          <w:rFonts w:asciiTheme="minorHAnsi" w:hAnsiTheme="minorHAnsi" w:cstheme="minorHAnsi"/>
          <w:sz w:val="22"/>
          <w:szCs w:val="22"/>
        </w:rPr>
        <w:t>O natančnem datumu za hrambo dokumentacije, bo</w:t>
      </w:r>
      <w:r w:rsidR="00972530" w:rsidRPr="009B6B72">
        <w:rPr>
          <w:rFonts w:asciiTheme="minorHAnsi" w:hAnsiTheme="minorHAnsi" w:cstheme="minorHAnsi"/>
          <w:sz w:val="22"/>
          <w:szCs w:val="22"/>
        </w:rPr>
        <w:t>do prijavitelji</w:t>
      </w:r>
      <w:r w:rsidRPr="009B6B72">
        <w:rPr>
          <w:rFonts w:asciiTheme="minorHAnsi" w:hAnsiTheme="minorHAnsi" w:cstheme="minorHAnsi"/>
          <w:sz w:val="22"/>
          <w:szCs w:val="22"/>
        </w:rPr>
        <w:t xml:space="preserve"> obveščen</w:t>
      </w:r>
      <w:r w:rsidR="00972530" w:rsidRPr="009B6B72">
        <w:rPr>
          <w:rFonts w:asciiTheme="minorHAnsi" w:hAnsiTheme="minorHAnsi" w:cstheme="minorHAnsi"/>
          <w:sz w:val="22"/>
          <w:szCs w:val="22"/>
        </w:rPr>
        <w:t>i naknadno</w:t>
      </w:r>
      <w:r w:rsidRPr="009B6B72">
        <w:rPr>
          <w:rFonts w:asciiTheme="minorHAnsi" w:hAnsiTheme="minorHAnsi" w:cstheme="minorHAnsi"/>
          <w:sz w:val="22"/>
          <w:szCs w:val="22"/>
        </w:rPr>
        <w:t xml:space="preserve">. </w:t>
      </w:r>
      <w:r w:rsidR="00972530" w:rsidRPr="009B6B72">
        <w:rPr>
          <w:rFonts w:asciiTheme="minorHAnsi" w:hAnsiTheme="minorHAnsi" w:cstheme="minorHAnsi"/>
          <w:sz w:val="22"/>
          <w:szCs w:val="22"/>
        </w:rPr>
        <w:t xml:space="preserve">Pri čemer ta rok ne bo krajši od 10 let od datuma dodeljene državne pomoči oziroma pomoči po pravilu »de </w:t>
      </w:r>
      <w:proofErr w:type="spellStart"/>
      <w:r w:rsidR="00972530" w:rsidRPr="009B6B72">
        <w:rPr>
          <w:rFonts w:asciiTheme="minorHAnsi" w:hAnsiTheme="minorHAnsi" w:cstheme="minorHAnsi"/>
          <w:sz w:val="22"/>
          <w:szCs w:val="22"/>
        </w:rPr>
        <w:t>minimis</w:t>
      </w:r>
      <w:proofErr w:type="spellEnd"/>
      <w:r w:rsidR="00972530" w:rsidRPr="009B6B72">
        <w:rPr>
          <w:rFonts w:asciiTheme="minorHAnsi" w:hAnsiTheme="minorHAnsi" w:cstheme="minorHAnsi"/>
          <w:sz w:val="22"/>
          <w:szCs w:val="22"/>
        </w:rPr>
        <w:t>«</w:t>
      </w:r>
      <w:r w:rsidR="00731ADA" w:rsidRPr="009B6B72">
        <w:rPr>
          <w:rFonts w:asciiTheme="minorHAnsi" w:hAnsiTheme="minorHAnsi" w:cstheme="minorHAnsi"/>
          <w:sz w:val="22"/>
          <w:szCs w:val="22"/>
        </w:rPr>
        <w:t xml:space="preserve">. </w:t>
      </w:r>
      <w:r w:rsidR="00A77E32" w:rsidRPr="009B6B72">
        <w:rPr>
          <w:rFonts w:asciiTheme="minorHAnsi" w:hAnsiTheme="minorHAnsi" w:cstheme="minorHAnsi"/>
          <w:sz w:val="22"/>
          <w:szCs w:val="22"/>
        </w:rPr>
        <w:t xml:space="preserve">Ob ugotovljenih nepravilnostih, se to obdobje </w:t>
      </w:r>
      <w:r w:rsidR="00570377" w:rsidRPr="009B6B72">
        <w:rPr>
          <w:rFonts w:asciiTheme="minorHAnsi" w:hAnsiTheme="minorHAnsi" w:cstheme="minorHAnsi"/>
          <w:sz w:val="22"/>
          <w:szCs w:val="22"/>
        </w:rPr>
        <w:t xml:space="preserve">lahko </w:t>
      </w:r>
      <w:r w:rsidR="00A77E32" w:rsidRPr="009B6B72">
        <w:rPr>
          <w:rFonts w:asciiTheme="minorHAnsi" w:hAnsiTheme="minorHAnsi" w:cstheme="minorHAnsi"/>
          <w:sz w:val="22"/>
          <w:szCs w:val="22"/>
        </w:rPr>
        <w:t xml:space="preserve">smiselno podaljša. </w:t>
      </w:r>
    </w:p>
    <w:p w14:paraId="6596A245" w14:textId="77777777" w:rsidR="0087216D" w:rsidRPr="009B6B72" w:rsidRDefault="0087216D" w:rsidP="00A77E32">
      <w:pPr>
        <w:jc w:val="both"/>
        <w:rPr>
          <w:rFonts w:asciiTheme="minorHAnsi" w:hAnsiTheme="minorHAnsi" w:cstheme="minorHAnsi"/>
          <w:sz w:val="22"/>
          <w:szCs w:val="22"/>
        </w:rPr>
      </w:pPr>
    </w:p>
    <w:p w14:paraId="5EDC1CA9" w14:textId="77777777" w:rsidR="00A77E32" w:rsidRPr="009B6B72" w:rsidRDefault="0087216D" w:rsidP="00A77E32">
      <w:pPr>
        <w:jc w:val="both"/>
        <w:rPr>
          <w:rFonts w:asciiTheme="minorHAnsi" w:hAnsiTheme="minorHAnsi" w:cstheme="minorHAnsi"/>
          <w:sz w:val="22"/>
          <w:szCs w:val="22"/>
        </w:rPr>
      </w:pPr>
      <w:r w:rsidRPr="009B6B72">
        <w:rPr>
          <w:rFonts w:asciiTheme="minorHAnsi" w:hAnsiTheme="minorHAnsi" w:cstheme="minorHAnsi"/>
          <w:sz w:val="22"/>
          <w:szCs w:val="22"/>
        </w:rPr>
        <w:t xml:space="preserve">Prijavitelj </w:t>
      </w:r>
      <w:r w:rsidR="00866276" w:rsidRPr="009B6B72">
        <w:rPr>
          <w:rFonts w:asciiTheme="minorHAnsi" w:hAnsiTheme="minorHAnsi" w:cstheme="minorHAnsi"/>
          <w:sz w:val="22"/>
          <w:szCs w:val="22"/>
        </w:rPr>
        <w:t>in partnerji</w:t>
      </w:r>
      <w:r w:rsidR="00A77E32" w:rsidRPr="009B6B72">
        <w:rPr>
          <w:rFonts w:asciiTheme="minorHAnsi" w:hAnsiTheme="minorHAnsi" w:cstheme="minorHAnsi"/>
          <w:sz w:val="22"/>
          <w:szCs w:val="22"/>
        </w:rPr>
        <w:t xml:space="preserve"> mora</w:t>
      </w:r>
      <w:r w:rsidR="00863F5C" w:rsidRPr="009B6B72">
        <w:rPr>
          <w:rFonts w:asciiTheme="minorHAnsi" w:hAnsiTheme="minorHAnsi" w:cstheme="minorHAnsi"/>
          <w:sz w:val="22"/>
          <w:szCs w:val="22"/>
        </w:rPr>
        <w:t>jo</w:t>
      </w:r>
      <w:r w:rsidR="00A77E32" w:rsidRPr="009B6B72">
        <w:rPr>
          <w:rFonts w:asciiTheme="minorHAnsi" w:hAnsiTheme="minorHAnsi" w:cstheme="minorHAnsi"/>
          <w:sz w:val="22"/>
          <w:szCs w:val="22"/>
        </w:rPr>
        <w:t xml:space="preserve"> hraniti </w:t>
      </w:r>
      <w:r w:rsidR="00866276" w:rsidRPr="009B6B72">
        <w:rPr>
          <w:rFonts w:asciiTheme="minorHAnsi" w:hAnsiTheme="minorHAnsi" w:cstheme="minorHAnsi"/>
          <w:sz w:val="22"/>
          <w:szCs w:val="22"/>
        </w:rPr>
        <w:t xml:space="preserve">predvsem </w:t>
      </w:r>
      <w:r w:rsidR="00A77E32" w:rsidRPr="009B6B72">
        <w:rPr>
          <w:rFonts w:asciiTheme="minorHAnsi" w:hAnsiTheme="minorHAnsi" w:cstheme="minorHAnsi"/>
          <w:sz w:val="22"/>
          <w:szCs w:val="22"/>
        </w:rPr>
        <w:t>naslednjo dokumentacijo:</w:t>
      </w:r>
    </w:p>
    <w:p w14:paraId="3D44794E" w14:textId="77777777" w:rsidR="00A77E32" w:rsidRPr="009B6B72" w:rsidRDefault="00A77E32" w:rsidP="001627A8">
      <w:pPr>
        <w:numPr>
          <w:ilvl w:val="0"/>
          <w:numId w:val="7"/>
        </w:numPr>
        <w:jc w:val="both"/>
        <w:rPr>
          <w:rFonts w:asciiTheme="minorHAnsi" w:hAnsiTheme="minorHAnsi" w:cstheme="minorHAnsi"/>
          <w:sz w:val="22"/>
          <w:szCs w:val="22"/>
        </w:rPr>
      </w:pPr>
      <w:r w:rsidRPr="009B6B72">
        <w:rPr>
          <w:rFonts w:asciiTheme="minorHAnsi" w:hAnsiTheme="minorHAnsi" w:cstheme="minorHAnsi"/>
          <w:sz w:val="22"/>
          <w:szCs w:val="22"/>
        </w:rPr>
        <w:t xml:space="preserve">pogodbo o sofinanciranju </w:t>
      </w:r>
      <w:r w:rsidR="00381235" w:rsidRPr="009B6B72">
        <w:rPr>
          <w:rFonts w:asciiTheme="minorHAnsi" w:hAnsiTheme="minorHAnsi" w:cstheme="minorHAnsi"/>
          <w:sz w:val="22"/>
          <w:szCs w:val="22"/>
        </w:rPr>
        <w:t xml:space="preserve">projekta </w:t>
      </w:r>
      <w:r w:rsidRPr="009B6B72">
        <w:rPr>
          <w:rFonts w:asciiTheme="minorHAnsi" w:hAnsiTheme="minorHAnsi" w:cstheme="minorHAnsi"/>
          <w:sz w:val="22"/>
          <w:szCs w:val="22"/>
        </w:rPr>
        <w:t>ESS z vsemi prilogami in morebitnimi aneksi;</w:t>
      </w:r>
    </w:p>
    <w:p w14:paraId="06EE6D1F" w14:textId="77777777" w:rsidR="00A77E32" w:rsidRPr="009B6B72" w:rsidRDefault="00A77E32" w:rsidP="001627A8">
      <w:pPr>
        <w:numPr>
          <w:ilvl w:val="0"/>
          <w:numId w:val="7"/>
        </w:numPr>
        <w:jc w:val="both"/>
        <w:rPr>
          <w:rFonts w:asciiTheme="minorHAnsi" w:hAnsiTheme="minorHAnsi" w:cstheme="minorHAnsi"/>
          <w:sz w:val="22"/>
          <w:szCs w:val="22"/>
        </w:rPr>
      </w:pPr>
      <w:r w:rsidRPr="009B6B72">
        <w:rPr>
          <w:rFonts w:asciiTheme="minorHAnsi" w:hAnsiTheme="minorHAnsi" w:cstheme="minorHAnsi"/>
          <w:sz w:val="22"/>
          <w:szCs w:val="22"/>
        </w:rPr>
        <w:t xml:space="preserve">dodatne dogovore in korespondenco s </w:t>
      </w:r>
      <w:r w:rsidR="003F1B10" w:rsidRPr="009B6B72">
        <w:rPr>
          <w:rFonts w:asciiTheme="minorHAnsi" w:hAnsiTheme="minorHAnsi" w:cstheme="minorHAnsi"/>
          <w:sz w:val="22"/>
          <w:szCs w:val="22"/>
        </w:rPr>
        <w:t>skladom</w:t>
      </w:r>
      <w:r w:rsidRPr="009B6B72">
        <w:rPr>
          <w:rFonts w:asciiTheme="minorHAnsi" w:hAnsiTheme="minorHAnsi" w:cstheme="minorHAnsi"/>
          <w:sz w:val="22"/>
          <w:szCs w:val="22"/>
        </w:rPr>
        <w:t xml:space="preserve"> (npr. spremembe </w:t>
      </w:r>
      <w:r w:rsidR="003F1B10" w:rsidRPr="009B6B72">
        <w:rPr>
          <w:rFonts w:asciiTheme="minorHAnsi" w:hAnsiTheme="minorHAnsi" w:cstheme="minorHAnsi"/>
          <w:sz w:val="22"/>
          <w:szCs w:val="22"/>
        </w:rPr>
        <w:t>projekta</w:t>
      </w:r>
      <w:r w:rsidRPr="009B6B72">
        <w:rPr>
          <w:rFonts w:asciiTheme="minorHAnsi" w:hAnsiTheme="minorHAnsi" w:cstheme="minorHAnsi"/>
          <w:sz w:val="22"/>
          <w:szCs w:val="22"/>
        </w:rPr>
        <w:t>, spremembe finančnega načrta, spremembe pričakovanih rezultatov, zapisnike srečanj);</w:t>
      </w:r>
    </w:p>
    <w:p w14:paraId="03DCF231" w14:textId="77777777" w:rsidR="00A77E32" w:rsidRPr="009B6B72" w:rsidRDefault="00A77E32" w:rsidP="001627A8">
      <w:pPr>
        <w:numPr>
          <w:ilvl w:val="0"/>
          <w:numId w:val="7"/>
        </w:numPr>
        <w:jc w:val="both"/>
        <w:rPr>
          <w:rFonts w:asciiTheme="minorHAnsi" w:hAnsiTheme="minorHAnsi" w:cstheme="minorHAnsi"/>
          <w:sz w:val="22"/>
          <w:szCs w:val="22"/>
        </w:rPr>
      </w:pPr>
      <w:r w:rsidRPr="009B6B72">
        <w:rPr>
          <w:rFonts w:asciiTheme="minorHAnsi" w:hAnsiTheme="minorHAnsi" w:cstheme="minorHAnsi"/>
          <w:sz w:val="22"/>
          <w:szCs w:val="22"/>
        </w:rPr>
        <w:t>zahtevke za</w:t>
      </w:r>
      <w:r w:rsidR="00972530" w:rsidRPr="009B6B72">
        <w:rPr>
          <w:rFonts w:asciiTheme="minorHAnsi" w:hAnsiTheme="minorHAnsi" w:cstheme="minorHAnsi"/>
          <w:sz w:val="22"/>
          <w:szCs w:val="22"/>
        </w:rPr>
        <w:t xml:space="preserve"> sofinanciranje</w:t>
      </w:r>
      <w:r w:rsidRPr="009B6B72">
        <w:rPr>
          <w:rFonts w:asciiTheme="minorHAnsi" w:hAnsiTheme="minorHAnsi" w:cstheme="minorHAnsi"/>
          <w:sz w:val="22"/>
          <w:szCs w:val="22"/>
        </w:rPr>
        <w:t xml:space="preserve"> in drugo računovodsko-knjigovodsko dokumentacijo (račune, pog</w:t>
      </w:r>
      <w:r w:rsidR="00570377" w:rsidRPr="009B6B72">
        <w:rPr>
          <w:rFonts w:asciiTheme="minorHAnsi" w:hAnsiTheme="minorHAnsi" w:cstheme="minorHAnsi"/>
          <w:sz w:val="22"/>
          <w:szCs w:val="22"/>
        </w:rPr>
        <w:t>o</w:t>
      </w:r>
      <w:r w:rsidR="00E22CAB" w:rsidRPr="009B6B72">
        <w:rPr>
          <w:rFonts w:asciiTheme="minorHAnsi" w:hAnsiTheme="minorHAnsi" w:cstheme="minorHAnsi"/>
          <w:sz w:val="22"/>
          <w:szCs w:val="22"/>
        </w:rPr>
        <w:t xml:space="preserve">dbe, računovodske izpise </w:t>
      </w:r>
      <w:proofErr w:type="spellStart"/>
      <w:r w:rsidR="00E22CAB" w:rsidRPr="009B6B72">
        <w:rPr>
          <w:rFonts w:asciiTheme="minorHAnsi" w:hAnsiTheme="minorHAnsi" w:cstheme="minorHAnsi"/>
          <w:sz w:val="22"/>
          <w:szCs w:val="22"/>
        </w:rPr>
        <w:t>ipd</w:t>
      </w:r>
      <w:proofErr w:type="spellEnd"/>
      <w:r w:rsidR="00E22CAB" w:rsidRPr="009B6B72">
        <w:rPr>
          <w:rFonts w:asciiTheme="minorHAnsi" w:hAnsiTheme="minorHAnsi" w:cstheme="minorHAnsi"/>
          <w:sz w:val="22"/>
          <w:szCs w:val="22"/>
        </w:rPr>
        <w:t xml:space="preserve">). </w:t>
      </w:r>
      <w:r w:rsidR="0087216D" w:rsidRPr="009B6B72">
        <w:rPr>
          <w:rFonts w:asciiTheme="minorHAnsi" w:hAnsiTheme="minorHAnsi" w:cstheme="minorHAnsi"/>
          <w:sz w:val="22"/>
          <w:szCs w:val="22"/>
        </w:rPr>
        <w:t>Prijavitelj</w:t>
      </w:r>
      <w:r w:rsidR="00570377" w:rsidRPr="009B6B72">
        <w:rPr>
          <w:rFonts w:asciiTheme="minorHAnsi" w:hAnsiTheme="minorHAnsi" w:cstheme="minorHAnsi"/>
          <w:sz w:val="22"/>
          <w:szCs w:val="22"/>
        </w:rPr>
        <w:t xml:space="preserve"> </w:t>
      </w:r>
      <w:r w:rsidR="00E22CAB" w:rsidRPr="009B6B72">
        <w:rPr>
          <w:rFonts w:asciiTheme="minorHAnsi" w:hAnsiTheme="minorHAnsi" w:cstheme="minorHAnsi"/>
          <w:sz w:val="22"/>
          <w:szCs w:val="22"/>
        </w:rPr>
        <w:t xml:space="preserve">hrani dokumentacijo </w:t>
      </w:r>
      <w:r w:rsidR="00570377" w:rsidRPr="009B6B72">
        <w:rPr>
          <w:rFonts w:asciiTheme="minorHAnsi" w:hAnsiTheme="minorHAnsi" w:cstheme="minorHAnsi"/>
          <w:sz w:val="22"/>
          <w:szCs w:val="22"/>
        </w:rPr>
        <w:t>za celotno partners</w:t>
      </w:r>
      <w:r w:rsidR="005B105F" w:rsidRPr="009B6B72">
        <w:rPr>
          <w:rFonts w:asciiTheme="minorHAnsi" w:hAnsiTheme="minorHAnsi" w:cstheme="minorHAnsi"/>
          <w:sz w:val="22"/>
          <w:szCs w:val="22"/>
        </w:rPr>
        <w:t xml:space="preserve">tvo, posamezni partner </w:t>
      </w:r>
      <w:r w:rsidR="00E22CAB" w:rsidRPr="009B6B72">
        <w:rPr>
          <w:rFonts w:asciiTheme="minorHAnsi" w:hAnsiTheme="minorHAnsi" w:cstheme="minorHAnsi"/>
          <w:sz w:val="22"/>
          <w:szCs w:val="22"/>
        </w:rPr>
        <w:t xml:space="preserve">pa dokumentacijo </w:t>
      </w:r>
      <w:r w:rsidR="005B105F" w:rsidRPr="009B6B72">
        <w:rPr>
          <w:rFonts w:asciiTheme="minorHAnsi" w:hAnsiTheme="minorHAnsi" w:cstheme="minorHAnsi"/>
          <w:sz w:val="22"/>
          <w:szCs w:val="22"/>
        </w:rPr>
        <w:t xml:space="preserve">za </w:t>
      </w:r>
      <w:r w:rsidR="00E22CAB" w:rsidRPr="009B6B72">
        <w:rPr>
          <w:rFonts w:asciiTheme="minorHAnsi" w:hAnsiTheme="minorHAnsi" w:cstheme="minorHAnsi"/>
          <w:sz w:val="22"/>
          <w:szCs w:val="22"/>
        </w:rPr>
        <w:t>lastne</w:t>
      </w:r>
      <w:r w:rsidR="005B105F" w:rsidRPr="009B6B72">
        <w:rPr>
          <w:rFonts w:asciiTheme="minorHAnsi" w:hAnsiTheme="minorHAnsi" w:cstheme="minorHAnsi"/>
          <w:sz w:val="22"/>
          <w:szCs w:val="22"/>
        </w:rPr>
        <w:t xml:space="preserve"> stroške</w:t>
      </w:r>
      <w:r w:rsidR="00797ABB" w:rsidRPr="009B6B72">
        <w:rPr>
          <w:rFonts w:asciiTheme="minorHAnsi" w:hAnsiTheme="minorHAnsi" w:cstheme="minorHAnsi"/>
          <w:sz w:val="22"/>
          <w:szCs w:val="22"/>
        </w:rPr>
        <w:t>;</w:t>
      </w:r>
    </w:p>
    <w:p w14:paraId="4E43F08E" w14:textId="77777777" w:rsidR="00A77E32" w:rsidRPr="009B6B72" w:rsidRDefault="00A77E32" w:rsidP="001627A8">
      <w:pPr>
        <w:numPr>
          <w:ilvl w:val="0"/>
          <w:numId w:val="7"/>
        </w:numPr>
        <w:jc w:val="both"/>
        <w:rPr>
          <w:rFonts w:asciiTheme="minorHAnsi" w:hAnsiTheme="minorHAnsi" w:cstheme="minorHAnsi"/>
          <w:sz w:val="22"/>
          <w:szCs w:val="22"/>
        </w:rPr>
      </w:pPr>
      <w:r w:rsidRPr="009B6B72">
        <w:rPr>
          <w:rFonts w:asciiTheme="minorHAnsi" w:hAnsiTheme="minorHAnsi" w:cstheme="minorHAnsi"/>
          <w:sz w:val="22"/>
          <w:szCs w:val="22"/>
        </w:rPr>
        <w:t xml:space="preserve">vsebinska in finančna poročila, ki so bila posredovana </w:t>
      </w:r>
      <w:r w:rsidR="003F1B10" w:rsidRPr="009B6B72">
        <w:rPr>
          <w:rFonts w:asciiTheme="minorHAnsi" w:hAnsiTheme="minorHAnsi" w:cstheme="minorHAnsi"/>
          <w:sz w:val="22"/>
          <w:szCs w:val="22"/>
        </w:rPr>
        <w:t>skladu</w:t>
      </w:r>
      <w:r w:rsidRPr="009B6B72">
        <w:rPr>
          <w:rFonts w:asciiTheme="minorHAnsi" w:hAnsiTheme="minorHAnsi" w:cstheme="minorHAnsi"/>
          <w:sz w:val="22"/>
          <w:szCs w:val="22"/>
        </w:rPr>
        <w:t>;</w:t>
      </w:r>
    </w:p>
    <w:p w14:paraId="1F705E9D" w14:textId="77777777" w:rsidR="00A77E32" w:rsidRPr="009B6B72" w:rsidRDefault="00A77E32" w:rsidP="001627A8">
      <w:pPr>
        <w:numPr>
          <w:ilvl w:val="0"/>
          <w:numId w:val="7"/>
        </w:numPr>
        <w:jc w:val="both"/>
        <w:rPr>
          <w:rFonts w:asciiTheme="minorHAnsi" w:hAnsiTheme="minorHAnsi" w:cstheme="minorHAnsi"/>
          <w:sz w:val="22"/>
          <w:szCs w:val="22"/>
        </w:rPr>
      </w:pPr>
      <w:r w:rsidRPr="009B6B72">
        <w:rPr>
          <w:rFonts w:asciiTheme="minorHAnsi" w:hAnsiTheme="minorHAnsi" w:cstheme="minorHAnsi"/>
          <w:sz w:val="22"/>
          <w:szCs w:val="22"/>
        </w:rPr>
        <w:t>dokumentacijo v zvezi z izbiro zunanjih izvajalcev, pogodbe z izbranimi zunanjimi izvajalci, poročila zunanjih izvajalcev (vsebinska in finančna);</w:t>
      </w:r>
    </w:p>
    <w:p w14:paraId="34EA7D82" w14:textId="656A5E62" w:rsidR="00A77E32" w:rsidRPr="009B6B72" w:rsidRDefault="007C024C" w:rsidP="001627A8">
      <w:pPr>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podpisne liste </w:t>
      </w:r>
      <w:r w:rsidR="00A77E32" w:rsidRPr="009B6B72">
        <w:rPr>
          <w:rFonts w:asciiTheme="minorHAnsi" w:hAnsiTheme="minorHAnsi" w:cstheme="minorHAnsi"/>
          <w:sz w:val="22"/>
          <w:szCs w:val="22"/>
        </w:rPr>
        <w:t>udeležencev, vključenih v aktivnosti usposabljanja;</w:t>
      </w:r>
    </w:p>
    <w:p w14:paraId="22DDC137" w14:textId="77777777" w:rsidR="0091795D" w:rsidRPr="009B6B72" w:rsidRDefault="005A1A89" w:rsidP="001627A8">
      <w:pPr>
        <w:numPr>
          <w:ilvl w:val="0"/>
          <w:numId w:val="7"/>
        </w:numPr>
        <w:jc w:val="both"/>
        <w:rPr>
          <w:rFonts w:asciiTheme="minorHAnsi" w:hAnsiTheme="minorHAnsi" w:cstheme="minorHAnsi"/>
          <w:sz w:val="22"/>
          <w:szCs w:val="22"/>
        </w:rPr>
      </w:pPr>
      <w:r w:rsidRPr="009B6B72">
        <w:rPr>
          <w:rFonts w:asciiTheme="minorHAnsi" w:hAnsiTheme="minorHAnsi" w:cstheme="minorHAnsi"/>
          <w:sz w:val="22"/>
          <w:szCs w:val="22"/>
        </w:rPr>
        <w:t>i</w:t>
      </w:r>
      <w:r w:rsidR="0091795D" w:rsidRPr="009B6B72">
        <w:rPr>
          <w:rFonts w:asciiTheme="minorHAnsi" w:hAnsiTheme="minorHAnsi" w:cstheme="minorHAnsi"/>
          <w:sz w:val="22"/>
          <w:szCs w:val="22"/>
        </w:rPr>
        <w:t>zpo</w:t>
      </w:r>
      <w:r w:rsidR="001A0794" w:rsidRPr="009B6B72">
        <w:rPr>
          <w:rFonts w:asciiTheme="minorHAnsi" w:hAnsiTheme="minorHAnsi" w:cstheme="minorHAnsi"/>
          <w:sz w:val="22"/>
          <w:szCs w:val="22"/>
        </w:rPr>
        <w:t>lnjene vprašalnike udeležencev.</w:t>
      </w:r>
    </w:p>
    <w:p w14:paraId="304A1E6B" w14:textId="77777777" w:rsidR="00805D91" w:rsidRPr="009B6B72" w:rsidRDefault="00805D91" w:rsidP="00805D91">
      <w:pPr>
        <w:jc w:val="both"/>
        <w:rPr>
          <w:rFonts w:asciiTheme="minorHAnsi" w:hAnsiTheme="minorHAnsi" w:cstheme="minorHAnsi"/>
          <w:sz w:val="22"/>
          <w:szCs w:val="22"/>
          <w:highlight w:val="yellow"/>
        </w:rPr>
      </w:pPr>
    </w:p>
    <w:p w14:paraId="267DB4A2" w14:textId="77777777" w:rsidR="002E4C86" w:rsidRPr="009B6B72" w:rsidRDefault="002E4C86" w:rsidP="002E4C86">
      <w:pPr>
        <w:jc w:val="both"/>
        <w:rPr>
          <w:rFonts w:asciiTheme="minorHAnsi" w:hAnsiTheme="minorHAnsi" w:cstheme="minorHAnsi"/>
          <w:sz w:val="22"/>
          <w:szCs w:val="22"/>
        </w:rPr>
      </w:pPr>
      <w:r w:rsidRPr="009B6B72">
        <w:rPr>
          <w:rFonts w:asciiTheme="minorHAnsi" w:hAnsiTheme="minorHAnsi" w:cstheme="minorHAnsi"/>
          <w:sz w:val="22"/>
          <w:szCs w:val="22"/>
        </w:rPr>
        <w:t xml:space="preserve">Vsak </w:t>
      </w:r>
      <w:r w:rsidR="00D351A7" w:rsidRPr="009B6B72">
        <w:rPr>
          <w:rFonts w:asciiTheme="minorHAnsi" w:hAnsiTheme="minorHAnsi" w:cstheme="minorHAnsi"/>
          <w:sz w:val="22"/>
          <w:szCs w:val="22"/>
        </w:rPr>
        <w:t>partner</w:t>
      </w:r>
      <w:r w:rsidRPr="009B6B72">
        <w:rPr>
          <w:rFonts w:asciiTheme="minorHAnsi" w:hAnsiTheme="minorHAnsi" w:cstheme="minorHAnsi"/>
          <w:sz w:val="22"/>
          <w:szCs w:val="22"/>
        </w:rPr>
        <w:t xml:space="preserve"> v partnerstvu je </w:t>
      </w:r>
      <w:r w:rsidR="00D351A7" w:rsidRPr="009B6B72">
        <w:rPr>
          <w:rFonts w:asciiTheme="minorHAnsi" w:hAnsiTheme="minorHAnsi" w:cstheme="minorHAnsi"/>
          <w:sz w:val="22"/>
          <w:szCs w:val="22"/>
        </w:rPr>
        <w:t xml:space="preserve">dolžan </w:t>
      </w:r>
      <w:r w:rsidR="00F15A7E" w:rsidRPr="009B6B72">
        <w:rPr>
          <w:rFonts w:asciiTheme="minorHAnsi" w:hAnsiTheme="minorHAnsi" w:cstheme="minorHAnsi"/>
          <w:b/>
          <w:sz w:val="22"/>
          <w:szCs w:val="22"/>
        </w:rPr>
        <w:t xml:space="preserve">porabo sredstev </w:t>
      </w:r>
      <w:r w:rsidR="00381235" w:rsidRPr="009B6B72">
        <w:rPr>
          <w:rFonts w:asciiTheme="minorHAnsi" w:hAnsiTheme="minorHAnsi" w:cstheme="minorHAnsi"/>
          <w:b/>
          <w:sz w:val="22"/>
          <w:szCs w:val="22"/>
        </w:rPr>
        <w:t xml:space="preserve">projekta </w:t>
      </w:r>
      <w:r w:rsidRPr="009B6B72">
        <w:rPr>
          <w:rFonts w:asciiTheme="minorHAnsi" w:hAnsiTheme="minorHAnsi" w:cstheme="minorHAnsi"/>
          <w:b/>
          <w:sz w:val="22"/>
          <w:szCs w:val="22"/>
        </w:rPr>
        <w:t>spremljati na ločenem stroškovnem mestu</w:t>
      </w:r>
      <w:r w:rsidR="00972530" w:rsidRPr="009B6B72">
        <w:rPr>
          <w:rFonts w:asciiTheme="minorHAnsi" w:hAnsiTheme="minorHAnsi" w:cstheme="minorHAnsi"/>
          <w:b/>
          <w:sz w:val="22"/>
          <w:szCs w:val="22"/>
        </w:rPr>
        <w:t xml:space="preserve"> ali po ustrezni računovodski kodi</w:t>
      </w:r>
      <w:r w:rsidRPr="009B6B72">
        <w:rPr>
          <w:rFonts w:asciiTheme="minorHAnsi" w:hAnsiTheme="minorHAnsi" w:cstheme="minorHAnsi"/>
          <w:sz w:val="22"/>
          <w:szCs w:val="22"/>
        </w:rPr>
        <w:t>, tako da je mogoč pregled nad namensko porabo sredstev</w:t>
      </w:r>
      <w:r w:rsidR="00BB74CC" w:rsidRPr="009B6B72">
        <w:rPr>
          <w:rFonts w:asciiTheme="minorHAnsi" w:hAnsiTheme="minorHAnsi" w:cstheme="minorHAnsi"/>
          <w:sz w:val="22"/>
          <w:szCs w:val="22"/>
        </w:rPr>
        <w:t xml:space="preserve"> in </w:t>
      </w:r>
      <w:r w:rsidR="007576BA" w:rsidRPr="009B6B72">
        <w:rPr>
          <w:rFonts w:asciiTheme="minorHAnsi" w:hAnsiTheme="minorHAnsi" w:cstheme="minorHAnsi"/>
          <w:sz w:val="22"/>
          <w:szCs w:val="22"/>
        </w:rPr>
        <w:t xml:space="preserve">zagotavljanje </w:t>
      </w:r>
      <w:r w:rsidR="00BB74CC" w:rsidRPr="009B6B72">
        <w:rPr>
          <w:rFonts w:asciiTheme="minorHAnsi" w:hAnsiTheme="minorHAnsi" w:cstheme="minorHAnsi"/>
          <w:sz w:val="22"/>
          <w:szCs w:val="22"/>
        </w:rPr>
        <w:t xml:space="preserve">preprečevanja dvojnega financiranja. </w:t>
      </w:r>
      <w:r w:rsidR="007C62A0" w:rsidRPr="009B6B72">
        <w:rPr>
          <w:rFonts w:asciiTheme="minorHAnsi" w:hAnsiTheme="minorHAnsi" w:cstheme="minorHAnsi"/>
          <w:sz w:val="22"/>
          <w:szCs w:val="22"/>
        </w:rPr>
        <w:t>V</w:t>
      </w:r>
      <w:r w:rsidR="007576BA" w:rsidRPr="009B6B72">
        <w:rPr>
          <w:rFonts w:asciiTheme="minorHAnsi" w:hAnsiTheme="minorHAnsi" w:cstheme="minorHAnsi"/>
          <w:sz w:val="22"/>
          <w:szCs w:val="22"/>
        </w:rPr>
        <w:t xml:space="preserve">oditi </w:t>
      </w:r>
      <w:r w:rsidR="00AA3286" w:rsidRPr="009B6B72">
        <w:rPr>
          <w:rFonts w:asciiTheme="minorHAnsi" w:hAnsiTheme="minorHAnsi" w:cstheme="minorHAnsi"/>
          <w:sz w:val="22"/>
          <w:szCs w:val="22"/>
        </w:rPr>
        <w:t xml:space="preserve">in hraniti </w:t>
      </w:r>
      <w:r w:rsidR="007C62A0" w:rsidRPr="009B6B72">
        <w:rPr>
          <w:rFonts w:asciiTheme="minorHAnsi" w:hAnsiTheme="minorHAnsi" w:cstheme="minorHAnsi"/>
          <w:sz w:val="22"/>
          <w:szCs w:val="22"/>
        </w:rPr>
        <w:t xml:space="preserve">mora </w:t>
      </w:r>
      <w:r w:rsidRPr="009B6B72">
        <w:rPr>
          <w:rFonts w:asciiTheme="minorHAnsi" w:hAnsiTheme="minorHAnsi" w:cstheme="minorHAnsi"/>
          <w:sz w:val="22"/>
          <w:szCs w:val="22"/>
        </w:rPr>
        <w:t xml:space="preserve">bilanco prihodkov in odhodkov </w:t>
      </w:r>
      <w:r w:rsidR="00381235" w:rsidRPr="009B6B72">
        <w:rPr>
          <w:rFonts w:asciiTheme="minorHAnsi" w:hAnsiTheme="minorHAnsi" w:cstheme="minorHAnsi"/>
          <w:sz w:val="22"/>
          <w:szCs w:val="22"/>
        </w:rPr>
        <w:t>projekta</w:t>
      </w:r>
      <w:r w:rsidRPr="009B6B72">
        <w:rPr>
          <w:rFonts w:asciiTheme="minorHAnsi" w:hAnsiTheme="minorHAnsi" w:cstheme="minorHAnsi"/>
          <w:sz w:val="22"/>
          <w:szCs w:val="22"/>
        </w:rPr>
        <w:t xml:space="preserve">. </w:t>
      </w:r>
    </w:p>
    <w:p w14:paraId="3F876273" w14:textId="77777777" w:rsidR="002E4C86" w:rsidRPr="009B6B72" w:rsidRDefault="002E4C86" w:rsidP="002E4C86">
      <w:pPr>
        <w:jc w:val="both"/>
        <w:rPr>
          <w:rFonts w:asciiTheme="minorHAnsi" w:hAnsiTheme="minorHAnsi" w:cstheme="minorHAnsi"/>
          <w:sz w:val="22"/>
          <w:szCs w:val="22"/>
        </w:rPr>
      </w:pPr>
    </w:p>
    <w:p w14:paraId="47D8A713" w14:textId="77777777" w:rsidR="002E4C86" w:rsidRPr="009B6B72" w:rsidRDefault="002E4C86" w:rsidP="002E4C86">
      <w:pPr>
        <w:jc w:val="both"/>
        <w:rPr>
          <w:rFonts w:asciiTheme="minorHAnsi" w:hAnsiTheme="minorHAnsi" w:cstheme="minorHAnsi"/>
          <w:sz w:val="22"/>
          <w:szCs w:val="22"/>
        </w:rPr>
      </w:pPr>
      <w:r w:rsidRPr="009B6B72">
        <w:rPr>
          <w:rFonts w:asciiTheme="minorHAnsi" w:hAnsiTheme="minorHAnsi" w:cstheme="minorHAnsi"/>
          <w:sz w:val="22"/>
          <w:szCs w:val="22"/>
        </w:rPr>
        <w:t xml:space="preserve">Stroški oziroma izdatki morajo biti evidentirani v poslovnih knjigah in davčnih listinah </w:t>
      </w:r>
      <w:r w:rsidR="00D351A7" w:rsidRPr="009B6B72">
        <w:rPr>
          <w:rFonts w:asciiTheme="minorHAnsi" w:hAnsiTheme="minorHAnsi" w:cstheme="minorHAnsi"/>
          <w:sz w:val="22"/>
          <w:szCs w:val="22"/>
        </w:rPr>
        <w:t>partnerja</w:t>
      </w:r>
      <w:r w:rsidRPr="009B6B72">
        <w:rPr>
          <w:rFonts w:asciiTheme="minorHAnsi" w:hAnsiTheme="minorHAnsi" w:cstheme="minorHAnsi"/>
          <w:sz w:val="22"/>
          <w:szCs w:val="22"/>
        </w:rPr>
        <w:t xml:space="preserve">. Stroški morajo biti preverljivi, spremljati jih morajo originalna dokazila (originalne listine). </w:t>
      </w:r>
      <w:r w:rsidR="00866276" w:rsidRPr="009B6B72">
        <w:rPr>
          <w:rFonts w:asciiTheme="minorHAnsi" w:hAnsiTheme="minorHAnsi" w:cstheme="minorHAnsi"/>
          <w:sz w:val="22"/>
          <w:szCs w:val="22"/>
        </w:rPr>
        <w:t>P</w:t>
      </w:r>
      <w:r w:rsidR="00D351A7" w:rsidRPr="009B6B72">
        <w:rPr>
          <w:rFonts w:asciiTheme="minorHAnsi" w:hAnsiTheme="minorHAnsi" w:cstheme="minorHAnsi"/>
          <w:sz w:val="22"/>
          <w:szCs w:val="22"/>
        </w:rPr>
        <w:t xml:space="preserve">artner </w:t>
      </w:r>
      <w:r w:rsidRPr="009B6B72">
        <w:rPr>
          <w:rFonts w:asciiTheme="minorHAnsi" w:hAnsiTheme="minorHAnsi" w:cstheme="minorHAnsi"/>
          <w:sz w:val="22"/>
          <w:szCs w:val="22"/>
        </w:rPr>
        <w:t xml:space="preserve">mora imeti jasen pregled in zapis vseh finančnih transakcij, ki vključujejo informacije, potrebne za pripravo zahtevkov za </w:t>
      </w:r>
      <w:r w:rsidR="00F7421C" w:rsidRPr="009B6B72">
        <w:rPr>
          <w:rFonts w:asciiTheme="minorHAnsi" w:hAnsiTheme="minorHAnsi" w:cstheme="minorHAnsi"/>
          <w:sz w:val="22"/>
          <w:szCs w:val="22"/>
        </w:rPr>
        <w:t>sofinanciranje</w:t>
      </w:r>
      <w:r w:rsidRPr="009B6B72">
        <w:rPr>
          <w:rFonts w:asciiTheme="minorHAnsi" w:hAnsiTheme="minorHAnsi" w:cstheme="minorHAnsi"/>
          <w:sz w:val="22"/>
          <w:szCs w:val="22"/>
        </w:rPr>
        <w:t xml:space="preserve">. Plačila se morajo vpisovati po datumu in </w:t>
      </w:r>
      <w:r w:rsidR="00F7421C" w:rsidRPr="009B6B72">
        <w:rPr>
          <w:rFonts w:asciiTheme="minorHAnsi" w:hAnsiTheme="minorHAnsi" w:cstheme="minorHAnsi"/>
          <w:sz w:val="22"/>
          <w:szCs w:val="22"/>
        </w:rPr>
        <w:t>ustrezno oštevilčiti</w:t>
      </w:r>
      <w:r w:rsidRPr="009B6B72">
        <w:rPr>
          <w:rFonts w:asciiTheme="minorHAnsi" w:hAnsiTheme="minorHAnsi" w:cstheme="minorHAnsi"/>
          <w:sz w:val="22"/>
          <w:szCs w:val="22"/>
        </w:rPr>
        <w:t xml:space="preserve">. </w:t>
      </w:r>
    </w:p>
    <w:p w14:paraId="5D8E60D0" w14:textId="77777777" w:rsidR="002E4C86" w:rsidRPr="009B6B72" w:rsidRDefault="002E4C86" w:rsidP="002E4C86">
      <w:pPr>
        <w:jc w:val="both"/>
        <w:rPr>
          <w:rFonts w:asciiTheme="minorHAnsi" w:hAnsiTheme="minorHAnsi" w:cstheme="minorHAnsi"/>
          <w:sz w:val="22"/>
          <w:szCs w:val="22"/>
        </w:rPr>
      </w:pPr>
    </w:p>
    <w:p w14:paraId="3A24EE65" w14:textId="0EBD21EF" w:rsidR="002E4C86" w:rsidRDefault="002E4C86" w:rsidP="002E4C86">
      <w:pPr>
        <w:jc w:val="both"/>
        <w:rPr>
          <w:rFonts w:asciiTheme="minorHAnsi" w:hAnsiTheme="minorHAnsi" w:cstheme="minorHAnsi"/>
          <w:sz w:val="22"/>
          <w:szCs w:val="22"/>
        </w:rPr>
      </w:pPr>
      <w:r w:rsidRPr="009B6B72">
        <w:rPr>
          <w:rFonts w:asciiTheme="minorHAnsi" w:hAnsiTheme="minorHAnsi" w:cstheme="minorHAnsi"/>
          <w:sz w:val="22"/>
          <w:szCs w:val="22"/>
        </w:rPr>
        <w:t xml:space="preserve">Po zaključku </w:t>
      </w:r>
      <w:r w:rsidR="00381235" w:rsidRPr="009B6B72">
        <w:rPr>
          <w:rFonts w:asciiTheme="minorHAnsi" w:hAnsiTheme="minorHAnsi" w:cstheme="minorHAnsi"/>
          <w:sz w:val="22"/>
          <w:szCs w:val="22"/>
        </w:rPr>
        <w:t xml:space="preserve">projekta </w:t>
      </w:r>
      <w:r w:rsidRPr="009B6B72">
        <w:rPr>
          <w:rFonts w:asciiTheme="minorHAnsi" w:hAnsiTheme="minorHAnsi" w:cstheme="minorHAnsi"/>
          <w:sz w:val="22"/>
          <w:szCs w:val="22"/>
        </w:rPr>
        <w:t xml:space="preserve">morajo </w:t>
      </w:r>
      <w:r w:rsidR="00D351A7" w:rsidRPr="009B6B72">
        <w:rPr>
          <w:rFonts w:asciiTheme="minorHAnsi" w:hAnsiTheme="minorHAnsi" w:cstheme="minorHAnsi"/>
          <w:sz w:val="22"/>
          <w:szCs w:val="22"/>
        </w:rPr>
        <w:t xml:space="preserve">partnerji </w:t>
      </w:r>
      <w:r w:rsidRPr="009B6B72">
        <w:rPr>
          <w:rFonts w:asciiTheme="minorHAnsi" w:hAnsiTheme="minorHAnsi" w:cstheme="minorHAnsi"/>
          <w:sz w:val="22"/>
          <w:szCs w:val="22"/>
        </w:rPr>
        <w:t>hraniti dokumentacijo na način, da je mogoče zagotavljati ustrezno revizijsko sled.</w:t>
      </w:r>
    </w:p>
    <w:p w14:paraId="08CB8FD7" w14:textId="77777777" w:rsidR="00C27604" w:rsidRPr="009B6B72" w:rsidRDefault="00C27604" w:rsidP="002E4C86">
      <w:pPr>
        <w:jc w:val="both"/>
        <w:rPr>
          <w:rFonts w:asciiTheme="minorHAnsi" w:hAnsiTheme="minorHAnsi" w:cstheme="minorHAnsi"/>
          <w:sz w:val="22"/>
          <w:szCs w:val="22"/>
        </w:rPr>
      </w:pPr>
    </w:p>
    <w:p w14:paraId="160458A1" w14:textId="77777777" w:rsidR="008C66CD" w:rsidRPr="009B6B72" w:rsidRDefault="008F5322" w:rsidP="008C66CD">
      <w:pPr>
        <w:jc w:val="both"/>
        <w:rPr>
          <w:rFonts w:asciiTheme="minorHAnsi" w:hAnsiTheme="minorHAnsi" w:cstheme="minorHAnsi"/>
          <w:sz w:val="22"/>
          <w:szCs w:val="22"/>
        </w:rPr>
      </w:pPr>
      <w:r w:rsidRPr="009B6B72">
        <w:rPr>
          <w:rFonts w:asciiTheme="minorHAnsi" w:hAnsiTheme="minorHAnsi" w:cstheme="minorHAnsi"/>
          <w:sz w:val="22"/>
          <w:szCs w:val="22"/>
        </w:rPr>
        <w:lastRenderedPageBreak/>
        <w:t>Prijavitelj</w:t>
      </w:r>
      <w:r w:rsidR="008C66CD" w:rsidRPr="009B6B72">
        <w:rPr>
          <w:rFonts w:asciiTheme="minorHAnsi" w:hAnsiTheme="minorHAnsi" w:cstheme="minorHAnsi"/>
          <w:sz w:val="22"/>
          <w:szCs w:val="22"/>
        </w:rPr>
        <w:t xml:space="preserve"> se s podpisom pogodbe o sofinanciranju </w:t>
      </w:r>
      <w:r w:rsidR="00381235" w:rsidRPr="009B6B72">
        <w:rPr>
          <w:rFonts w:asciiTheme="minorHAnsi" w:hAnsiTheme="minorHAnsi" w:cstheme="minorHAnsi"/>
          <w:sz w:val="22"/>
          <w:szCs w:val="22"/>
        </w:rPr>
        <w:t xml:space="preserve">projekta </w:t>
      </w:r>
      <w:r w:rsidR="008C66CD" w:rsidRPr="009B6B72">
        <w:rPr>
          <w:rFonts w:asciiTheme="minorHAnsi" w:hAnsiTheme="minorHAnsi" w:cstheme="minorHAnsi"/>
          <w:sz w:val="22"/>
          <w:szCs w:val="22"/>
        </w:rPr>
        <w:t>zaveže, da bo</w:t>
      </w:r>
      <w:r w:rsidR="002E4C86" w:rsidRPr="009B6B72">
        <w:rPr>
          <w:rFonts w:asciiTheme="minorHAnsi" w:hAnsiTheme="minorHAnsi" w:cstheme="minorHAnsi"/>
          <w:sz w:val="22"/>
          <w:szCs w:val="22"/>
        </w:rPr>
        <w:t xml:space="preserve"> </w:t>
      </w:r>
      <w:r w:rsidR="00570377" w:rsidRPr="009B6B72">
        <w:rPr>
          <w:rFonts w:asciiTheme="minorHAnsi" w:hAnsiTheme="minorHAnsi" w:cstheme="minorHAnsi"/>
          <w:sz w:val="22"/>
          <w:szCs w:val="22"/>
        </w:rPr>
        <w:t>s</w:t>
      </w:r>
      <w:r w:rsidR="00E63272" w:rsidRPr="009B6B72">
        <w:rPr>
          <w:rFonts w:asciiTheme="minorHAnsi" w:hAnsiTheme="minorHAnsi" w:cstheme="minorHAnsi"/>
          <w:sz w:val="22"/>
          <w:szCs w:val="22"/>
        </w:rPr>
        <w:t>kladu</w:t>
      </w:r>
      <w:r w:rsidR="002E4C86" w:rsidRPr="009B6B72">
        <w:rPr>
          <w:rFonts w:asciiTheme="minorHAnsi" w:hAnsiTheme="minorHAnsi" w:cstheme="minorHAnsi"/>
          <w:sz w:val="22"/>
          <w:szCs w:val="22"/>
        </w:rPr>
        <w:t>,</w:t>
      </w:r>
      <w:r w:rsidR="008C66CD" w:rsidRPr="009B6B72">
        <w:rPr>
          <w:rFonts w:asciiTheme="minorHAnsi" w:hAnsiTheme="minorHAnsi" w:cstheme="minorHAnsi"/>
          <w:sz w:val="22"/>
          <w:szCs w:val="22"/>
        </w:rPr>
        <w:t xml:space="preserve"> posredniškemu </w:t>
      </w:r>
      <w:r w:rsidR="00DC08A7" w:rsidRPr="009B6B72">
        <w:rPr>
          <w:rFonts w:asciiTheme="minorHAnsi" w:hAnsiTheme="minorHAnsi" w:cstheme="minorHAnsi"/>
          <w:sz w:val="22"/>
          <w:szCs w:val="22"/>
        </w:rPr>
        <w:t>organu</w:t>
      </w:r>
      <w:r w:rsidR="008C66CD" w:rsidRPr="009B6B72">
        <w:rPr>
          <w:rFonts w:asciiTheme="minorHAnsi" w:hAnsiTheme="minorHAnsi" w:cstheme="minorHAnsi"/>
          <w:sz w:val="22"/>
          <w:szCs w:val="22"/>
        </w:rPr>
        <w:t xml:space="preserve">, organu upravljanja, organu za potrjevanje, revizijskemu organu ter drugim nadzornim slovenskim organom in pristojnim organom EU, predložil vse relevantne dokumente, ki izkazujejo resničnost, pravilnost in skladnost stroškov ter pravilnost postopkov in učinkovitost izvajanja </w:t>
      </w:r>
      <w:r w:rsidR="00381235" w:rsidRPr="009B6B72">
        <w:rPr>
          <w:rFonts w:asciiTheme="minorHAnsi" w:hAnsiTheme="minorHAnsi" w:cstheme="minorHAnsi"/>
          <w:sz w:val="22"/>
          <w:szCs w:val="22"/>
        </w:rPr>
        <w:t xml:space="preserve">projekta </w:t>
      </w:r>
      <w:r w:rsidR="008C66CD" w:rsidRPr="009B6B72">
        <w:rPr>
          <w:rFonts w:asciiTheme="minorHAnsi" w:hAnsiTheme="minorHAnsi" w:cstheme="minorHAnsi"/>
          <w:sz w:val="22"/>
          <w:szCs w:val="22"/>
        </w:rPr>
        <w:t xml:space="preserve">oziroma posameznih aktivnosti. </w:t>
      </w:r>
    </w:p>
    <w:p w14:paraId="3FC8C6F2" w14:textId="77777777" w:rsidR="008C66CD" w:rsidRPr="009B6B72" w:rsidRDefault="008C66CD" w:rsidP="008C66CD">
      <w:pPr>
        <w:jc w:val="both"/>
        <w:rPr>
          <w:rFonts w:asciiTheme="minorHAnsi" w:hAnsiTheme="minorHAnsi" w:cstheme="minorHAnsi"/>
          <w:sz w:val="22"/>
          <w:szCs w:val="22"/>
        </w:rPr>
      </w:pPr>
    </w:p>
    <w:p w14:paraId="1484FD12" w14:textId="77777777" w:rsidR="008C66CD" w:rsidRPr="009B6B72" w:rsidRDefault="008611E3" w:rsidP="008C66CD">
      <w:pPr>
        <w:jc w:val="both"/>
        <w:rPr>
          <w:rFonts w:asciiTheme="minorHAnsi" w:hAnsiTheme="minorHAnsi" w:cstheme="minorHAnsi"/>
          <w:sz w:val="22"/>
          <w:szCs w:val="22"/>
        </w:rPr>
      </w:pPr>
      <w:r w:rsidRPr="009B6B72">
        <w:rPr>
          <w:rFonts w:asciiTheme="minorHAnsi" w:hAnsiTheme="minorHAnsi" w:cstheme="minorHAnsi"/>
          <w:sz w:val="22"/>
          <w:szCs w:val="22"/>
        </w:rPr>
        <w:t xml:space="preserve">Kadarkoli med izvajanjem in po izvajanju projekta </w:t>
      </w:r>
      <w:r w:rsidR="008C66CD" w:rsidRPr="009B6B72">
        <w:rPr>
          <w:rFonts w:asciiTheme="minorHAnsi" w:hAnsiTheme="minorHAnsi" w:cstheme="minorHAnsi"/>
          <w:sz w:val="22"/>
          <w:szCs w:val="22"/>
        </w:rPr>
        <w:t xml:space="preserve">se </w:t>
      </w:r>
      <w:r w:rsidRPr="009B6B72">
        <w:rPr>
          <w:rFonts w:asciiTheme="minorHAnsi" w:hAnsiTheme="minorHAnsi" w:cstheme="minorHAnsi"/>
          <w:sz w:val="22"/>
          <w:szCs w:val="22"/>
        </w:rPr>
        <w:t xml:space="preserve">lahko </w:t>
      </w:r>
      <w:r w:rsidR="008C66CD" w:rsidRPr="009B6B72">
        <w:rPr>
          <w:rFonts w:asciiTheme="minorHAnsi" w:hAnsiTheme="minorHAnsi" w:cstheme="minorHAnsi"/>
          <w:sz w:val="22"/>
          <w:szCs w:val="22"/>
        </w:rPr>
        <w:t xml:space="preserve">izvede </w:t>
      </w:r>
      <w:r w:rsidR="008F4EED" w:rsidRPr="009B6B72">
        <w:rPr>
          <w:rFonts w:asciiTheme="minorHAnsi" w:hAnsiTheme="minorHAnsi" w:cstheme="minorHAnsi"/>
          <w:sz w:val="22"/>
          <w:szCs w:val="22"/>
        </w:rPr>
        <w:t xml:space="preserve">preverjanje </w:t>
      </w:r>
      <w:r w:rsidR="008C66CD" w:rsidRPr="009B6B72">
        <w:rPr>
          <w:rFonts w:asciiTheme="minorHAnsi" w:hAnsiTheme="minorHAnsi" w:cstheme="minorHAnsi"/>
          <w:sz w:val="22"/>
          <w:szCs w:val="22"/>
        </w:rPr>
        <w:t xml:space="preserve">na kraju samem. Namen </w:t>
      </w:r>
      <w:r w:rsidR="008F4EED" w:rsidRPr="009B6B72">
        <w:rPr>
          <w:rFonts w:asciiTheme="minorHAnsi" w:hAnsiTheme="minorHAnsi" w:cstheme="minorHAnsi"/>
          <w:sz w:val="22"/>
          <w:szCs w:val="22"/>
        </w:rPr>
        <w:t xml:space="preserve">preverjanja </w:t>
      </w:r>
      <w:r w:rsidR="008C66CD" w:rsidRPr="009B6B72">
        <w:rPr>
          <w:rFonts w:asciiTheme="minorHAnsi" w:hAnsiTheme="minorHAnsi" w:cstheme="minorHAnsi"/>
          <w:sz w:val="22"/>
          <w:szCs w:val="22"/>
        </w:rPr>
        <w:t xml:space="preserve">na kraju samem je prepoznavanje ključnih notranjih dejavnikov, ki vplivajo na pravilnost poslovanja udeleženca in pravilnost izvedbe posameznega </w:t>
      </w:r>
      <w:r w:rsidR="00381235" w:rsidRPr="009B6B72">
        <w:rPr>
          <w:rFonts w:asciiTheme="minorHAnsi" w:hAnsiTheme="minorHAnsi" w:cstheme="minorHAnsi"/>
          <w:sz w:val="22"/>
          <w:szCs w:val="22"/>
        </w:rPr>
        <w:t xml:space="preserve">projekta </w:t>
      </w:r>
      <w:r w:rsidR="008C66CD" w:rsidRPr="009B6B72">
        <w:rPr>
          <w:rFonts w:asciiTheme="minorHAnsi" w:hAnsiTheme="minorHAnsi" w:cstheme="minorHAnsi"/>
          <w:sz w:val="22"/>
          <w:szCs w:val="22"/>
        </w:rPr>
        <w:t>(tekoče poslovanje, finančno poslovanje, zaposleni, notranji pravilniki, računovodske usmeritve, splošne zadeve). Pri tem se preveri tudi, da so stroški za blago in storitve dejansko nastali in se uporabljajo za namen, za katerega so bila dodeljena sredstva.</w:t>
      </w:r>
    </w:p>
    <w:p w14:paraId="4CED5622" w14:textId="77777777" w:rsidR="00773AB5" w:rsidRPr="009B6B72" w:rsidRDefault="00773AB5" w:rsidP="007344A0">
      <w:pPr>
        <w:pStyle w:val="Default"/>
        <w:rPr>
          <w:rFonts w:asciiTheme="minorHAnsi" w:hAnsiTheme="minorHAnsi" w:cstheme="minorHAnsi"/>
          <w:sz w:val="22"/>
          <w:szCs w:val="22"/>
          <w:highlight w:val="yellow"/>
        </w:rPr>
      </w:pPr>
    </w:p>
    <w:p w14:paraId="639AD6A0" w14:textId="77777777" w:rsidR="00773AB5" w:rsidRPr="009B6B72" w:rsidRDefault="00773AB5" w:rsidP="007344A0">
      <w:pPr>
        <w:pStyle w:val="Default"/>
        <w:rPr>
          <w:rFonts w:asciiTheme="minorHAnsi" w:hAnsiTheme="minorHAnsi" w:cstheme="minorHAnsi"/>
          <w:sz w:val="22"/>
          <w:szCs w:val="22"/>
          <w:highlight w:val="yellow"/>
        </w:rPr>
      </w:pPr>
    </w:p>
    <w:p w14:paraId="4628A9F1" w14:textId="77777777" w:rsidR="00D0472B" w:rsidRPr="009B6B72" w:rsidRDefault="006667E7" w:rsidP="005B3157">
      <w:pPr>
        <w:pStyle w:val="Naslov1"/>
        <w:rPr>
          <w:rFonts w:asciiTheme="minorHAnsi" w:hAnsiTheme="minorHAnsi" w:cstheme="minorHAnsi"/>
        </w:rPr>
      </w:pPr>
      <w:bookmarkStart w:id="97" w:name="_Toc253037392"/>
      <w:bookmarkStart w:id="98" w:name="_Toc253040002"/>
      <w:bookmarkStart w:id="99" w:name="_Toc253040319"/>
      <w:bookmarkStart w:id="100" w:name="_Toc253040552"/>
      <w:bookmarkStart w:id="101" w:name="_Toc253063408"/>
      <w:bookmarkStart w:id="102" w:name="_Toc10537281"/>
      <w:r w:rsidRPr="009B6B72">
        <w:rPr>
          <w:rFonts w:asciiTheme="minorHAnsi" w:hAnsiTheme="minorHAnsi" w:cstheme="minorHAnsi"/>
        </w:rPr>
        <w:t>PRIJAVNI OBRAZCI</w:t>
      </w:r>
      <w:bookmarkEnd w:id="97"/>
      <w:bookmarkEnd w:id="98"/>
      <w:bookmarkEnd w:id="99"/>
      <w:bookmarkEnd w:id="100"/>
      <w:bookmarkEnd w:id="101"/>
      <w:bookmarkEnd w:id="102"/>
      <w:r w:rsidRPr="009B6B72">
        <w:rPr>
          <w:rFonts w:asciiTheme="minorHAnsi" w:hAnsiTheme="minorHAnsi" w:cstheme="minorHAnsi"/>
        </w:rPr>
        <w:t xml:space="preserve"> </w:t>
      </w:r>
    </w:p>
    <w:p w14:paraId="210C5905" w14:textId="77777777" w:rsidR="007A22A0" w:rsidRPr="009B6B72" w:rsidRDefault="007A22A0" w:rsidP="007A22A0">
      <w:pPr>
        <w:pStyle w:val="Bold"/>
        <w:spacing w:before="0" w:after="0"/>
        <w:rPr>
          <w:rFonts w:asciiTheme="minorHAnsi" w:hAnsiTheme="minorHAnsi" w:cstheme="minorHAnsi"/>
          <w:lang w:val="sl-SI" w:eastAsia="sl-SI"/>
        </w:rPr>
      </w:pPr>
    </w:p>
    <w:p w14:paraId="71BFDFD1" w14:textId="70DFB7C7" w:rsidR="00CA1EE6" w:rsidRPr="009B6B72" w:rsidRDefault="004A1FFF" w:rsidP="0077647A">
      <w:pPr>
        <w:pStyle w:val="Naslov3"/>
        <w:numPr>
          <w:ilvl w:val="0"/>
          <w:numId w:val="0"/>
        </w:numPr>
        <w:spacing w:before="0" w:after="0"/>
        <w:ind w:left="360"/>
        <w:jc w:val="both"/>
        <w:rPr>
          <w:rFonts w:asciiTheme="minorHAnsi" w:hAnsiTheme="minorHAnsi" w:cstheme="minorHAnsi"/>
          <w:i/>
          <w:sz w:val="20"/>
        </w:rPr>
      </w:pPr>
      <w:bookmarkStart w:id="103" w:name="_Toc222418849"/>
      <w:bookmarkStart w:id="104" w:name="_Toc253040553"/>
      <w:bookmarkStart w:id="105" w:name="_Toc253063409"/>
      <w:bookmarkStart w:id="106" w:name="_Toc10537282"/>
      <w:bookmarkEnd w:id="1"/>
      <w:r w:rsidRPr="009B6B72">
        <w:rPr>
          <w:rFonts w:asciiTheme="minorHAnsi" w:hAnsiTheme="minorHAnsi" w:cstheme="minorHAnsi"/>
        </w:rPr>
        <w:t xml:space="preserve">Obrazec št. 1: </w:t>
      </w:r>
      <w:bookmarkEnd w:id="103"/>
      <w:bookmarkEnd w:id="104"/>
      <w:bookmarkEnd w:id="105"/>
      <w:r w:rsidR="004612B6" w:rsidRPr="009B6B72">
        <w:rPr>
          <w:rFonts w:asciiTheme="minorHAnsi" w:hAnsiTheme="minorHAnsi" w:cstheme="minorHAnsi"/>
        </w:rPr>
        <w:t>Prijavni obrazec</w:t>
      </w:r>
      <w:bookmarkEnd w:id="106"/>
    </w:p>
    <w:p w14:paraId="68FA4E4F" w14:textId="4A18A289" w:rsidR="00CA1EE6" w:rsidRPr="009B6B72" w:rsidRDefault="004A1FFF" w:rsidP="0077647A">
      <w:pPr>
        <w:ind w:left="360"/>
        <w:rPr>
          <w:rFonts w:asciiTheme="minorHAnsi" w:hAnsiTheme="minorHAnsi" w:cstheme="minorHAnsi"/>
          <w:i/>
          <w:sz w:val="20"/>
        </w:rPr>
      </w:pPr>
      <w:r w:rsidRPr="009B6B72">
        <w:rPr>
          <w:rFonts w:asciiTheme="minorHAnsi" w:hAnsiTheme="minorHAnsi" w:cstheme="minorHAnsi"/>
          <w:i/>
          <w:sz w:val="20"/>
        </w:rPr>
        <w:t xml:space="preserve">Obrazec se nahaja v </w:t>
      </w:r>
      <w:r w:rsidR="002C3A43" w:rsidRPr="009B6B72">
        <w:rPr>
          <w:rFonts w:asciiTheme="minorHAnsi" w:hAnsiTheme="minorHAnsi" w:cstheme="minorHAnsi"/>
          <w:i/>
          <w:sz w:val="20"/>
        </w:rPr>
        <w:t xml:space="preserve">ločeni </w:t>
      </w:r>
      <w:r w:rsidR="000F310B">
        <w:rPr>
          <w:rFonts w:asciiTheme="minorHAnsi" w:hAnsiTheme="minorHAnsi" w:cstheme="minorHAnsi"/>
          <w:i/>
          <w:sz w:val="20"/>
        </w:rPr>
        <w:t>PDF</w:t>
      </w:r>
      <w:r w:rsidR="002C3A43" w:rsidRPr="009B6B72">
        <w:rPr>
          <w:rFonts w:asciiTheme="minorHAnsi" w:hAnsiTheme="minorHAnsi" w:cstheme="minorHAnsi"/>
          <w:i/>
          <w:sz w:val="20"/>
        </w:rPr>
        <w:t xml:space="preserve"> datoteki</w:t>
      </w:r>
      <w:r w:rsidRPr="009B6B72">
        <w:rPr>
          <w:rFonts w:asciiTheme="minorHAnsi" w:hAnsiTheme="minorHAnsi" w:cstheme="minorHAnsi"/>
          <w:i/>
          <w:sz w:val="20"/>
        </w:rPr>
        <w:t>, ki je del besedila razpisne dokumentacije</w:t>
      </w:r>
      <w:r w:rsidR="007A22A0" w:rsidRPr="009B6B72">
        <w:rPr>
          <w:rFonts w:asciiTheme="minorHAnsi" w:hAnsiTheme="minorHAnsi" w:cstheme="minorHAnsi"/>
          <w:i/>
          <w:sz w:val="20"/>
        </w:rPr>
        <w:t>.</w:t>
      </w:r>
    </w:p>
    <w:p w14:paraId="659B106D" w14:textId="77777777" w:rsidR="00242626" w:rsidRPr="009B6B72" w:rsidRDefault="00242626" w:rsidP="0077647A">
      <w:pPr>
        <w:ind w:left="709"/>
        <w:rPr>
          <w:rFonts w:asciiTheme="minorHAnsi" w:hAnsiTheme="minorHAnsi" w:cstheme="minorHAnsi"/>
          <w:i/>
          <w:sz w:val="20"/>
        </w:rPr>
      </w:pPr>
    </w:p>
    <w:p w14:paraId="08D21CBD" w14:textId="77777777" w:rsidR="00242626" w:rsidRPr="009B6B72" w:rsidRDefault="00242626" w:rsidP="0077647A">
      <w:pPr>
        <w:pStyle w:val="Naslov3"/>
        <w:numPr>
          <w:ilvl w:val="0"/>
          <w:numId w:val="0"/>
        </w:numPr>
        <w:spacing w:before="0" w:after="0"/>
        <w:ind w:left="360"/>
        <w:jc w:val="both"/>
        <w:rPr>
          <w:rFonts w:asciiTheme="minorHAnsi" w:hAnsiTheme="minorHAnsi" w:cstheme="minorHAnsi"/>
        </w:rPr>
      </w:pPr>
      <w:bookmarkStart w:id="107" w:name="_Toc272411717"/>
      <w:bookmarkStart w:id="108" w:name="_Toc10537283"/>
      <w:r w:rsidRPr="009B6B72">
        <w:rPr>
          <w:rFonts w:asciiTheme="minorHAnsi" w:hAnsiTheme="minorHAnsi" w:cstheme="minorHAnsi"/>
        </w:rPr>
        <w:t>Obrazec št. 2: Finančni načrt</w:t>
      </w:r>
      <w:bookmarkEnd w:id="107"/>
      <w:bookmarkEnd w:id="108"/>
      <w:r w:rsidRPr="009B6B72">
        <w:rPr>
          <w:rFonts w:asciiTheme="minorHAnsi" w:hAnsiTheme="minorHAnsi" w:cstheme="minorHAnsi"/>
        </w:rPr>
        <w:t xml:space="preserve"> </w:t>
      </w:r>
    </w:p>
    <w:p w14:paraId="7FA52ACA" w14:textId="7C855C8C" w:rsidR="00242626" w:rsidRPr="009B6B72" w:rsidRDefault="00242626" w:rsidP="0077647A">
      <w:pPr>
        <w:ind w:left="360"/>
        <w:rPr>
          <w:rFonts w:asciiTheme="minorHAnsi" w:hAnsiTheme="minorHAnsi" w:cstheme="minorHAnsi"/>
          <w:i/>
          <w:sz w:val="20"/>
        </w:rPr>
      </w:pPr>
      <w:r w:rsidRPr="009B6B72">
        <w:rPr>
          <w:rFonts w:asciiTheme="minorHAnsi" w:hAnsiTheme="minorHAnsi" w:cstheme="minorHAnsi"/>
          <w:i/>
          <w:sz w:val="20"/>
        </w:rPr>
        <w:t xml:space="preserve">Obrazec se nahaja v </w:t>
      </w:r>
      <w:r w:rsidR="00A256D2" w:rsidRPr="009B6B72">
        <w:rPr>
          <w:rFonts w:asciiTheme="minorHAnsi" w:hAnsiTheme="minorHAnsi" w:cstheme="minorHAnsi"/>
          <w:i/>
          <w:sz w:val="20"/>
        </w:rPr>
        <w:t xml:space="preserve">ločeni </w:t>
      </w:r>
      <w:r w:rsidR="002C3A43" w:rsidRPr="009B6B72">
        <w:rPr>
          <w:rFonts w:asciiTheme="minorHAnsi" w:hAnsiTheme="minorHAnsi" w:cstheme="minorHAnsi"/>
          <w:i/>
          <w:sz w:val="20"/>
        </w:rPr>
        <w:t xml:space="preserve">Excel </w:t>
      </w:r>
      <w:r w:rsidR="00F93C8C" w:rsidRPr="009B6B72">
        <w:rPr>
          <w:rFonts w:asciiTheme="minorHAnsi" w:hAnsiTheme="minorHAnsi" w:cstheme="minorHAnsi"/>
          <w:i/>
          <w:sz w:val="20"/>
        </w:rPr>
        <w:t>datoteki</w:t>
      </w:r>
      <w:r w:rsidRPr="009B6B72">
        <w:rPr>
          <w:rFonts w:asciiTheme="minorHAnsi" w:hAnsiTheme="minorHAnsi" w:cstheme="minorHAnsi"/>
          <w:i/>
          <w:sz w:val="20"/>
        </w:rPr>
        <w:t>, ki je del</w:t>
      </w:r>
      <w:r w:rsidR="000F310B">
        <w:rPr>
          <w:rFonts w:asciiTheme="minorHAnsi" w:hAnsiTheme="minorHAnsi" w:cstheme="minorHAnsi"/>
          <w:i/>
          <w:sz w:val="20"/>
        </w:rPr>
        <w:t xml:space="preserve"> besedila razpisne dokumentacije.</w:t>
      </w:r>
    </w:p>
    <w:p w14:paraId="61AEBFFB" w14:textId="79E06429" w:rsidR="00A96559" w:rsidRPr="009B6B72" w:rsidRDefault="00A96559" w:rsidP="0077647A">
      <w:pPr>
        <w:pStyle w:val="Naslov3"/>
        <w:numPr>
          <w:ilvl w:val="0"/>
          <w:numId w:val="0"/>
        </w:numPr>
        <w:ind w:left="360"/>
        <w:jc w:val="both"/>
        <w:rPr>
          <w:rFonts w:asciiTheme="minorHAnsi" w:hAnsiTheme="minorHAnsi" w:cstheme="minorHAnsi"/>
        </w:rPr>
      </w:pPr>
      <w:bookmarkStart w:id="109" w:name="_Toc10537284"/>
      <w:r w:rsidRPr="009B6B72">
        <w:rPr>
          <w:rFonts w:asciiTheme="minorHAnsi" w:hAnsiTheme="minorHAnsi" w:cstheme="minorHAnsi"/>
        </w:rPr>
        <w:t xml:space="preserve">Obrazec št. </w:t>
      </w:r>
      <w:r w:rsidR="0077647A" w:rsidRPr="009B6B72">
        <w:rPr>
          <w:rFonts w:asciiTheme="minorHAnsi" w:hAnsiTheme="minorHAnsi" w:cstheme="minorHAnsi"/>
        </w:rPr>
        <w:t>3</w:t>
      </w:r>
      <w:r w:rsidR="00C12257">
        <w:rPr>
          <w:rFonts w:asciiTheme="minorHAnsi" w:hAnsiTheme="minorHAnsi" w:cstheme="minorHAnsi"/>
        </w:rPr>
        <w:t>a</w:t>
      </w:r>
      <w:r w:rsidRPr="009B6B72">
        <w:rPr>
          <w:rFonts w:asciiTheme="minorHAnsi" w:hAnsiTheme="minorHAnsi" w:cstheme="minorHAnsi"/>
        </w:rPr>
        <w:t>: Izjava partnerjev o izpolnjevanju in sprejemanju razpisnih pogojev ter izjava o partnerstvu</w:t>
      </w:r>
      <w:bookmarkEnd w:id="109"/>
      <w:r w:rsidRPr="009B6B72">
        <w:rPr>
          <w:rFonts w:asciiTheme="minorHAnsi" w:hAnsiTheme="minorHAnsi" w:cstheme="minorHAnsi"/>
        </w:rPr>
        <w:t xml:space="preserve"> </w:t>
      </w:r>
    </w:p>
    <w:p w14:paraId="0807E078" w14:textId="6972A36F" w:rsidR="005A1A89" w:rsidRPr="009B6B72" w:rsidRDefault="00A96559" w:rsidP="004015AD">
      <w:pPr>
        <w:ind w:left="360"/>
        <w:rPr>
          <w:rFonts w:asciiTheme="minorHAnsi" w:hAnsiTheme="minorHAnsi" w:cstheme="minorHAnsi"/>
          <w:i/>
          <w:sz w:val="20"/>
        </w:rPr>
      </w:pPr>
      <w:r w:rsidRPr="009B6B72">
        <w:rPr>
          <w:rFonts w:asciiTheme="minorHAnsi" w:hAnsiTheme="minorHAnsi" w:cstheme="minorHAnsi"/>
          <w:i/>
          <w:sz w:val="20"/>
        </w:rPr>
        <w:t>Obrazec se nahaja v</w:t>
      </w:r>
      <w:r w:rsidR="00A256D2" w:rsidRPr="009B6B72">
        <w:rPr>
          <w:rFonts w:asciiTheme="minorHAnsi" w:hAnsiTheme="minorHAnsi" w:cstheme="minorHAnsi"/>
          <w:i/>
          <w:sz w:val="20"/>
        </w:rPr>
        <w:t xml:space="preserve"> ločeni datoteki</w:t>
      </w:r>
      <w:r w:rsidRPr="009B6B72">
        <w:rPr>
          <w:rFonts w:asciiTheme="minorHAnsi" w:hAnsiTheme="minorHAnsi" w:cstheme="minorHAnsi"/>
          <w:i/>
          <w:sz w:val="20"/>
        </w:rPr>
        <w:t xml:space="preserve"> Word, ki je del besedila razpisne dokumentacije.</w:t>
      </w:r>
      <w:r w:rsidR="003A2123" w:rsidRPr="009B6B72">
        <w:rPr>
          <w:rFonts w:asciiTheme="minorHAnsi" w:hAnsiTheme="minorHAnsi" w:cstheme="minorHAnsi"/>
          <w:i/>
          <w:sz w:val="20"/>
        </w:rPr>
        <w:t xml:space="preserve"> </w:t>
      </w:r>
    </w:p>
    <w:p w14:paraId="313B1EBB" w14:textId="25AD0BE1" w:rsidR="004015AD" w:rsidRDefault="003A2123" w:rsidP="004015AD">
      <w:pPr>
        <w:ind w:left="360"/>
        <w:rPr>
          <w:rFonts w:asciiTheme="minorHAnsi" w:hAnsiTheme="minorHAnsi" w:cstheme="minorHAnsi"/>
          <w:b/>
          <w:i/>
          <w:sz w:val="20"/>
        </w:rPr>
      </w:pPr>
      <w:r w:rsidRPr="009B6B72">
        <w:rPr>
          <w:rFonts w:asciiTheme="minorHAnsi" w:hAnsiTheme="minorHAnsi" w:cstheme="minorHAnsi"/>
          <w:b/>
          <w:i/>
          <w:sz w:val="20"/>
        </w:rPr>
        <w:t>Izj</w:t>
      </w:r>
      <w:r w:rsidR="005F432C" w:rsidRPr="009B6B72">
        <w:rPr>
          <w:rFonts w:asciiTheme="minorHAnsi" w:hAnsiTheme="minorHAnsi" w:cstheme="minorHAnsi"/>
          <w:b/>
          <w:i/>
          <w:sz w:val="20"/>
        </w:rPr>
        <w:t xml:space="preserve">avo mora podpisati vsak partner, vključno </w:t>
      </w:r>
      <w:r w:rsidR="007C024C">
        <w:rPr>
          <w:rFonts w:asciiTheme="minorHAnsi" w:hAnsiTheme="minorHAnsi" w:cstheme="minorHAnsi"/>
          <w:b/>
          <w:i/>
          <w:sz w:val="20"/>
        </w:rPr>
        <w:t>s</w:t>
      </w:r>
      <w:r w:rsidR="005F432C" w:rsidRPr="009B6B72">
        <w:rPr>
          <w:rFonts w:asciiTheme="minorHAnsi" w:hAnsiTheme="minorHAnsi" w:cstheme="minorHAnsi"/>
          <w:b/>
          <w:i/>
          <w:sz w:val="20"/>
        </w:rPr>
        <w:t xml:space="preserve"> </w:t>
      </w:r>
      <w:r w:rsidR="008F5322" w:rsidRPr="009B6B72">
        <w:rPr>
          <w:rFonts w:asciiTheme="minorHAnsi" w:hAnsiTheme="minorHAnsi" w:cstheme="minorHAnsi"/>
          <w:b/>
          <w:i/>
          <w:sz w:val="20"/>
        </w:rPr>
        <w:t>prijavitelj</w:t>
      </w:r>
      <w:r w:rsidR="005F432C" w:rsidRPr="009B6B72">
        <w:rPr>
          <w:rFonts w:asciiTheme="minorHAnsi" w:hAnsiTheme="minorHAnsi" w:cstheme="minorHAnsi"/>
          <w:b/>
          <w:i/>
          <w:sz w:val="20"/>
        </w:rPr>
        <w:t>em.</w:t>
      </w:r>
    </w:p>
    <w:p w14:paraId="306F7D38" w14:textId="77777777" w:rsidR="00C12257" w:rsidRDefault="00C12257" w:rsidP="004015AD">
      <w:pPr>
        <w:ind w:left="360"/>
        <w:rPr>
          <w:rFonts w:asciiTheme="minorHAnsi" w:hAnsiTheme="minorHAnsi" w:cstheme="minorHAnsi"/>
          <w:b/>
          <w:sz w:val="20"/>
        </w:rPr>
      </w:pPr>
    </w:p>
    <w:p w14:paraId="40239ECB" w14:textId="54B57BBE" w:rsidR="00C12257" w:rsidRPr="00DA15F0" w:rsidRDefault="00C12257" w:rsidP="00DA15F0">
      <w:pPr>
        <w:pStyle w:val="Naslov3"/>
        <w:numPr>
          <w:ilvl w:val="0"/>
          <w:numId w:val="0"/>
        </w:numPr>
        <w:ind w:left="360"/>
        <w:jc w:val="both"/>
        <w:rPr>
          <w:rFonts w:asciiTheme="minorHAnsi" w:hAnsiTheme="minorHAnsi" w:cstheme="minorHAnsi"/>
          <w:b w:val="0"/>
        </w:rPr>
      </w:pPr>
      <w:bookmarkStart w:id="110" w:name="_Toc10537285"/>
      <w:r w:rsidRPr="00DA15F0">
        <w:rPr>
          <w:rFonts w:asciiTheme="minorHAnsi" w:hAnsiTheme="minorHAnsi" w:cstheme="minorHAnsi"/>
        </w:rPr>
        <w:t>Obrazec št. 3b: Partnersko podjetje in shema usposabljanja</w:t>
      </w:r>
      <w:bookmarkEnd w:id="110"/>
    </w:p>
    <w:p w14:paraId="55756508" w14:textId="282C2FA3" w:rsidR="00C12257" w:rsidRPr="009B6B72" w:rsidRDefault="00C12257" w:rsidP="00C12257">
      <w:pPr>
        <w:ind w:left="360"/>
        <w:rPr>
          <w:rFonts w:asciiTheme="minorHAnsi" w:hAnsiTheme="minorHAnsi" w:cstheme="minorHAnsi"/>
          <w:i/>
          <w:sz w:val="20"/>
        </w:rPr>
      </w:pPr>
      <w:r w:rsidRPr="009B6B72">
        <w:rPr>
          <w:rFonts w:asciiTheme="minorHAnsi" w:hAnsiTheme="minorHAnsi" w:cstheme="minorHAnsi"/>
          <w:i/>
          <w:sz w:val="20"/>
        </w:rPr>
        <w:t xml:space="preserve">Obrazec se nahaja v ločeni datoteki </w:t>
      </w:r>
      <w:r>
        <w:rPr>
          <w:rFonts w:asciiTheme="minorHAnsi" w:hAnsiTheme="minorHAnsi" w:cstheme="minorHAnsi"/>
          <w:i/>
          <w:sz w:val="20"/>
        </w:rPr>
        <w:t>Excel</w:t>
      </w:r>
      <w:r w:rsidRPr="009B6B72">
        <w:rPr>
          <w:rFonts w:asciiTheme="minorHAnsi" w:hAnsiTheme="minorHAnsi" w:cstheme="minorHAnsi"/>
          <w:i/>
          <w:sz w:val="20"/>
        </w:rPr>
        <w:t xml:space="preserve">, ki je del besedila razpisne dokumentacije. </w:t>
      </w:r>
    </w:p>
    <w:p w14:paraId="048557D5" w14:textId="6510A222" w:rsidR="00C12257" w:rsidRPr="00DA15F0" w:rsidRDefault="00C12257" w:rsidP="00C12257">
      <w:pPr>
        <w:ind w:left="360"/>
        <w:rPr>
          <w:rFonts w:asciiTheme="minorHAnsi" w:hAnsiTheme="minorHAnsi" w:cstheme="minorHAnsi"/>
          <w:b/>
          <w:sz w:val="20"/>
        </w:rPr>
      </w:pPr>
      <w:r>
        <w:rPr>
          <w:rFonts w:asciiTheme="minorHAnsi" w:hAnsiTheme="minorHAnsi" w:cstheme="minorHAnsi"/>
          <w:b/>
          <w:i/>
          <w:sz w:val="20"/>
        </w:rPr>
        <w:t>Obrazec</w:t>
      </w:r>
      <w:r w:rsidRPr="009B6B72">
        <w:rPr>
          <w:rFonts w:asciiTheme="minorHAnsi" w:hAnsiTheme="minorHAnsi" w:cstheme="minorHAnsi"/>
          <w:b/>
          <w:i/>
          <w:sz w:val="20"/>
        </w:rPr>
        <w:t xml:space="preserve"> mora </w:t>
      </w:r>
      <w:r>
        <w:rPr>
          <w:rFonts w:asciiTheme="minorHAnsi" w:hAnsiTheme="minorHAnsi" w:cstheme="minorHAnsi"/>
          <w:b/>
          <w:i/>
          <w:sz w:val="20"/>
        </w:rPr>
        <w:t>izpolni</w:t>
      </w:r>
      <w:r w:rsidRPr="009B6B72">
        <w:rPr>
          <w:rFonts w:asciiTheme="minorHAnsi" w:hAnsiTheme="minorHAnsi" w:cstheme="minorHAnsi"/>
          <w:b/>
          <w:i/>
          <w:sz w:val="20"/>
        </w:rPr>
        <w:t xml:space="preserve">ti vsak partner, vključno </w:t>
      </w:r>
      <w:r>
        <w:rPr>
          <w:rFonts w:asciiTheme="minorHAnsi" w:hAnsiTheme="minorHAnsi" w:cstheme="minorHAnsi"/>
          <w:b/>
          <w:i/>
          <w:sz w:val="20"/>
        </w:rPr>
        <w:t>s</w:t>
      </w:r>
      <w:r w:rsidRPr="009B6B72">
        <w:rPr>
          <w:rFonts w:asciiTheme="minorHAnsi" w:hAnsiTheme="minorHAnsi" w:cstheme="minorHAnsi"/>
          <w:b/>
          <w:i/>
          <w:sz w:val="20"/>
        </w:rPr>
        <w:t xml:space="preserve"> prijaviteljem.</w:t>
      </w:r>
    </w:p>
    <w:p w14:paraId="373E1F28" w14:textId="382D3F6C" w:rsidR="004015AD" w:rsidRPr="009B6B72" w:rsidRDefault="004015AD" w:rsidP="00F625FB">
      <w:pPr>
        <w:pStyle w:val="Naslov3"/>
        <w:numPr>
          <w:ilvl w:val="0"/>
          <w:numId w:val="0"/>
        </w:numPr>
        <w:ind w:firstLine="360"/>
        <w:rPr>
          <w:rFonts w:asciiTheme="minorHAnsi" w:hAnsiTheme="minorHAnsi" w:cstheme="minorHAnsi"/>
          <w:szCs w:val="22"/>
        </w:rPr>
      </w:pPr>
      <w:bookmarkStart w:id="111" w:name="_Toc10537286"/>
      <w:r w:rsidRPr="009B6B72">
        <w:rPr>
          <w:rFonts w:asciiTheme="minorHAnsi" w:hAnsiTheme="minorHAnsi" w:cstheme="minorHAnsi"/>
          <w:szCs w:val="22"/>
        </w:rPr>
        <w:t xml:space="preserve">Obrazec </w:t>
      </w:r>
      <w:r w:rsidR="0081418B">
        <w:rPr>
          <w:rFonts w:asciiTheme="minorHAnsi" w:hAnsiTheme="minorHAnsi" w:cstheme="minorHAnsi"/>
          <w:szCs w:val="22"/>
        </w:rPr>
        <w:t>4:</w:t>
      </w:r>
      <w:r w:rsidR="001A0794" w:rsidRPr="009B6B72">
        <w:rPr>
          <w:rFonts w:asciiTheme="minorHAnsi" w:hAnsiTheme="minorHAnsi" w:cstheme="minorHAnsi"/>
          <w:szCs w:val="22"/>
        </w:rPr>
        <w:t xml:space="preserve"> </w:t>
      </w:r>
      <w:r w:rsidR="005A2FC0" w:rsidRPr="009B6B72">
        <w:rPr>
          <w:rFonts w:asciiTheme="minorHAnsi" w:hAnsiTheme="minorHAnsi" w:cstheme="minorHAnsi"/>
          <w:szCs w:val="22"/>
        </w:rPr>
        <w:t>»</w:t>
      </w:r>
      <w:r w:rsidR="00F33378">
        <w:rPr>
          <w:rFonts w:asciiTheme="minorHAnsi" w:hAnsiTheme="minorHAnsi" w:cstheme="minorHAnsi"/>
          <w:szCs w:val="22"/>
        </w:rPr>
        <w:t>D</w:t>
      </w:r>
      <w:r w:rsidR="005A2FC0" w:rsidRPr="009B6B72">
        <w:rPr>
          <w:rFonts w:asciiTheme="minorHAnsi" w:hAnsiTheme="minorHAnsi" w:cstheme="minorHAnsi"/>
          <w:szCs w:val="22"/>
        </w:rPr>
        <w:t xml:space="preserve">e </w:t>
      </w:r>
      <w:proofErr w:type="spellStart"/>
      <w:r w:rsidR="005A2FC0" w:rsidRPr="009B6B72">
        <w:rPr>
          <w:rFonts w:asciiTheme="minorHAnsi" w:hAnsiTheme="minorHAnsi" w:cstheme="minorHAnsi"/>
          <w:szCs w:val="22"/>
        </w:rPr>
        <w:t>minimis</w:t>
      </w:r>
      <w:proofErr w:type="spellEnd"/>
      <w:r w:rsidR="005A2FC0" w:rsidRPr="009B6B72">
        <w:rPr>
          <w:rFonts w:asciiTheme="minorHAnsi" w:hAnsiTheme="minorHAnsi" w:cstheme="minorHAnsi"/>
          <w:szCs w:val="22"/>
        </w:rPr>
        <w:t>«</w:t>
      </w:r>
      <w:r w:rsidR="007C126F">
        <w:rPr>
          <w:rFonts w:asciiTheme="minorHAnsi" w:hAnsiTheme="minorHAnsi" w:cstheme="minorHAnsi"/>
          <w:szCs w:val="22"/>
        </w:rPr>
        <w:t xml:space="preserve"> -</w:t>
      </w:r>
      <w:r w:rsidR="00826D6E" w:rsidRPr="009B6B72">
        <w:rPr>
          <w:rFonts w:asciiTheme="minorHAnsi" w:hAnsiTheme="minorHAnsi" w:cstheme="minorHAnsi"/>
          <w:szCs w:val="22"/>
        </w:rPr>
        <w:t xml:space="preserve"> </w:t>
      </w:r>
      <w:r w:rsidR="001A0794" w:rsidRPr="009B6B72">
        <w:rPr>
          <w:rFonts w:asciiTheme="minorHAnsi" w:hAnsiTheme="minorHAnsi" w:cstheme="minorHAnsi"/>
          <w:szCs w:val="22"/>
        </w:rPr>
        <w:t>Izjava o prejetih pomočeh enotnega podjetja</w:t>
      </w:r>
      <w:bookmarkEnd w:id="111"/>
    </w:p>
    <w:p w14:paraId="653E1154" w14:textId="693E6E38" w:rsidR="005A1A89" w:rsidRPr="009B6B72" w:rsidRDefault="00C225F7" w:rsidP="00C12257">
      <w:pPr>
        <w:ind w:left="284"/>
        <w:rPr>
          <w:rFonts w:asciiTheme="minorHAnsi" w:hAnsiTheme="minorHAnsi" w:cstheme="minorHAnsi"/>
          <w:i/>
          <w:sz w:val="20"/>
        </w:rPr>
      </w:pPr>
      <w:r w:rsidRPr="009B6B72">
        <w:rPr>
          <w:rFonts w:asciiTheme="minorHAnsi" w:hAnsiTheme="minorHAnsi" w:cstheme="minorHAnsi"/>
          <w:i/>
          <w:sz w:val="20"/>
        </w:rPr>
        <w:t xml:space="preserve">Obrazec se nahaja v ločeni datoteki Word, ki je del besedila razpisne dokumentacije. </w:t>
      </w:r>
    </w:p>
    <w:p w14:paraId="3BD2C01E" w14:textId="11E361C2" w:rsidR="00C225F7" w:rsidRPr="00F625FB" w:rsidRDefault="00C225F7" w:rsidP="00C12257">
      <w:pPr>
        <w:ind w:left="284"/>
        <w:rPr>
          <w:rFonts w:asciiTheme="minorHAnsi" w:hAnsiTheme="minorHAnsi" w:cstheme="minorHAnsi"/>
          <w:b/>
          <w:i/>
          <w:sz w:val="20"/>
        </w:rPr>
      </w:pPr>
      <w:r w:rsidRPr="009B6B72">
        <w:rPr>
          <w:rFonts w:asciiTheme="minorHAnsi" w:hAnsiTheme="minorHAnsi" w:cstheme="minorHAnsi"/>
          <w:b/>
          <w:i/>
          <w:sz w:val="20"/>
        </w:rPr>
        <w:t>Izjavo mora podpisati vsak partner, ki uvelja</w:t>
      </w:r>
      <w:r w:rsidR="00F625FB">
        <w:rPr>
          <w:rFonts w:asciiTheme="minorHAnsi" w:hAnsiTheme="minorHAnsi" w:cstheme="minorHAnsi"/>
          <w:b/>
          <w:i/>
          <w:sz w:val="20"/>
        </w:rPr>
        <w:t>vlja stroške projektne pisarne.</w:t>
      </w:r>
    </w:p>
    <w:p w14:paraId="2B6D9557" w14:textId="77777777" w:rsidR="009F27DA" w:rsidRDefault="009F27DA" w:rsidP="00F625FB">
      <w:pPr>
        <w:ind w:left="720"/>
        <w:rPr>
          <w:rFonts w:asciiTheme="minorHAnsi" w:hAnsiTheme="minorHAnsi" w:cstheme="minorHAnsi"/>
          <w:i/>
          <w:sz w:val="20"/>
        </w:rPr>
      </w:pPr>
    </w:p>
    <w:p w14:paraId="743452C0" w14:textId="77777777" w:rsidR="009F27DA" w:rsidRDefault="009F27DA" w:rsidP="00F625FB">
      <w:pPr>
        <w:ind w:left="720"/>
        <w:rPr>
          <w:rFonts w:asciiTheme="minorHAnsi" w:hAnsiTheme="minorHAnsi" w:cstheme="minorHAnsi"/>
          <w:i/>
          <w:sz w:val="20"/>
        </w:rPr>
      </w:pPr>
    </w:p>
    <w:p w14:paraId="16578265" w14:textId="77777777" w:rsidR="009F27DA" w:rsidRPr="009B6B72" w:rsidRDefault="009F27DA" w:rsidP="009F27DA">
      <w:pPr>
        <w:pStyle w:val="Naslov1"/>
        <w:rPr>
          <w:rFonts w:asciiTheme="minorHAnsi" w:hAnsiTheme="minorHAnsi" w:cstheme="minorHAnsi"/>
        </w:rPr>
      </w:pPr>
      <w:bookmarkStart w:id="112" w:name="_Toc10537287"/>
      <w:r w:rsidRPr="009B6B72">
        <w:rPr>
          <w:rFonts w:asciiTheme="minorHAnsi" w:hAnsiTheme="minorHAnsi" w:cstheme="minorHAnsi"/>
        </w:rPr>
        <w:t>PRILOGE</w:t>
      </w:r>
      <w:bookmarkEnd w:id="112"/>
    </w:p>
    <w:p w14:paraId="36320CDF" w14:textId="77777777" w:rsidR="009F27DA" w:rsidRPr="009B6B72" w:rsidRDefault="009F27DA" w:rsidP="009F27DA">
      <w:pPr>
        <w:pStyle w:val="Naslov3"/>
        <w:numPr>
          <w:ilvl w:val="0"/>
          <w:numId w:val="0"/>
        </w:numPr>
        <w:ind w:left="720" w:hanging="720"/>
        <w:rPr>
          <w:rFonts w:asciiTheme="minorHAnsi" w:hAnsiTheme="minorHAnsi" w:cstheme="minorHAnsi"/>
        </w:rPr>
      </w:pPr>
      <w:bookmarkStart w:id="113" w:name="_Toc10537288"/>
      <w:r w:rsidRPr="009B6B72">
        <w:rPr>
          <w:rFonts w:asciiTheme="minorHAnsi" w:hAnsiTheme="minorHAnsi" w:cstheme="minorHAnsi"/>
        </w:rPr>
        <w:t>Priloga št. 1: Vzorec pogodbe o sofinanciranju projekta</w:t>
      </w:r>
      <w:bookmarkEnd w:id="113"/>
    </w:p>
    <w:p w14:paraId="392498FC" w14:textId="77777777" w:rsidR="009F27DA" w:rsidRPr="009B6B72" w:rsidRDefault="009F27DA" w:rsidP="009F27DA">
      <w:pPr>
        <w:rPr>
          <w:rFonts w:asciiTheme="minorHAnsi" w:hAnsiTheme="minorHAnsi" w:cstheme="minorHAnsi"/>
          <w:i/>
          <w:sz w:val="20"/>
          <w:szCs w:val="22"/>
        </w:rPr>
      </w:pPr>
      <w:r w:rsidRPr="009B6B72">
        <w:rPr>
          <w:rFonts w:asciiTheme="minorHAnsi" w:hAnsiTheme="minorHAnsi" w:cstheme="minorHAnsi"/>
          <w:i/>
          <w:sz w:val="20"/>
          <w:szCs w:val="22"/>
        </w:rPr>
        <w:t xml:space="preserve">Pogodbo podpiše prijavitelj s skladom po odobritvi sofinanciranja. Vzorec pogodbe je potrebno dobro preučiti. </w:t>
      </w:r>
    </w:p>
    <w:p w14:paraId="4C0DCA72" w14:textId="77777777" w:rsidR="009F27DA" w:rsidRPr="009B6B72" w:rsidRDefault="009F27DA" w:rsidP="009F27DA">
      <w:pPr>
        <w:pStyle w:val="Naslov3"/>
        <w:numPr>
          <w:ilvl w:val="0"/>
          <w:numId w:val="0"/>
        </w:numPr>
        <w:ind w:left="720" w:hanging="720"/>
        <w:rPr>
          <w:rFonts w:asciiTheme="minorHAnsi" w:hAnsiTheme="minorHAnsi" w:cstheme="minorHAnsi"/>
        </w:rPr>
      </w:pPr>
      <w:bookmarkStart w:id="114" w:name="_Toc10537289"/>
      <w:r w:rsidRPr="009B6B72">
        <w:rPr>
          <w:rFonts w:asciiTheme="minorHAnsi" w:hAnsiTheme="minorHAnsi" w:cstheme="minorHAnsi"/>
        </w:rPr>
        <w:lastRenderedPageBreak/>
        <w:t>Priloga št. 2: Vzorec partnerskega sporazuma o sofinanciranju projekta</w:t>
      </w:r>
      <w:r>
        <w:rPr>
          <w:rFonts w:asciiTheme="minorHAnsi" w:hAnsiTheme="minorHAnsi" w:cstheme="minorHAnsi"/>
        </w:rPr>
        <w:t xml:space="preserve"> – v pomoč</w:t>
      </w:r>
      <w:bookmarkEnd w:id="114"/>
    </w:p>
    <w:p w14:paraId="481C5B85" w14:textId="44C13277" w:rsidR="009F27DA" w:rsidRDefault="009F27DA" w:rsidP="009F27DA">
      <w:pPr>
        <w:rPr>
          <w:rFonts w:asciiTheme="minorHAnsi" w:hAnsiTheme="minorHAnsi" w:cstheme="minorHAnsi"/>
          <w:i/>
          <w:sz w:val="20"/>
        </w:rPr>
      </w:pPr>
      <w:r w:rsidRPr="009B6B72">
        <w:rPr>
          <w:rFonts w:asciiTheme="minorHAnsi" w:hAnsiTheme="minorHAnsi" w:cstheme="minorHAnsi"/>
          <w:i/>
          <w:sz w:val="20"/>
        </w:rPr>
        <w:t>Sporazum, ki določa obveznosti in način sodelovanja med partnerji, po odobritvi podpišejo vsi partnerji.</w:t>
      </w:r>
    </w:p>
    <w:p w14:paraId="0FBD9E2A" w14:textId="2606F6BC" w:rsidR="004A1FFF" w:rsidRDefault="00C225F7" w:rsidP="00F625FB">
      <w:pPr>
        <w:ind w:left="720"/>
        <w:rPr>
          <w:rFonts w:asciiTheme="minorHAnsi" w:hAnsiTheme="minorHAnsi" w:cstheme="minorHAnsi"/>
          <w:i/>
          <w:sz w:val="20"/>
        </w:rPr>
      </w:pPr>
      <w:r w:rsidRPr="009B6B72">
        <w:rPr>
          <w:rFonts w:asciiTheme="minorHAnsi" w:hAnsiTheme="minorHAnsi" w:cstheme="minorHAnsi"/>
          <w:i/>
          <w:sz w:val="20"/>
        </w:rPr>
        <w:br w:type="page"/>
      </w:r>
    </w:p>
    <w:p w14:paraId="580F3CB7" w14:textId="77777777" w:rsidR="00740AC2" w:rsidRDefault="00740AC2" w:rsidP="00F625FB">
      <w:pPr>
        <w:ind w:left="720"/>
        <w:rPr>
          <w:rFonts w:asciiTheme="minorHAnsi" w:hAnsiTheme="minorHAnsi" w:cstheme="minorHAnsi"/>
          <w:i/>
          <w:sz w:val="20"/>
        </w:rPr>
      </w:pPr>
    </w:p>
    <w:p w14:paraId="6A9A6AF8" w14:textId="77777777" w:rsidR="00740AC2" w:rsidRPr="00F625FB" w:rsidRDefault="00740AC2" w:rsidP="00F625FB">
      <w:pPr>
        <w:ind w:left="720"/>
        <w:rPr>
          <w:rFonts w:asciiTheme="minorHAnsi" w:hAnsiTheme="minorHAnsi" w:cstheme="minorHAnsi"/>
          <w:i/>
          <w:sz w:val="20"/>
        </w:rPr>
      </w:pPr>
    </w:p>
    <w:p w14:paraId="32139B1C" w14:textId="77777777" w:rsidR="005139A4" w:rsidRPr="009B6B72" w:rsidRDefault="005139A4" w:rsidP="005139A4">
      <w:pPr>
        <w:pStyle w:val="Naslov3"/>
        <w:numPr>
          <w:ilvl w:val="0"/>
          <w:numId w:val="0"/>
        </w:numPr>
        <w:ind w:left="720" w:hanging="720"/>
        <w:rPr>
          <w:rFonts w:asciiTheme="minorHAnsi" w:hAnsiTheme="minorHAnsi" w:cstheme="minorHAnsi"/>
        </w:rPr>
      </w:pPr>
      <w:bookmarkStart w:id="115" w:name="_Toc10537290"/>
      <w:r w:rsidRPr="009B6B72">
        <w:rPr>
          <w:rFonts w:asciiTheme="minorHAnsi" w:hAnsiTheme="minorHAnsi" w:cstheme="minorHAnsi"/>
        </w:rPr>
        <w:t>Priloga št. 1: Vzorec pogodbe o sofinanciranju projekta</w:t>
      </w:r>
      <w:bookmarkEnd w:id="115"/>
    </w:p>
    <w:p w14:paraId="7D9401BD" w14:textId="77777777" w:rsidR="005139A4" w:rsidRDefault="005139A4" w:rsidP="005139A4">
      <w:pPr>
        <w:jc w:val="both"/>
        <w:rPr>
          <w:rFonts w:asciiTheme="minorHAnsi" w:hAnsiTheme="minorHAnsi" w:cstheme="minorHAnsi"/>
          <w:b/>
          <w:sz w:val="20"/>
          <w:szCs w:val="20"/>
        </w:rPr>
      </w:pPr>
    </w:p>
    <w:p w14:paraId="400F8C4D" w14:textId="5C4C7E3E"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b/>
          <w:sz w:val="20"/>
          <w:szCs w:val="20"/>
        </w:rPr>
        <w:t xml:space="preserve">JAVNI ŠTIPENDIJSKI, RAZVOJNI, INVALIDSKI IN PREŽIVNINSKI SKLAD REPUBLIKE SLOVENIJE </w:t>
      </w:r>
    </w:p>
    <w:p w14:paraId="2F864309"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Dunajska 20, 1000 Ljubljana, ki ga zastopa  Irena Kuntarič Hribar, direktorica </w:t>
      </w:r>
    </w:p>
    <w:p w14:paraId="4CC67AAC"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Matična številka: 1632060</w:t>
      </w:r>
    </w:p>
    <w:p w14:paraId="755D007B"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Davčna številka: 77009444</w:t>
      </w:r>
    </w:p>
    <w:p w14:paraId="0BE87363"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Podračun pri UJP: 01100-6030960968</w:t>
      </w:r>
    </w:p>
    <w:p w14:paraId="6F9F4473" w14:textId="77777777" w:rsidR="005139A4" w:rsidRPr="009B6B72" w:rsidRDefault="005139A4" w:rsidP="005139A4">
      <w:pPr>
        <w:jc w:val="both"/>
        <w:rPr>
          <w:rFonts w:asciiTheme="minorHAnsi" w:hAnsiTheme="minorHAnsi" w:cstheme="minorHAnsi"/>
          <w:sz w:val="20"/>
          <w:szCs w:val="20"/>
        </w:rPr>
      </w:pPr>
    </w:p>
    <w:p w14:paraId="4C11E56A"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(v nadaljevanju: </w:t>
      </w:r>
      <w:r w:rsidRPr="009B6B72">
        <w:rPr>
          <w:rFonts w:asciiTheme="minorHAnsi" w:hAnsiTheme="minorHAnsi" w:cstheme="minorHAnsi"/>
          <w:b/>
          <w:sz w:val="20"/>
          <w:szCs w:val="20"/>
        </w:rPr>
        <w:t>sklad</w:t>
      </w:r>
      <w:r w:rsidRPr="009B6B72">
        <w:rPr>
          <w:rFonts w:asciiTheme="minorHAnsi" w:hAnsiTheme="minorHAnsi" w:cstheme="minorHAnsi"/>
          <w:sz w:val="20"/>
          <w:szCs w:val="20"/>
        </w:rPr>
        <w:t>)</w:t>
      </w:r>
    </w:p>
    <w:p w14:paraId="659AF43D" w14:textId="77777777" w:rsidR="005139A4" w:rsidRPr="009B6B72" w:rsidRDefault="005139A4" w:rsidP="005139A4">
      <w:pPr>
        <w:jc w:val="both"/>
        <w:rPr>
          <w:rFonts w:asciiTheme="minorHAnsi" w:hAnsiTheme="minorHAnsi" w:cstheme="minorHAnsi"/>
          <w:sz w:val="20"/>
          <w:szCs w:val="20"/>
        </w:rPr>
      </w:pPr>
    </w:p>
    <w:p w14:paraId="0498B51C"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in</w:t>
      </w:r>
    </w:p>
    <w:p w14:paraId="7168AAB1" w14:textId="77777777" w:rsidR="005139A4" w:rsidRPr="009B6B72" w:rsidRDefault="005139A4" w:rsidP="005139A4">
      <w:pPr>
        <w:jc w:val="both"/>
        <w:rPr>
          <w:rFonts w:asciiTheme="minorHAnsi" w:hAnsiTheme="minorHAnsi" w:cstheme="minorHAnsi"/>
          <w:sz w:val="20"/>
          <w:szCs w:val="20"/>
        </w:rPr>
      </w:pPr>
    </w:p>
    <w:p w14:paraId="576938FE" w14:textId="0384FE50" w:rsidR="005139A4" w:rsidRPr="00346A4B" w:rsidRDefault="005139A4" w:rsidP="005139A4">
      <w:pPr>
        <w:pStyle w:val="Default"/>
        <w:jc w:val="both"/>
        <w:rPr>
          <w:rFonts w:asciiTheme="minorHAnsi" w:eastAsia="Calibri" w:hAnsiTheme="minorHAnsi" w:cstheme="minorHAnsi"/>
          <w:b/>
          <w:noProof/>
          <w:sz w:val="20"/>
          <w:szCs w:val="20"/>
        </w:rPr>
      </w:pPr>
      <w:r>
        <w:rPr>
          <w:rFonts w:asciiTheme="minorHAnsi" w:hAnsiTheme="minorHAnsi" w:cstheme="minorHAnsi"/>
          <w:b/>
          <w:noProof/>
          <w:sz w:val="20"/>
          <w:szCs w:val="20"/>
        </w:rPr>
        <w:t>»KONČNI UPRAVIČENEC«</w:t>
      </w:r>
      <w:r w:rsidRPr="00346A4B">
        <w:rPr>
          <w:rFonts w:asciiTheme="minorHAnsi" w:eastAsia="Calibri" w:hAnsiTheme="minorHAnsi" w:cstheme="minorHAnsi"/>
          <w:b/>
          <w:noProof/>
          <w:sz w:val="20"/>
          <w:szCs w:val="20"/>
        </w:rPr>
        <w:t xml:space="preserve"> </w:t>
      </w:r>
    </w:p>
    <w:p w14:paraId="7ABC494D" w14:textId="77BC97C9" w:rsidR="005139A4" w:rsidRPr="00346A4B" w:rsidRDefault="005139A4" w:rsidP="005139A4">
      <w:pPr>
        <w:pStyle w:val="Default"/>
        <w:jc w:val="both"/>
        <w:rPr>
          <w:rFonts w:asciiTheme="minorHAnsi" w:hAnsiTheme="minorHAnsi" w:cstheme="minorHAnsi"/>
          <w:sz w:val="20"/>
          <w:szCs w:val="20"/>
        </w:rPr>
      </w:pPr>
      <w:r>
        <w:rPr>
          <w:rFonts w:asciiTheme="minorHAnsi" w:eastAsia="Calibri" w:hAnsiTheme="minorHAnsi" w:cstheme="minorHAnsi"/>
          <w:sz w:val="20"/>
          <w:szCs w:val="20"/>
        </w:rPr>
        <w:t>»NASLOV, POŠTNA ŠTEVILKA, MESTO«</w:t>
      </w:r>
      <w:r w:rsidRPr="00346A4B">
        <w:rPr>
          <w:rFonts w:asciiTheme="minorHAnsi" w:hAnsiTheme="minorHAnsi" w:cstheme="minorHAnsi"/>
          <w:sz w:val="20"/>
          <w:szCs w:val="20"/>
        </w:rPr>
        <w:t xml:space="preserve">,  ki jo zastopa </w:t>
      </w:r>
      <w:r>
        <w:rPr>
          <w:rFonts w:asciiTheme="minorHAnsi" w:hAnsiTheme="minorHAnsi" w:cstheme="minorHAnsi"/>
          <w:sz w:val="20"/>
          <w:szCs w:val="20"/>
        </w:rPr>
        <w:t>»IME IN PRIIMEK«, ZAKONITI ZASTOPNIK</w:t>
      </w:r>
      <w:r w:rsidRPr="00346A4B">
        <w:rPr>
          <w:rFonts w:asciiTheme="minorHAnsi" w:hAnsiTheme="minorHAnsi" w:cstheme="minorHAnsi"/>
          <w:sz w:val="20"/>
          <w:szCs w:val="20"/>
        </w:rPr>
        <w:t xml:space="preserve"> </w:t>
      </w:r>
    </w:p>
    <w:p w14:paraId="245517CB" w14:textId="56F0CBDB" w:rsidR="005139A4" w:rsidRPr="00346A4B" w:rsidRDefault="005139A4" w:rsidP="005139A4">
      <w:pPr>
        <w:tabs>
          <w:tab w:val="left" w:pos="6825"/>
        </w:tabs>
        <w:jc w:val="both"/>
        <w:rPr>
          <w:rFonts w:asciiTheme="minorHAnsi" w:hAnsiTheme="minorHAnsi" w:cstheme="minorHAnsi"/>
          <w:sz w:val="20"/>
          <w:szCs w:val="20"/>
        </w:rPr>
      </w:pPr>
      <w:r w:rsidRPr="00346A4B">
        <w:rPr>
          <w:rFonts w:asciiTheme="minorHAnsi" w:hAnsiTheme="minorHAnsi" w:cstheme="minorHAnsi"/>
          <w:sz w:val="20"/>
          <w:szCs w:val="20"/>
        </w:rPr>
        <w:t xml:space="preserve">Matična številka: </w:t>
      </w:r>
      <w:r>
        <w:rPr>
          <w:rFonts w:asciiTheme="minorHAnsi" w:hAnsiTheme="minorHAnsi" w:cstheme="minorHAnsi"/>
          <w:sz w:val="20"/>
          <w:szCs w:val="20"/>
        </w:rPr>
        <w:t>………………………</w:t>
      </w:r>
      <w:r w:rsidRPr="00346A4B">
        <w:rPr>
          <w:rFonts w:asciiTheme="minorHAnsi" w:hAnsiTheme="minorHAnsi" w:cstheme="minorHAnsi"/>
          <w:sz w:val="20"/>
          <w:szCs w:val="20"/>
        </w:rPr>
        <w:tab/>
      </w:r>
    </w:p>
    <w:p w14:paraId="6F7E944B" w14:textId="07DB838B" w:rsidR="005139A4" w:rsidRPr="00346A4B" w:rsidRDefault="005139A4" w:rsidP="005139A4">
      <w:pPr>
        <w:jc w:val="both"/>
        <w:rPr>
          <w:rFonts w:asciiTheme="minorHAnsi" w:hAnsiTheme="minorHAnsi" w:cstheme="minorHAnsi"/>
          <w:sz w:val="20"/>
          <w:szCs w:val="20"/>
        </w:rPr>
      </w:pPr>
      <w:r w:rsidRPr="00346A4B">
        <w:rPr>
          <w:rFonts w:asciiTheme="minorHAnsi" w:hAnsiTheme="minorHAnsi" w:cstheme="minorHAnsi"/>
          <w:sz w:val="20"/>
          <w:szCs w:val="20"/>
        </w:rPr>
        <w:t>Davčna številka: SI</w:t>
      </w:r>
      <w:r>
        <w:rPr>
          <w:rFonts w:asciiTheme="minorHAnsi" w:hAnsiTheme="minorHAnsi" w:cstheme="minorHAnsi"/>
          <w:sz w:val="20"/>
          <w:szCs w:val="20"/>
        </w:rPr>
        <w:t>………………………….</w:t>
      </w:r>
    </w:p>
    <w:p w14:paraId="660C015F" w14:textId="0A7DEC5F" w:rsidR="005139A4" w:rsidRPr="00346A4B" w:rsidRDefault="005139A4" w:rsidP="005139A4">
      <w:pPr>
        <w:jc w:val="both"/>
        <w:rPr>
          <w:rFonts w:asciiTheme="minorHAnsi" w:hAnsiTheme="minorHAnsi" w:cstheme="minorHAnsi"/>
          <w:sz w:val="20"/>
          <w:szCs w:val="20"/>
        </w:rPr>
      </w:pPr>
      <w:r w:rsidRPr="00346A4B">
        <w:rPr>
          <w:rFonts w:asciiTheme="minorHAnsi" w:hAnsiTheme="minorHAnsi" w:cstheme="minorHAnsi"/>
          <w:sz w:val="20"/>
          <w:szCs w:val="20"/>
        </w:rPr>
        <w:t>Transakcijski račun</w:t>
      </w:r>
      <w:r w:rsidRPr="00346A4B">
        <w:rPr>
          <w:rFonts w:asciiTheme="minorHAnsi" w:hAnsiTheme="minorHAnsi" w:cstheme="minorHAnsi"/>
          <w:noProof/>
          <w:sz w:val="20"/>
          <w:szCs w:val="20"/>
        </w:rPr>
        <w:t>: SI56</w:t>
      </w:r>
      <w:r>
        <w:rPr>
          <w:rFonts w:asciiTheme="minorHAnsi" w:hAnsiTheme="minorHAnsi" w:cstheme="minorHAnsi"/>
          <w:noProof/>
          <w:sz w:val="20"/>
          <w:szCs w:val="20"/>
        </w:rPr>
        <w:t>…………………….</w:t>
      </w:r>
    </w:p>
    <w:p w14:paraId="759D8ABA" w14:textId="0003130F" w:rsidR="005139A4" w:rsidRPr="00EF3372" w:rsidRDefault="005139A4" w:rsidP="005139A4">
      <w:pPr>
        <w:jc w:val="both"/>
        <w:rPr>
          <w:rFonts w:asciiTheme="minorHAnsi" w:hAnsiTheme="minorHAnsi" w:cstheme="minorHAnsi"/>
          <w:sz w:val="20"/>
          <w:szCs w:val="20"/>
        </w:rPr>
      </w:pPr>
      <w:r w:rsidRPr="00346A4B">
        <w:rPr>
          <w:rFonts w:asciiTheme="minorHAnsi" w:hAnsiTheme="minorHAnsi" w:cstheme="minorHAnsi"/>
          <w:sz w:val="20"/>
          <w:szCs w:val="20"/>
        </w:rPr>
        <w:t xml:space="preserve">Naziv banke: </w:t>
      </w:r>
      <w:r>
        <w:rPr>
          <w:rFonts w:asciiTheme="minorHAnsi" w:hAnsiTheme="minorHAnsi" w:cstheme="minorHAnsi"/>
          <w:sz w:val="20"/>
          <w:szCs w:val="20"/>
        </w:rPr>
        <w:t>…………………………………….</w:t>
      </w:r>
    </w:p>
    <w:p w14:paraId="37DFED05" w14:textId="77777777" w:rsidR="005139A4" w:rsidRPr="009B6B72" w:rsidRDefault="005139A4" w:rsidP="005139A4">
      <w:pPr>
        <w:jc w:val="both"/>
        <w:rPr>
          <w:rFonts w:asciiTheme="minorHAnsi" w:hAnsiTheme="minorHAnsi" w:cstheme="minorHAnsi"/>
          <w:sz w:val="20"/>
          <w:szCs w:val="20"/>
        </w:rPr>
      </w:pPr>
    </w:p>
    <w:p w14:paraId="24949E94"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(v nadaljevanju: </w:t>
      </w:r>
      <w:r w:rsidRPr="009B6B72">
        <w:rPr>
          <w:rFonts w:asciiTheme="minorHAnsi" w:hAnsiTheme="minorHAnsi" w:cstheme="minorHAnsi"/>
          <w:b/>
          <w:sz w:val="20"/>
          <w:szCs w:val="20"/>
        </w:rPr>
        <w:t>prijavitelj</w:t>
      </w:r>
      <w:r w:rsidRPr="009B6B72">
        <w:rPr>
          <w:rFonts w:asciiTheme="minorHAnsi" w:hAnsiTheme="minorHAnsi" w:cstheme="minorHAnsi"/>
          <w:sz w:val="20"/>
          <w:szCs w:val="20"/>
        </w:rPr>
        <w:t xml:space="preserve">) </w:t>
      </w:r>
    </w:p>
    <w:p w14:paraId="74944B5C" w14:textId="77777777" w:rsidR="005139A4" w:rsidRPr="009B6B72" w:rsidRDefault="005139A4" w:rsidP="005139A4">
      <w:pPr>
        <w:jc w:val="center"/>
        <w:rPr>
          <w:rFonts w:asciiTheme="minorHAnsi" w:hAnsiTheme="minorHAnsi" w:cstheme="minorHAnsi"/>
          <w:sz w:val="20"/>
          <w:szCs w:val="20"/>
        </w:rPr>
      </w:pPr>
    </w:p>
    <w:p w14:paraId="781C0014" w14:textId="77777777" w:rsidR="005139A4" w:rsidRPr="009B6B72" w:rsidRDefault="005139A4" w:rsidP="005139A4">
      <w:pPr>
        <w:jc w:val="both"/>
        <w:rPr>
          <w:rFonts w:asciiTheme="minorHAnsi" w:hAnsiTheme="minorHAnsi" w:cstheme="minorHAnsi"/>
          <w:sz w:val="20"/>
          <w:szCs w:val="20"/>
        </w:rPr>
      </w:pPr>
    </w:p>
    <w:p w14:paraId="653C029D"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na podlagi:</w:t>
      </w:r>
    </w:p>
    <w:p w14:paraId="4A3D2AE9" w14:textId="77777777" w:rsidR="005139A4" w:rsidRPr="009B6B72" w:rsidRDefault="005139A4" w:rsidP="005139A4">
      <w:pPr>
        <w:jc w:val="both"/>
        <w:rPr>
          <w:rFonts w:asciiTheme="minorHAnsi" w:hAnsiTheme="minorHAnsi" w:cstheme="minorHAnsi"/>
          <w:sz w:val="20"/>
          <w:szCs w:val="20"/>
        </w:rPr>
      </w:pPr>
    </w:p>
    <w:p w14:paraId="753C5388" w14:textId="0F06EEBC" w:rsidR="005139A4" w:rsidRPr="00346A4B" w:rsidRDefault="005139A4" w:rsidP="005139A4">
      <w:pPr>
        <w:jc w:val="both"/>
        <w:rPr>
          <w:rFonts w:asciiTheme="minorHAnsi" w:hAnsiTheme="minorHAnsi" w:cstheme="minorHAnsi"/>
          <w:b/>
          <w:color w:val="FF0000"/>
          <w:sz w:val="20"/>
          <w:szCs w:val="20"/>
          <w:u w:val="single"/>
        </w:rPr>
      </w:pPr>
      <w:r w:rsidRPr="00346A4B">
        <w:rPr>
          <w:rFonts w:asciiTheme="minorHAnsi" w:hAnsiTheme="minorHAnsi" w:cstheme="minorHAnsi"/>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v nadaljnjem besedilu: Uredba 1303/2013/EU), U</w:t>
      </w:r>
      <w:r w:rsidRPr="00346A4B">
        <w:rPr>
          <w:rFonts w:asciiTheme="minorHAnsi" w:hAnsiTheme="minorHAnsi" w:cstheme="minorHAnsi"/>
          <w:color w:val="000000"/>
          <w:sz w:val="20"/>
          <w:szCs w:val="20"/>
        </w:rPr>
        <w:t xml:space="preserve">redbe (EU) št. 1304/2013 Evropskega parlamenta in Sveta z dne 17. decembra 2013 o Evropskem socialnem skladu in razveljavitvi Uredbe Sveta (ES) št. 1081/2006 (UL L št. 347 z dne 20. 12. 2013, str. </w:t>
      </w:r>
      <w:r w:rsidRPr="00346A4B">
        <w:rPr>
          <w:rFonts w:asciiTheme="minorHAnsi" w:hAnsiTheme="minorHAnsi" w:cstheme="minorHAnsi"/>
          <w:sz w:val="20"/>
          <w:szCs w:val="20"/>
        </w:rPr>
        <w:t xml:space="preserve">470) (v nadaljevanju: Uredba 1304/2013/EU), Uredbe (EU, </w:t>
      </w:r>
      <w:proofErr w:type="spellStart"/>
      <w:r w:rsidRPr="00346A4B">
        <w:rPr>
          <w:rFonts w:asciiTheme="minorHAnsi" w:hAnsiTheme="minorHAnsi" w:cstheme="minorHAnsi"/>
          <w:sz w:val="20"/>
          <w:szCs w:val="20"/>
        </w:rPr>
        <w:t>Euratom</w:t>
      </w:r>
      <w:proofErr w:type="spellEnd"/>
      <w:r w:rsidRPr="00346A4B">
        <w:rPr>
          <w:rFonts w:asciiTheme="minorHAnsi" w:hAnsiTheme="minorHAnsi" w:cstheme="minorHAnsi"/>
          <w:sz w:val="20"/>
          <w:szCs w:val="20"/>
        </w:rPr>
        <w:t xml:space="preserve">) št. 966/2012 Evropskega parlamenta in Sveta z dne 25. oktobra 2012 o finančnih pravilih, ki se uporabljajo za splošni proračun Unije in razveljavitvi Uredbe Sveta (ES, </w:t>
      </w:r>
      <w:proofErr w:type="spellStart"/>
      <w:r w:rsidRPr="00346A4B">
        <w:rPr>
          <w:rFonts w:asciiTheme="minorHAnsi" w:hAnsiTheme="minorHAnsi" w:cstheme="minorHAnsi"/>
          <w:sz w:val="20"/>
          <w:szCs w:val="20"/>
        </w:rPr>
        <w:t>Euratom</w:t>
      </w:r>
      <w:proofErr w:type="spellEnd"/>
      <w:r w:rsidRPr="00346A4B">
        <w:rPr>
          <w:rFonts w:asciiTheme="minorHAnsi" w:hAnsiTheme="minorHAnsi" w:cstheme="minorHAnsi"/>
          <w:sz w:val="20"/>
          <w:szCs w:val="20"/>
        </w:rPr>
        <w:t>) št. 1605/2002 (UL L št. 298 z dne 26. 10. 2012, str. 1) in njene izvedbene uredbe,  Zakona o integriteti in preprečevanju korupcije (</w:t>
      </w:r>
      <w:r w:rsidR="00601ABC" w:rsidRPr="00C54630">
        <w:rPr>
          <w:rFonts w:asciiTheme="minorHAnsi" w:hAnsiTheme="minorHAnsi" w:cstheme="minorHAnsi"/>
          <w:szCs w:val="22"/>
        </w:rPr>
        <w:t>Uradni list RS, št. 69/11 - uradno prečiščeno besedilo</w:t>
      </w:r>
      <w:r w:rsidRPr="00346A4B">
        <w:rPr>
          <w:rFonts w:asciiTheme="minorHAnsi" w:hAnsiTheme="minorHAnsi" w:cstheme="minorHAnsi"/>
          <w:sz w:val="20"/>
          <w:szCs w:val="20"/>
        </w:rPr>
        <w:t>), Zakona o javnih financah</w:t>
      </w:r>
      <w:r w:rsidR="00C06EB7">
        <w:rPr>
          <w:rFonts w:asciiTheme="minorHAnsi" w:hAnsiTheme="minorHAnsi" w:cstheme="minorHAnsi"/>
          <w:sz w:val="20"/>
          <w:szCs w:val="20"/>
        </w:rPr>
        <w:t xml:space="preserve"> </w:t>
      </w:r>
      <w:r w:rsidR="00C06EB7" w:rsidRPr="000E1E25">
        <w:rPr>
          <w:rFonts w:asciiTheme="minorHAnsi" w:hAnsiTheme="minorHAnsi" w:cstheme="minorHAnsi"/>
          <w:sz w:val="20"/>
          <w:szCs w:val="20"/>
        </w:rPr>
        <w:t xml:space="preserve">(Uradni list RS, št. 79/99, 124/00, 79/01, 30/02, 110/02 - ZDT-B, 56/02 - ZJU, 127/06 - ZJZP, 14/07 - ZSPDPO, 109/08, 49/09, 38/10 - ZUKN, 107/10, 110/11 - ZDIU12, 46/13 - ZIPRS1314-A, 101/13, 101/13 - ZIPRS1415, 38/14 - ZIPRS1415-A, 14/15 - ZIPRS1415-D, 55/15 - </w:t>
      </w:r>
      <w:proofErr w:type="spellStart"/>
      <w:r w:rsidR="00C06EB7" w:rsidRPr="000E1E25">
        <w:rPr>
          <w:rFonts w:asciiTheme="minorHAnsi" w:hAnsiTheme="minorHAnsi" w:cstheme="minorHAnsi"/>
          <w:sz w:val="20"/>
          <w:szCs w:val="20"/>
        </w:rPr>
        <w:t>ZFisP</w:t>
      </w:r>
      <w:proofErr w:type="spellEnd"/>
      <w:r w:rsidR="00C06EB7" w:rsidRPr="000E1E25">
        <w:rPr>
          <w:rFonts w:asciiTheme="minorHAnsi" w:hAnsiTheme="minorHAnsi" w:cstheme="minorHAnsi"/>
          <w:sz w:val="20"/>
          <w:szCs w:val="20"/>
        </w:rPr>
        <w:t>, 96/15 - ZIPRS1617, 80/16 - ZIPRS1718, 71/17 - ZIPRS1819, 13/18),</w:t>
      </w:r>
      <w:r w:rsidRPr="00346A4B">
        <w:rPr>
          <w:rFonts w:asciiTheme="minorHAnsi" w:hAnsiTheme="minorHAnsi" w:cstheme="minorHAnsi"/>
          <w:sz w:val="20"/>
          <w:szCs w:val="20"/>
        </w:rPr>
        <w:t xml:space="preserve"> </w:t>
      </w:r>
      <w:r w:rsidR="00C06EB7" w:rsidRPr="00DA15F0">
        <w:rPr>
          <w:rFonts w:asciiTheme="minorHAnsi" w:hAnsiTheme="minorHAnsi" w:cstheme="minorHAnsi"/>
          <w:sz w:val="20"/>
          <w:szCs w:val="20"/>
        </w:rPr>
        <w:t xml:space="preserve">Zakona o izvrševanju proračunov Republike Slovenije za leti 2018 in 2019 (ZIPRS1819) (Uradni list RS, št. 71/17, 13/18 - ZJF-H, </w:t>
      </w:r>
      <w:hyperlink r:id="rId12" w:tgtFrame="_blank" w:tooltip="Zakon o spremembah in dopolnitvah Zakona o izvrševanju proračunov Republike Slovenije za leti 2018 in 2019" w:history="1">
        <w:r w:rsidR="00C06EB7" w:rsidRPr="00DA15F0">
          <w:rPr>
            <w:rFonts w:asciiTheme="minorHAnsi" w:hAnsiTheme="minorHAnsi" w:cstheme="minorHAnsi"/>
            <w:sz w:val="20"/>
            <w:szCs w:val="20"/>
          </w:rPr>
          <w:t>83/18</w:t>
        </w:r>
      </w:hyperlink>
      <w:r w:rsidR="00C06EB7" w:rsidRPr="00DA15F0">
        <w:rPr>
          <w:rFonts w:asciiTheme="minorHAnsi" w:hAnsiTheme="minorHAnsi" w:cstheme="minorHAnsi"/>
          <w:sz w:val="20"/>
          <w:szCs w:val="20"/>
        </w:rPr>
        <w:t xml:space="preserve"> in 19/19), Uredbe o postopku, merilih in načinih dodeljevanja sredstev za spodbujanje razvojnih programov in prednostnih nalog (Uradni list RS, št. 56/11), Proračuna Republike Slovenije za leto 2019 (DP2019)</w:t>
      </w:r>
      <w:r w:rsidR="00C06EB7" w:rsidRPr="00CB1D3D">
        <w:rPr>
          <w:rFonts w:asciiTheme="minorHAnsi" w:hAnsiTheme="minorHAnsi" w:cstheme="minorHAnsi"/>
          <w:szCs w:val="22"/>
        </w:rPr>
        <w:t xml:space="preserve"> </w:t>
      </w:r>
      <w:r w:rsidR="00C06EB7" w:rsidRPr="00DA15F0">
        <w:rPr>
          <w:rFonts w:asciiTheme="minorHAnsi" w:hAnsiTheme="minorHAnsi" w:cstheme="minorHAnsi"/>
          <w:sz w:val="20"/>
          <w:szCs w:val="20"/>
        </w:rPr>
        <w:t>(Uradni list RS, št. 71/17 in 19/19)</w:t>
      </w:r>
      <w:r w:rsidRPr="00346A4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46A4B">
        <w:rPr>
          <w:rFonts w:asciiTheme="minorHAnsi" w:hAnsiTheme="minorHAnsi" w:cstheme="minorHAnsi"/>
          <w:sz w:val="20"/>
          <w:szCs w:val="20"/>
        </w:rPr>
        <w:t xml:space="preserve">Zakona o urejanju trga dela </w:t>
      </w:r>
      <w:r w:rsidRPr="00346A4B">
        <w:rPr>
          <w:rFonts w:asciiTheme="minorHAnsi" w:hAnsiTheme="minorHAnsi" w:cstheme="minorHAnsi"/>
          <w:sz w:val="20"/>
          <w:szCs w:val="20"/>
        </w:rPr>
        <w:lastRenderedPageBreak/>
        <w:t xml:space="preserve">(Uradni list RS, št. 80/10, 40/12 – ZUJF, 21/13, 63/13, 100/13, 32/14 – ZPDZC-1, 47/15 – ZZSDT in 55/17, </w:t>
      </w:r>
      <w:r w:rsidRPr="00346A4B">
        <w:rPr>
          <w:rFonts w:asciiTheme="minorHAnsi" w:hAnsiTheme="minorHAnsi" w:cstheme="minorHAnsi"/>
          <w:sz w:val="20"/>
          <w:szCs w:val="20"/>
          <w:shd w:val="clear" w:color="auto" w:fill="FFFFFF"/>
        </w:rPr>
        <w:t> </w:t>
      </w:r>
      <w:hyperlink r:id="rId13" w:tooltip="Zakon o spremembi Zakona o interventnem ukrepu na področju trga dela (ZIUPTD-A) (Uradni list RS, št. 75-3594/2017)" w:history="1">
        <w:r w:rsidRPr="00346A4B">
          <w:rPr>
            <w:rFonts w:asciiTheme="minorHAnsi" w:hAnsiTheme="minorHAnsi" w:cstheme="minorHAnsi"/>
            <w:sz w:val="20"/>
            <w:szCs w:val="20"/>
            <w:shd w:val="clear" w:color="auto" w:fill="FFFFFF"/>
          </w:rPr>
          <w:t>75/17</w:t>
        </w:r>
      </w:hyperlink>
      <w:r w:rsidRPr="00346A4B">
        <w:rPr>
          <w:rFonts w:asciiTheme="minorHAnsi" w:hAnsiTheme="minorHAnsi" w:cstheme="minorHAnsi"/>
          <w:sz w:val="20"/>
          <w:szCs w:val="20"/>
          <w:shd w:val="clear" w:color="auto" w:fill="FFFFFF"/>
        </w:rPr>
        <w:t> - ZIUPTD-A</w:t>
      </w:r>
      <w:r w:rsidRPr="00346A4B">
        <w:rPr>
          <w:rFonts w:asciiTheme="minorHAnsi" w:hAnsiTheme="minorHAnsi" w:cstheme="minorHAnsi"/>
          <w:sz w:val="20"/>
          <w:szCs w:val="20"/>
        </w:rPr>
        <w:t xml:space="preserve">), Kataloga ukrepov aktivne politike zaposlovanja (objavljenega na </w:t>
      </w:r>
      <w:hyperlink r:id="rId14" w:history="1">
        <w:r w:rsidRPr="00346A4B">
          <w:rPr>
            <w:rFonts w:asciiTheme="minorHAnsi" w:hAnsiTheme="minorHAnsi" w:cstheme="minorHAnsi"/>
            <w:color w:val="0000FF"/>
            <w:sz w:val="20"/>
            <w:szCs w:val="20"/>
            <w:u w:val="single"/>
          </w:rPr>
          <w:t>http://www.mddsz.gov.si/si/zakonodaja_in_dokumenti/pomembni_dokumenti/</w:t>
        </w:r>
      </w:hyperlink>
      <w:r w:rsidRPr="00346A4B">
        <w:rPr>
          <w:rFonts w:asciiTheme="minorHAnsi" w:hAnsiTheme="minorHAnsi" w:cstheme="minorHAnsi"/>
          <w:sz w:val="20"/>
          <w:szCs w:val="20"/>
        </w:rPr>
        <w:t>),</w:t>
      </w:r>
      <w:r>
        <w:rPr>
          <w:rFonts w:asciiTheme="minorHAnsi" w:hAnsiTheme="minorHAnsi" w:cstheme="minorHAnsi"/>
          <w:sz w:val="20"/>
          <w:szCs w:val="20"/>
        </w:rPr>
        <w:t xml:space="preserve"> </w:t>
      </w:r>
      <w:r w:rsidRPr="00346A4B">
        <w:rPr>
          <w:rFonts w:asciiTheme="minorHAnsi" w:hAnsiTheme="minorHAnsi" w:cstheme="minorHAnsi"/>
          <w:sz w:val="20"/>
          <w:szCs w:val="20"/>
        </w:rPr>
        <w:t>Slovenska  Strategija  Pametne  Specializacije  (potrjena  s  strani  Vlade  RS  dne  20.09.2015  in Evropske Komisije dne 03.11.2015</w:t>
      </w:r>
      <w:r w:rsidR="00601ABC">
        <w:rPr>
          <w:rFonts w:asciiTheme="minorHAnsi" w:hAnsiTheme="minorHAnsi" w:cstheme="minorHAnsi"/>
          <w:sz w:val="20"/>
          <w:szCs w:val="20"/>
        </w:rPr>
        <w:t xml:space="preserve"> </w:t>
      </w:r>
      <w:r w:rsidR="00601ABC">
        <w:rPr>
          <w:rFonts w:ascii="Arial" w:hAnsi="Arial" w:cs="Arial"/>
          <w:color w:val="000000"/>
          <w:sz w:val="18"/>
          <w:szCs w:val="18"/>
        </w:rPr>
        <w:t>s spremembo</w:t>
      </w:r>
      <w:r w:rsidRPr="00346A4B">
        <w:rPr>
          <w:rFonts w:asciiTheme="minorHAnsi" w:hAnsiTheme="minorHAnsi" w:cstheme="minorHAnsi"/>
          <w:sz w:val="20"/>
          <w:szCs w:val="20"/>
        </w:rPr>
        <w:t>), Uredbe o porabi sredstev evropske kohezijske politike v Republiki Sloveniji v programskem obdobju 2014-2020 za cilj naložbe za rast in delovna mesta (</w:t>
      </w:r>
      <w:r w:rsidRPr="00346A4B">
        <w:rPr>
          <w:rFonts w:asciiTheme="minorHAnsi" w:hAnsiTheme="minorHAnsi" w:cstheme="minorHAnsi"/>
          <w:sz w:val="20"/>
          <w:szCs w:val="20"/>
          <w:shd w:val="clear" w:color="auto" w:fill="FFFFFF"/>
        </w:rPr>
        <w:t xml:space="preserve">Uradni list RS, </w:t>
      </w:r>
      <w:r w:rsidRPr="00346A4B">
        <w:rPr>
          <w:rFonts w:asciiTheme="minorHAnsi" w:hAnsiTheme="minorHAnsi" w:cstheme="minorHAnsi"/>
          <w:sz w:val="20"/>
          <w:szCs w:val="20"/>
        </w:rPr>
        <w:t>št. </w:t>
      </w:r>
      <w:hyperlink r:id="rId15" w:tooltip="Uredba o porabi sredstev evropske kohezijske politike v Republiki Sloveniji v programskem obdobju 2014-2020 za cilj naložbe za rast in delovna mesta (Uradni list RS, št. 29-1251/2015)" w:history="1">
        <w:r w:rsidRPr="00346A4B">
          <w:rPr>
            <w:rFonts w:asciiTheme="minorHAnsi" w:hAnsiTheme="minorHAnsi" w:cstheme="minorHAnsi"/>
            <w:sz w:val="20"/>
            <w:szCs w:val="20"/>
          </w:rPr>
          <w:t>29/15</w:t>
        </w:r>
      </w:hyperlink>
      <w:r w:rsidRPr="00346A4B">
        <w:rPr>
          <w:rFonts w:asciiTheme="minorHAnsi" w:hAnsiTheme="minorHAnsi" w:cstheme="minorHAnsi"/>
          <w:sz w:val="20"/>
          <w:szCs w:val="20"/>
        </w:rPr>
        <w:t>, </w:t>
      </w:r>
      <w:hyperlink r:id="rId16" w:tooltip="Uredba o spremembah in dopolnitvah Uredbe o porabi sredstev evropske kohezijske politike v Republiki Sloveniji v programskem obdobju 2014–2020 za cilj naložbe za rast in delovna mesta (Uradni list RS, št. 36-1589/2016)" w:history="1">
        <w:r w:rsidRPr="00346A4B">
          <w:rPr>
            <w:rFonts w:asciiTheme="minorHAnsi" w:hAnsiTheme="minorHAnsi" w:cstheme="minorHAnsi"/>
            <w:sz w:val="20"/>
            <w:szCs w:val="20"/>
          </w:rPr>
          <w:t>36/16</w:t>
        </w:r>
      </w:hyperlink>
      <w:r w:rsidRPr="00346A4B">
        <w:rPr>
          <w:rFonts w:asciiTheme="minorHAnsi" w:hAnsiTheme="minorHAnsi" w:cstheme="minorHAnsi"/>
          <w:sz w:val="20"/>
          <w:szCs w:val="20"/>
        </w:rPr>
        <w:t>, </w:t>
      </w:r>
      <w:hyperlink r:id="rId17" w:tooltip="Uredba o spremembah in dopolnitvah Uredbe o porabi sredstev evropske kohezijske politike v Republiki Sloveniji v programskem obdobju 2014-2020 za cilj naložbe za rast in delovna mesta (Uradni list RS, št. 58-2481/2016)" w:history="1">
        <w:r w:rsidRPr="00346A4B">
          <w:rPr>
            <w:rFonts w:asciiTheme="minorHAnsi" w:hAnsiTheme="minorHAnsi" w:cstheme="minorHAnsi"/>
            <w:sz w:val="20"/>
            <w:szCs w:val="20"/>
          </w:rPr>
          <w:t>58/16</w:t>
        </w:r>
      </w:hyperlink>
      <w:r w:rsidRPr="00346A4B">
        <w:rPr>
          <w:rFonts w:asciiTheme="minorHAnsi" w:hAnsiTheme="minorHAnsi" w:cstheme="minorHAnsi"/>
          <w:sz w:val="20"/>
          <w:szCs w:val="20"/>
        </w:rPr>
        <w:t>, </w:t>
      </w:r>
      <w:hyperlink r:id="rId18" w:tooltip="Popravek Uredbe o porabi sredstev evropske kohezijske politike v Republiki Sloveniji v programskem obdobju 2014-2020 za cilj naložbe za rast in delovna mesta (Uradni list RS, št. 69-2983/2016)" w:history="1">
        <w:r w:rsidRPr="00346A4B">
          <w:rPr>
            <w:rFonts w:asciiTheme="minorHAnsi" w:hAnsiTheme="minorHAnsi" w:cstheme="minorHAnsi"/>
            <w:sz w:val="20"/>
            <w:szCs w:val="20"/>
          </w:rPr>
          <w:t>69/16</w:t>
        </w:r>
      </w:hyperlink>
      <w:r w:rsidRPr="00346A4B">
        <w:rPr>
          <w:rFonts w:asciiTheme="minorHAnsi" w:hAnsiTheme="minorHAnsi" w:cstheme="minorHAnsi"/>
          <w:sz w:val="20"/>
          <w:szCs w:val="20"/>
        </w:rPr>
        <w:t xml:space="preserve"> - </w:t>
      </w:r>
      <w:proofErr w:type="spellStart"/>
      <w:r w:rsidRPr="00346A4B">
        <w:rPr>
          <w:rFonts w:asciiTheme="minorHAnsi" w:hAnsiTheme="minorHAnsi" w:cstheme="minorHAnsi"/>
          <w:sz w:val="20"/>
          <w:szCs w:val="20"/>
        </w:rPr>
        <w:t>popr</w:t>
      </w:r>
      <w:proofErr w:type="spellEnd"/>
      <w:r w:rsidRPr="00346A4B">
        <w:rPr>
          <w:rFonts w:asciiTheme="minorHAnsi" w:hAnsiTheme="minorHAnsi" w:cstheme="minorHAnsi"/>
          <w:sz w:val="20"/>
          <w:szCs w:val="20"/>
        </w:rPr>
        <w:t>., </w:t>
      </w:r>
      <w:hyperlink r:id="rId19" w:tooltip="Uredba o spremembah Uredbe o porabi sredstev evropske kohezijske politike v Republiki Sloveniji v programskem obdobju 2014-2020 za cilj naložbe za rast in delovna mesta (Uradni list RS, št. 15-794/2017)" w:history="1">
        <w:r w:rsidRPr="00346A4B">
          <w:rPr>
            <w:rFonts w:asciiTheme="minorHAnsi" w:hAnsiTheme="minorHAnsi" w:cstheme="minorHAnsi"/>
            <w:sz w:val="20"/>
            <w:szCs w:val="20"/>
          </w:rPr>
          <w:t>15/17</w:t>
        </w:r>
      </w:hyperlink>
      <w:r w:rsidRPr="00346A4B">
        <w:rPr>
          <w:rFonts w:asciiTheme="minorHAnsi" w:hAnsiTheme="minorHAnsi" w:cstheme="minorHAnsi"/>
          <w:sz w:val="20"/>
          <w:szCs w:val="20"/>
        </w:rPr>
        <w:t xml:space="preserve"> in </w:t>
      </w:r>
      <w:hyperlink r:id="rId20" w:tooltip="Uredba o spremembi in dopolnitvi Uredbe o porabi sredstev evropske kohezijske politike v Republiki Sloveniji v programskem obdobju 2014–2020 za cilj naložbe za rast in delovna mesta (Uradni list RS, št. 69-3361/2017)" w:history="1">
        <w:r w:rsidRPr="00346A4B">
          <w:rPr>
            <w:rFonts w:asciiTheme="minorHAnsi" w:hAnsiTheme="minorHAnsi" w:cstheme="minorHAnsi"/>
            <w:sz w:val="20"/>
            <w:szCs w:val="20"/>
          </w:rPr>
          <w:t>69/17</w:t>
        </w:r>
      </w:hyperlink>
      <w:r w:rsidRPr="00346A4B">
        <w:rPr>
          <w:rFonts w:asciiTheme="minorHAnsi" w:hAnsiTheme="minorHAnsi" w:cstheme="minorHAnsi"/>
          <w:sz w:val="20"/>
          <w:szCs w:val="20"/>
        </w:rPr>
        <w:t>), Partnerskega sporazuma med Slovenijo in Evropsko komisijo za obdobje 2014–2020, št. CCI 2014SI16M8PA001-1.3, z dne 30. 10. 2014</w:t>
      </w:r>
      <w:r w:rsidR="00B430E9">
        <w:rPr>
          <w:rFonts w:asciiTheme="minorHAnsi" w:hAnsiTheme="minorHAnsi" w:cstheme="minorHAnsi"/>
          <w:sz w:val="20"/>
          <w:szCs w:val="20"/>
        </w:rPr>
        <w:t xml:space="preserve"> </w:t>
      </w:r>
      <w:r w:rsidR="00B430E9">
        <w:rPr>
          <w:rFonts w:ascii="Arial" w:hAnsi="Arial" w:cs="Arial"/>
          <w:color w:val="000000"/>
          <w:sz w:val="18"/>
          <w:szCs w:val="18"/>
        </w:rPr>
        <w:t>s spremembami</w:t>
      </w:r>
      <w:r w:rsidRPr="00346A4B">
        <w:rPr>
          <w:rFonts w:asciiTheme="minorHAnsi" w:hAnsiTheme="minorHAnsi" w:cstheme="minorHAnsi"/>
          <w:sz w:val="20"/>
          <w:szCs w:val="20"/>
        </w:rPr>
        <w:t>, Operativnega programa za izvajanje Evropske kohezijske politike v obdobju 2014-2020 (št. CCI 2014SI16MAOP001, z dne 4.7.2016, s spremembo z dne 29.7.2016</w:t>
      </w:r>
      <w:r w:rsidR="00B430E9">
        <w:rPr>
          <w:rFonts w:asciiTheme="minorHAnsi" w:hAnsiTheme="minorHAnsi" w:cstheme="minorHAnsi"/>
          <w:sz w:val="20"/>
          <w:szCs w:val="20"/>
        </w:rPr>
        <w:t xml:space="preserve"> s spremembami</w:t>
      </w:r>
      <w:r w:rsidRPr="00346A4B">
        <w:rPr>
          <w:rFonts w:asciiTheme="minorHAnsi" w:hAnsiTheme="minorHAnsi" w:cstheme="minorHAnsi"/>
          <w:sz w:val="20"/>
          <w:szCs w:val="20"/>
        </w:rPr>
        <w:t xml:space="preserve">, v nadaljevanju: OP 2014-2020), Uredbe Komisije (EU) št. 651/2014 z dne 17.junija 2014 o razglasitvi nekaterih vrst pomoči za združljive z notranjim trgom pri uporabi členov 107 in 108 Pogodbe (Uradni list </w:t>
      </w:r>
      <w:r w:rsidRPr="00346A4B">
        <w:rPr>
          <w:rFonts w:asciiTheme="minorHAnsi" w:hAnsiTheme="minorHAnsi" w:cstheme="minorHAnsi"/>
          <w:bCs/>
          <w:sz w:val="20"/>
          <w:szCs w:val="20"/>
        </w:rPr>
        <w:t>EU</w:t>
      </w:r>
      <w:r w:rsidRPr="00346A4B">
        <w:rPr>
          <w:rFonts w:asciiTheme="minorHAnsi" w:hAnsiTheme="minorHAnsi" w:cstheme="minorHAnsi"/>
          <w:sz w:val="20"/>
          <w:szCs w:val="20"/>
        </w:rPr>
        <w:t xml:space="preserve"> L187</w:t>
      </w:r>
      <w:r w:rsidRPr="00346A4B">
        <w:rPr>
          <w:rFonts w:asciiTheme="minorHAnsi" w:hAnsiTheme="minorHAnsi" w:cstheme="minorHAnsi"/>
          <w:color w:val="545454"/>
          <w:sz w:val="20"/>
          <w:szCs w:val="20"/>
        </w:rPr>
        <w:t xml:space="preserve"> </w:t>
      </w:r>
      <w:r w:rsidRPr="00346A4B">
        <w:rPr>
          <w:rFonts w:asciiTheme="minorHAnsi" w:hAnsiTheme="minorHAnsi" w:cstheme="minorHAnsi"/>
          <w:sz w:val="20"/>
          <w:szCs w:val="20"/>
        </w:rPr>
        <w:t xml:space="preserve">z dne 26. 6. 2014, v nadaljevanju: Uredba o skupinskih izjemah), </w:t>
      </w:r>
      <w:r w:rsidRPr="00346A4B">
        <w:rPr>
          <w:rFonts w:asciiTheme="minorHAnsi" w:hAnsiTheme="minorHAnsi" w:cstheme="minorHAnsi"/>
          <w:color w:val="000000"/>
          <w:sz w:val="20"/>
          <w:szCs w:val="20"/>
        </w:rPr>
        <w:t xml:space="preserve">Uredbe Komisije (EU) št. 1407/2013 z dne 18. decembra 2013 o uporabi členov 107 in 108 Pogodbe o delovanju Evropske unije pri pomoči de </w:t>
      </w:r>
      <w:proofErr w:type="spellStart"/>
      <w:r w:rsidRPr="00346A4B">
        <w:rPr>
          <w:rFonts w:asciiTheme="minorHAnsi" w:hAnsiTheme="minorHAnsi" w:cstheme="minorHAnsi"/>
          <w:color w:val="000000"/>
          <w:sz w:val="20"/>
          <w:szCs w:val="20"/>
        </w:rPr>
        <w:t>minimis</w:t>
      </w:r>
      <w:proofErr w:type="spellEnd"/>
      <w:r w:rsidRPr="00346A4B">
        <w:rPr>
          <w:rFonts w:asciiTheme="minorHAnsi" w:hAnsiTheme="minorHAnsi" w:cstheme="minorHAnsi"/>
          <w:color w:val="000000"/>
          <w:sz w:val="20"/>
          <w:szCs w:val="20"/>
        </w:rPr>
        <w:t xml:space="preserve"> (Uradni list EU </w:t>
      </w:r>
      <w:r w:rsidRPr="00D72802">
        <w:rPr>
          <w:rFonts w:asciiTheme="minorHAnsi" w:hAnsiTheme="minorHAnsi" w:cstheme="minorHAnsi"/>
          <w:color w:val="000000"/>
          <w:sz w:val="20"/>
          <w:szCs w:val="20"/>
        </w:rPr>
        <w:t xml:space="preserve">L352 z dne 24. 12. 2013), Zakona o spremljanju državnih pomoči (Uradni list RS, št. </w:t>
      </w:r>
      <w:hyperlink r:id="rId21" w:tgtFrame="_blank" w:tooltip="Zakon o spremljanju državnih pomoči (ZSDrP)" w:history="1">
        <w:r w:rsidRPr="00D72802">
          <w:rPr>
            <w:rFonts w:asciiTheme="minorHAnsi" w:hAnsiTheme="minorHAnsi" w:cstheme="minorHAnsi"/>
            <w:color w:val="000000"/>
            <w:sz w:val="20"/>
            <w:szCs w:val="20"/>
          </w:rPr>
          <w:t>37/04</w:t>
        </w:r>
      </w:hyperlink>
      <w:r w:rsidRPr="00D72802">
        <w:rPr>
          <w:rFonts w:asciiTheme="minorHAnsi" w:hAnsiTheme="minorHAnsi" w:cstheme="minorHAnsi"/>
          <w:color w:val="000000"/>
          <w:sz w:val="20"/>
          <w:szCs w:val="20"/>
        </w:rPr>
        <w:t xml:space="preserve">), Uredbe o posredovanju podatkov in poročanju o dodeljenih državnih pomočeh in pomočeh po pravilu »de </w:t>
      </w:r>
      <w:proofErr w:type="spellStart"/>
      <w:r w:rsidRPr="00D72802">
        <w:rPr>
          <w:rFonts w:asciiTheme="minorHAnsi" w:hAnsiTheme="minorHAnsi" w:cstheme="minorHAnsi"/>
          <w:color w:val="000000"/>
          <w:sz w:val="20"/>
          <w:szCs w:val="20"/>
        </w:rPr>
        <w:t>minimis</w:t>
      </w:r>
      <w:proofErr w:type="spellEnd"/>
      <w:r w:rsidRPr="00D72802">
        <w:rPr>
          <w:rFonts w:asciiTheme="minorHAnsi" w:hAnsiTheme="minorHAnsi" w:cstheme="minorHAnsi"/>
          <w:color w:val="000000"/>
          <w:sz w:val="20"/>
          <w:szCs w:val="20"/>
        </w:rPr>
        <w:t xml:space="preserve">« (Uradni list RS, št. </w:t>
      </w:r>
      <w:hyperlink r:id="rId22" w:tgtFrame="_blank" w:tooltip="Uredba o posredovanju podatkov in poročanju o dodeljenih državnih pomočeh in pomočeh po pravilu " w:history="1">
        <w:r w:rsidRPr="00D72802">
          <w:rPr>
            <w:rFonts w:asciiTheme="minorHAnsi" w:hAnsiTheme="minorHAnsi" w:cstheme="minorHAnsi"/>
            <w:color w:val="000000"/>
            <w:sz w:val="20"/>
            <w:szCs w:val="20"/>
          </w:rPr>
          <w:t>61/04</w:t>
        </w:r>
      </w:hyperlink>
      <w:r w:rsidRPr="00D72802">
        <w:rPr>
          <w:rFonts w:asciiTheme="minorHAnsi" w:hAnsiTheme="minorHAnsi" w:cstheme="minorHAnsi"/>
          <w:color w:val="000000"/>
          <w:sz w:val="20"/>
          <w:szCs w:val="20"/>
        </w:rPr>
        <w:t xml:space="preserve">, </w:t>
      </w:r>
      <w:hyperlink r:id="rId23" w:tgtFrame="_blank" w:tooltip="Uredba o spremembah in dopolnitvah Uredbe o posredovanju podatkov in poročanju o dodeljenih državnih pomočeh in pomočeh po pravilu " w:history="1">
        <w:r w:rsidRPr="00D72802">
          <w:rPr>
            <w:rFonts w:asciiTheme="minorHAnsi" w:hAnsiTheme="minorHAnsi" w:cstheme="minorHAnsi"/>
            <w:color w:val="000000"/>
            <w:sz w:val="20"/>
            <w:szCs w:val="20"/>
          </w:rPr>
          <w:t>22/07</w:t>
        </w:r>
      </w:hyperlink>
      <w:r w:rsidRPr="00D72802">
        <w:rPr>
          <w:rFonts w:asciiTheme="minorHAnsi" w:hAnsiTheme="minorHAnsi" w:cstheme="minorHAnsi"/>
          <w:color w:val="000000"/>
          <w:sz w:val="20"/>
          <w:szCs w:val="20"/>
        </w:rPr>
        <w:t xml:space="preserve"> in </w:t>
      </w:r>
      <w:hyperlink r:id="rId24" w:tgtFrame="_blank" w:tooltip="Uredba o spremembi Uredbe o posredovanju podatkov in poročanju o dodeljenih državnih pomočeh in pomočeh po pravilu de minimis" w:history="1">
        <w:r w:rsidRPr="00D72802">
          <w:rPr>
            <w:rFonts w:asciiTheme="minorHAnsi" w:hAnsiTheme="minorHAnsi" w:cstheme="minorHAnsi"/>
            <w:color w:val="000000"/>
            <w:sz w:val="20"/>
            <w:szCs w:val="20"/>
          </w:rPr>
          <w:t>50/14</w:t>
        </w:r>
      </w:hyperlink>
      <w:r w:rsidRPr="00D72802">
        <w:rPr>
          <w:rFonts w:asciiTheme="minorHAnsi" w:hAnsiTheme="minorHAnsi" w:cstheme="minorHAnsi"/>
          <w:color w:val="000000"/>
          <w:sz w:val="20"/>
          <w:szCs w:val="20"/>
        </w:rPr>
        <w:t>),</w:t>
      </w:r>
      <w:r w:rsidRPr="00D72802">
        <w:rPr>
          <w:rFonts w:asciiTheme="minorHAnsi" w:eastAsia="Calibri" w:hAnsiTheme="minorHAnsi" w:cstheme="minorHAnsi"/>
          <w:b/>
          <w:bCs/>
          <w:i/>
          <w:iCs/>
          <w:color w:val="000000"/>
          <w:sz w:val="20"/>
          <w:szCs w:val="20"/>
        </w:rPr>
        <w:t xml:space="preserve"> </w:t>
      </w:r>
      <w:r w:rsidR="00D654DE" w:rsidRPr="00DA15F0">
        <w:rPr>
          <w:rFonts w:asciiTheme="minorHAnsi" w:hAnsiTheme="minorHAnsi" w:cstheme="minorHAnsi"/>
          <w:color w:val="000000"/>
          <w:sz w:val="20"/>
          <w:szCs w:val="20"/>
        </w:rPr>
        <w:t xml:space="preserve">Mnenja o skladnosti sheme de </w:t>
      </w:r>
      <w:proofErr w:type="spellStart"/>
      <w:r w:rsidR="00D654DE" w:rsidRPr="00DA15F0">
        <w:rPr>
          <w:rFonts w:asciiTheme="minorHAnsi" w:hAnsiTheme="minorHAnsi" w:cstheme="minorHAnsi"/>
          <w:color w:val="000000"/>
          <w:sz w:val="20"/>
          <w:szCs w:val="20"/>
        </w:rPr>
        <w:t>minimis</w:t>
      </w:r>
      <w:proofErr w:type="spellEnd"/>
      <w:r w:rsidR="00D654DE" w:rsidRPr="00DA15F0">
        <w:rPr>
          <w:rFonts w:asciiTheme="minorHAnsi" w:hAnsiTheme="minorHAnsi" w:cstheme="minorHAnsi"/>
          <w:color w:val="000000"/>
          <w:sz w:val="20"/>
          <w:szCs w:val="20"/>
        </w:rPr>
        <w:t xml:space="preserve"> pomoči »Spodbujanje usposabljanja, zaposlovanja in samozaposlovanja« (št. priglasitve: M001-5022860-2014/XVIII), z dne 7. 5. 2019 s spremembami</w:t>
      </w:r>
      <w:r w:rsidRPr="00DA15F0">
        <w:rPr>
          <w:rFonts w:asciiTheme="minorHAnsi" w:hAnsiTheme="minorHAnsi" w:cstheme="minorHAnsi"/>
          <w:color w:val="000000"/>
          <w:sz w:val="20"/>
          <w:szCs w:val="20"/>
        </w:rPr>
        <w:t xml:space="preserve">, </w:t>
      </w:r>
      <w:r w:rsidR="00D654DE" w:rsidRPr="00DA15F0">
        <w:rPr>
          <w:rFonts w:asciiTheme="minorHAnsi" w:hAnsiTheme="minorHAnsi" w:cstheme="minorHAnsi"/>
          <w:color w:val="000000"/>
          <w:sz w:val="20"/>
          <w:szCs w:val="20"/>
        </w:rPr>
        <w:t>Mnenja o skladnosti sheme državne pomoči »Pomoči za usposabljanja« (št. priglasitve: BE01-5022860-2016/I) z dne 6.5.2019</w:t>
      </w:r>
      <w:r w:rsidRPr="00DA15F0">
        <w:rPr>
          <w:rFonts w:asciiTheme="minorHAnsi" w:hAnsiTheme="minorHAnsi" w:cstheme="minorHAnsi"/>
          <w:color w:val="000000"/>
          <w:sz w:val="20"/>
          <w:szCs w:val="20"/>
        </w:rPr>
        <w:t>,</w:t>
      </w:r>
      <w:r w:rsidR="00D654DE" w:rsidRPr="00DA15F0">
        <w:rPr>
          <w:rFonts w:asciiTheme="minorHAnsi" w:hAnsiTheme="minorHAnsi" w:cstheme="minorHAnsi"/>
          <w:color w:val="000000"/>
          <w:sz w:val="20"/>
          <w:szCs w:val="20"/>
        </w:rPr>
        <w:t xml:space="preserve"> Odločitve o podpori 10-1/2</w:t>
      </w:r>
      <w:r w:rsidR="00DE1EB1">
        <w:rPr>
          <w:rFonts w:asciiTheme="minorHAnsi" w:hAnsiTheme="minorHAnsi" w:cstheme="minorHAnsi"/>
          <w:color w:val="000000"/>
          <w:sz w:val="20"/>
          <w:szCs w:val="20"/>
        </w:rPr>
        <w:t>/</w:t>
      </w:r>
      <w:r w:rsidR="00D654DE" w:rsidRPr="00DA15F0">
        <w:rPr>
          <w:rFonts w:asciiTheme="minorHAnsi" w:hAnsiTheme="minorHAnsi" w:cstheme="minorHAnsi"/>
          <w:color w:val="000000"/>
          <w:sz w:val="20"/>
          <w:szCs w:val="20"/>
        </w:rPr>
        <w:t>MDDSZ/0 za program "Kompetenčni centri za razvoj kadrov 2019-2022«, izdane s strani Službe Vlade Republike Slovenije za razvoj in evropsko kohezijsko politiko v vlogi organa upravljanja (št. dokumenta: 3032-113/2016/61 z dne</w:t>
      </w:r>
      <w:r w:rsidR="00D654DE" w:rsidRPr="00DA15F0">
        <w:rPr>
          <w:rFonts w:asciiTheme="minorHAnsi" w:hAnsiTheme="minorHAnsi" w:cstheme="minorHAnsi"/>
          <w:sz w:val="20"/>
          <w:szCs w:val="20"/>
        </w:rPr>
        <w:t xml:space="preserve"> 4. 6. 2019)</w:t>
      </w:r>
      <w:r w:rsidRPr="00346A4B">
        <w:rPr>
          <w:rFonts w:asciiTheme="minorHAnsi" w:hAnsiTheme="minorHAnsi" w:cstheme="minorHAnsi"/>
          <w:sz w:val="20"/>
          <w:szCs w:val="20"/>
        </w:rPr>
        <w:t>,</w:t>
      </w:r>
      <w:r>
        <w:rPr>
          <w:rFonts w:asciiTheme="minorHAnsi" w:hAnsiTheme="minorHAnsi" w:cstheme="minorHAnsi"/>
          <w:sz w:val="20"/>
          <w:szCs w:val="20"/>
        </w:rPr>
        <w:t xml:space="preserve"> </w:t>
      </w:r>
      <w:r w:rsidRPr="00D83BD4">
        <w:rPr>
          <w:rFonts w:asciiTheme="minorHAnsi" w:hAnsiTheme="minorHAnsi" w:cstheme="minorHAnsi"/>
          <w:sz w:val="20"/>
          <w:szCs w:val="20"/>
        </w:rPr>
        <w:t xml:space="preserve">Pogodbe </w:t>
      </w:r>
      <w:r w:rsidRPr="00DA15F0">
        <w:rPr>
          <w:rFonts w:asciiTheme="minorHAnsi" w:hAnsiTheme="minorHAnsi" w:cstheme="minorHAnsi"/>
          <w:sz w:val="20"/>
          <w:szCs w:val="20"/>
        </w:rPr>
        <w:t xml:space="preserve">št.: </w:t>
      </w:r>
      <w:r w:rsidR="00D654DE" w:rsidRPr="00D83BD4">
        <w:rPr>
          <w:rFonts w:asciiTheme="minorHAnsi" w:hAnsiTheme="minorHAnsi" w:cstheme="minorHAnsi"/>
          <w:sz w:val="20"/>
          <w:szCs w:val="20"/>
        </w:rPr>
        <w:t xml:space="preserve">XXX </w:t>
      </w:r>
      <w:r w:rsidRPr="00D83BD4">
        <w:rPr>
          <w:rFonts w:asciiTheme="minorHAnsi" w:hAnsiTheme="minorHAnsi" w:cstheme="minorHAnsi"/>
          <w:sz w:val="20"/>
          <w:szCs w:val="20"/>
        </w:rPr>
        <w:t>o sofinanciranju operacije "Kompetenčni centri za razvoj kadrov</w:t>
      </w:r>
      <w:r w:rsidR="00F44DED" w:rsidRPr="00D83BD4">
        <w:rPr>
          <w:rFonts w:asciiTheme="minorHAnsi" w:hAnsiTheme="minorHAnsi" w:cstheme="minorHAnsi"/>
          <w:sz w:val="20"/>
          <w:szCs w:val="20"/>
        </w:rPr>
        <w:t xml:space="preserve"> 2019-2022</w:t>
      </w:r>
      <w:r w:rsidRPr="00D83BD4">
        <w:rPr>
          <w:rFonts w:asciiTheme="minorHAnsi" w:hAnsiTheme="minorHAnsi" w:cstheme="minorHAnsi"/>
          <w:sz w:val="20"/>
          <w:szCs w:val="20"/>
        </w:rPr>
        <w:t>« (</w:t>
      </w:r>
      <w:r w:rsidR="00D654DE" w:rsidRPr="00DA15F0">
        <w:rPr>
          <w:rFonts w:asciiTheme="minorHAnsi" w:hAnsiTheme="minorHAnsi" w:cstheme="minorHAnsi"/>
          <w:sz w:val="20"/>
          <w:szCs w:val="20"/>
        </w:rPr>
        <w:t>XXXX</w:t>
      </w:r>
      <w:r w:rsidRPr="00DA15F0">
        <w:rPr>
          <w:rFonts w:asciiTheme="minorHAnsi" w:hAnsiTheme="minorHAnsi" w:cstheme="minorHAnsi"/>
          <w:sz w:val="20"/>
          <w:szCs w:val="20"/>
        </w:rPr>
        <w:t>)</w:t>
      </w:r>
      <w:r w:rsidRPr="00D83BD4">
        <w:rPr>
          <w:rFonts w:asciiTheme="minorHAnsi" w:hAnsiTheme="minorHAnsi" w:cstheme="minorHAnsi"/>
          <w:sz w:val="20"/>
          <w:szCs w:val="20"/>
        </w:rPr>
        <w:t xml:space="preserve"> med izvajalcem tega javnega razpisa in Ministrstvom za delo, družino, socialne zadeve in enake možnosti v vlogi posredniškega organa z dne </w:t>
      </w:r>
      <w:r w:rsidR="00D654DE" w:rsidRPr="00D83BD4">
        <w:rPr>
          <w:rFonts w:asciiTheme="minorHAnsi" w:hAnsiTheme="minorHAnsi" w:cstheme="minorHAnsi"/>
          <w:sz w:val="20"/>
          <w:szCs w:val="20"/>
        </w:rPr>
        <w:t>X</w:t>
      </w:r>
      <w:r w:rsidR="00D654DE" w:rsidRPr="00DA15F0">
        <w:rPr>
          <w:rFonts w:asciiTheme="minorHAnsi" w:hAnsiTheme="minorHAnsi" w:cstheme="minorHAnsi"/>
          <w:sz w:val="20"/>
          <w:szCs w:val="20"/>
        </w:rPr>
        <w:t>X</w:t>
      </w:r>
      <w:r w:rsidRPr="00DA15F0">
        <w:rPr>
          <w:rFonts w:asciiTheme="minorHAnsi" w:hAnsiTheme="minorHAnsi" w:cstheme="minorHAnsi"/>
          <w:sz w:val="20"/>
          <w:szCs w:val="20"/>
        </w:rPr>
        <w:t xml:space="preserve">. </w:t>
      </w:r>
      <w:r w:rsidR="00D654DE" w:rsidRPr="00DA15F0">
        <w:rPr>
          <w:rFonts w:asciiTheme="minorHAnsi" w:hAnsiTheme="minorHAnsi" w:cstheme="minorHAnsi"/>
          <w:sz w:val="20"/>
          <w:szCs w:val="20"/>
        </w:rPr>
        <w:t>XX</w:t>
      </w:r>
      <w:r w:rsidRPr="00DA15F0">
        <w:rPr>
          <w:rFonts w:asciiTheme="minorHAnsi" w:hAnsiTheme="minorHAnsi" w:cstheme="minorHAnsi"/>
          <w:sz w:val="20"/>
          <w:szCs w:val="20"/>
        </w:rPr>
        <w:t xml:space="preserve">. </w:t>
      </w:r>
      <w:r w:rsidR="00D654DE" w:rsidRPr="00DA15F0">
        <w:rPr>
          <w:rFonts w:asciiTheme="minorHAnsi" w:hAnsiTheme="minorHAnsi" w:cstheme="minorHAnsi"/>
          <w:sz w:val="20"/>
          <w:szCs w:val="20"/>
        </w:rPr>
        <w:t>XXXX</w:t>
      </w:r>
      <w:r w:rsidRPr="00DA15F0">
        <w:rPr>
          <w:rFonts w:asciiTheme="minorHAnsi" w:hAnsiTheme="minorHAnsi" w:cstheme="minorHAnsi"/>
          <w:sz w:val="20"/>
          <w:szCs w:val="20"/>
        </w:rPr>
        <w:t>,</w:t>
      </w:r>
    </w:p>
    <w:p w14:paraId="720466E8" w14:textId="77777777" w:rsidR="005139A4" w:rsidRDefault="005139A4" w:rsidP="005139A4">
      <w:pPr>
        <w:ind w:left="426"/>
        <w:jc w:val="both"/>
        <w:rPr>
          <w:rFonts w:asciiTheme="minorHAnsi" w:hAnsiTheme="minorHAnsi" w:cstheme="minorHAnsi"/>
          <w:sz w:val="20"/>
          <w:szCs w:val="20"/>
        </w:rPr>
      </w:pPr>
    </w:p>
    <w:p w14:paraId="2DECCC31" w14:textId="77777777" w:rsidR="005139A4" w:rsidRDefault="005139A4" w:rsidP="005139A4">
      <w:pPr>
        <w:ind w:left="426"/>
        <w:jc w:val="both"/>
        <w:rPr>
          <w:rFonts w:asciiTheme="minorHAnsi" w:hAnsiTheme="minorHAnsi" w:cstheme="minorHAnsi"/>
          <w:sz w:val="20"/>
          <w:szCs w:val="20"/>
        </w:rPr>
      </w:pPr>
    </w:p>
    <w:p w14:paraId="59A543A6" w14:textId="77777777" w:rsidR="005139A4" w:rsidRDefault="005139A4" w:rsidP="005139A4">
      <w:pPr>
        <w:jc w:val="center"/>
        <w:rPr>
          <w:rFonts w:asciiTheme="minorHAnsi" w:hAnsiTheme="minorHAnsi" w:cstheme="minorHAnsi"/>
          <w:sz w:val="20"/>
          <w:szCs w:val="20"/>
        </w:rPr>
      </w:pPr>
    </w:p>
    <w:p w14:paraId="342117AA" w14:textId="77777777" w:rsidR="005139A4" w:rsidRDefault="005139A4" w:rsidP="005139A4">
      <w:pPr>
        <w:jc w:val="center"/>
        <w:rPr>
          <w:rFonts w:asciiTheme="minorHAnsi" w:hAnsiTheme="minorHAnsi" w:cstheme="minorHAnsi"/>
          <w:sz w:val="20"/>
          <w:szCs w:val="20"/>
        </w:rPr>
      </w:pPr>
    </w:p>
    <w:p w14:paraId="7495B5DD" w14:textId="77777777" w:rsidR="005139A4"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skleneta:</w:t>
      </w:r>
    </w:p>
    <w:p w14:paraId="2E6EC8B6" w14:textId="77777777" w:rsidR="005139A4" w:rsidRPr="009B6B72" w:rsidRDefault="005139A4" w:rsidP="005139A4">
      <w:pPr>
        <w:jc w:val="center"/>
        <w:rPr>
          <w:rFonts w:asciiTheme="minorHAnsi" w:hAnsiTheme="minorHAnsi" w:cstheme="minorHAnsi"/>
          <w:sz w:val="20"/>
          <w:szCs w:val="20"/>
        </w:rPr>
      </w:pPr>
    </w:p>
    <w:p w14:paraId="6B16B778" w14:textId="77777777" w:rsidR="005139A4" w:rsidRPr="009B6B72" w:rsidRDefault="005139A4" w:rsidP="005139A4">
      <w:pPr>
        <w:jc w:val="both"/>
        <w:rPr>
          <w:rFonts w:asciiTheme="minorHAnsi" w:hAnsiTheme="minorHAnsi" w:cstheme="minorHAnsi"/>
          <w:sz w:val="20"/>
          <w:szCs w:val="20"/>
        </w:rPr>
      </w:pPr>
    </w:p>
    <w:p w14:paraId="61897020" w14:textId="65ED7CD4"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 xml:space="preserve">POGODBO št. </w:t>
      </w:r>
      <w:r w:rsidRPr="00E76F71">
        <w:rPr>
          <w:rFonts w:asciiTheme="minorHAnsi" w:hAnsiTheme="minorHAnsi" w:cstheme="minorHAnsi"/>
          <w:b/>
          <w:sz w:val="20"/>
          <w:szCs w:val="20"/>
        </w:rPr>
        <w:t>11082-</w:t>
      </w:r>
      <w:r>
        <w:rPr>
          <w:rFonts w:asciiTheme="minorHAnsi" w:hAnsiTheme="minorHAnsi" w:cstheme="minorHAnsi"/>
          <w:b/>
          <w:sz w:val="20"/>
          <w:szCs w:val="20"/>
        </w:rPr>
        <w:t>……</w:t>
      </w:r>
      <w:r w:rsidRPr="00E76F71">
        <w:rPr>
          <w:rFonts w:asciiTheme="minorHAnsi" w:hAnsiTheme="minorHAnsi" w:cstheme="minorHAnsi"/>
          <w:b/>
          <w:sz w:val="20"/>
          <w:szCs w:val="20"/>
        </w:rPr>
        <w:t>/201</w:t>
      </w:r>
      <w:r>
        <w:rPr>
          <w:rFonts w:asciiTheme="minorHAnsi" w:hAnsiTheme="minorHAnsi" w:cstheme="minorHAnsi"/>
          <w:b/>
          <w:sz w:val="20"/>
          <w:szCs w:val="20"/>
        </w:rPr>
        <w:t>9</w:t>
      </w:r>
    </w:p>
    <w:p w14:paraId="709F6D70"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o sofinanciranju projekta</w:t>
      </w:r>
    </w:p>
    <w:p w14:paraId="2F365E85" w14:textId="77777777" w:rsidR="005139A4" w:rsidRPr="009B6B72" w:rsidRDefault="005139A4" w:rsidP="005139A4">
      <w:pPr>
        <w:jc w:val="center"/>
        <w:rPr>
          <w:rFonts w:asciiTheme="minorHAnsi" w:hAnsiTheme="minorHAnsi" w:cstheme="minorHAnsi"/>
          <w:b/>
          <w:sz w:val="20"/>
          <w:szCs w:val="20"/>
        </w:rPr>
      </w:pPr>
    </w:p>
    <w:p w14:paraId="53D4DF78" w14:textId="7D2C3EF2"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noProof/>
          <w:sz w:val="20"/>
          <w:szCs w:val="20"/>
        </w:rPr>
        <w:t xml:space="preserve">Kompetenčni center </w:t>
      </w:r>
      <w:r w:rsidRPr="00E76F71">
        <w:rPr>
          <w:rFonts w:asciiTheme="minorHAnsi" w:hAnsiTheme="minorHAnsi" w:cstheme="minorHAnsi"/>
          <w:b/>
          <w:noProof/>
          <w:sz w:val="20"/>
          <w:szCs w:val="20"/>
        </w:rPr>
        <w:t xml:space="preserve">za razvoj kadrov </w:t>
      </w:r>
      <w:r>
        <w:rPr>
          <w:rFonts w:asciiTheme="minorHAnsi" w:hAnsiTheme="minorHAnsi" w:cstheme="minorHAnsi"/>
          <w:b/>
          <w:noProof/>
          <w:sz w:val="20"/>
          <w:szCs w:val="20"/>
        </w:rPr>
        <w:t>……………………….</w:t>
      </w:r>
    </w:p>
    <w:p w14:paraId="288DDF8D" w14:textId="77777777" w:rsidR="005139A4" w:rsidRPr="009B6B72" w:rsidRDefault="005139A4" w:rsidP="005139A4">
      <w:pPr>
        <w:rPr>
          <w:rFonts w:asciiTheme="minorHAnsi" w:hAnsiTheme="minorHAnsi" w:cstheme="minorHAnsi"/>
          <w:sz w:val="20"/>
          <w:szCs w:val="20"/>
        </w:rPr>
      </w:pPr>
    </w:p>
    <w:p w14:paraId="65C5FFB5"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v okviru operacije</w:t>
      </w:r>
    </w:p>
    <w:p w14:paraId="77EFBAA3" w14:textId="77777777" w:rsidR="005139A4" w:rsidRPr="009B6B72" w:rsidRDefault="005139A4" w:rsidP="005139A4">
      <w:pPr>
        <w:jc w:val="both"/>
        <w:rPr>
          <w:rFonts w:asciiTheme="minorHAnsi" w:hAnsiTheme="minorHAnsi" w:cstheme="minorHAnsi"/>
          <w:sz w:val="20"/>
          <w:szCs w:val="20"/>
        </w:rPr>
      </w:pPr>
    </w:p>
    <w:p w14:paraId="42D7F108" w14:textId="6D35678A"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w:t>
      </w:r>
      <w:r w:rsidRPr="009B6B72">
        <w:rPr>
          <w:rFonts w:asciiTheme="minorHAnsi" w:hAnsiTheme="minorHAnsi" w:cstheme="minorHAnsi"/>
          <w:b/>
          <w:bCs/>
          <w:sz w:val="20"/>
          <w:szCs w:val="20"/>
        </w:rPr>
        <w:t>Kompetenčni centri za razvoj kadrov</w:t>
      </w:r>
      <w:r w:rsidR="00F44DED">
        <w:rPr>
          <w:rFonts w:asciiTheme="minorHAnsi" w:hAnsiTheme="minorHAnsi" w:cstheme="minorHAnsi"/>
          <w:b/>
          <w:bCs/>
          <w:sz w:val="20"/>
          <w:szCs w:val="20"/>
        </w:rPr>
        <w:t xml:space="preserve"> 2019-2022</w:t>
      </w:r>
      <w:r w:rsidRPr="009B6B72">
        <w:rPr>
          <w:rFonts w:asciiTheme="minorHAnsi" w:hAnsiTheme="minorHAnsi" w:cstheme="minorHAnsi"/>
          <w:b/>
          <w:sz w:val="20"/>
          <w:szCs w:val="20"/>
        </w:rPr>
        <w:t>«</w:t>
      </w:r>
    </w:p>
    <w:p w14:paraId="71469672" w14:textId="77777777" w:rsidR="005139A4" w:rsidRPr="009B6B72" w:rsidRDefault="005139A4" w:rsidP="005139A4">
      <w:pPr>
        <w:jc w:val="center"/>
        <w:rPr>
          <w:rFonts w:asciiTheme="minorHAnsi" w:hAnsiTheme="minorHAnsi" w:cstheme="minorHAnsi"/>
          <w:sz w:val="20"/>
          <w:szCs w:val="20"/>
        </w:rPr>
      </w:pPr>
    </w:p>
    <w:p w14:paraId="3C068BC0"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 xml:space="preserve">v okviru Operativnega programa za izvajanje evropske kohezijske politike v obdobju 2014 – 2020, </w:t>
      </w:r>
    </w:p>
    <w:p w14:paraId="622C13CC" w14:textId="77777777" w:rsidR="005139A4" w:rsidRPr="009B6B72" w:rsidRDefault="005139A4" w:rsidP="005139A4">
      <w:pPr>
        <w:jc w:val="center"/>
        <w:rPr>
          <w:rFonts w:asciiTheme="minorHAnsi" w:hAnsiTheme="minorHAnsi" w:cstheme="minorHAnsi"/>
          <w:sz w:val="20"/>
          <w:szCs w:val="20"/>
        </w:rPr>
      </w:pPr>
    </w:p>
    <w:p w14:paraId="50006B26"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 xml:space="preserve">10. prednostne osi »Znanje, spretnosti in vseživljenjsko učenje za boljšo zaposljivost«,  </w:t>
      </w:r>
    </w:p>
    <w:p w14:paraId="3B1B7C2D" w14:textId="77777777" w:rsidR="005139A4" w:rsidRPr="009B6B72" w:rsidRDefault="005139A4" w:rsidP="005139A4">
      <w:pPr>
        <w:jc w:val="center"/>
        <w:rPr>
          <w:rFonts w:asciiTheme="minorHAnsi" w:hAnsiTheme="minorHAnsi" w:cstheme="minorHAnsi"/>
          <w:sz w:val="20"/>
          <w:szCs w:val="20"/>
        </w:rPr>
      </w:pPr>
    </w:p>
    <w:p w14:paraId="0511BF91" w14:textId="77777777" w:rsidR="00F44DED" w:rsidRPr="009D49F4" w:rsidRDefault="00F44DED" w:rsidP="00F44DED">
      <w:pPr>
        <w:pStyle w:val="Default"/>
        <w:jc w:val="center"/>
        <w:rPr>
          <w:rFonts w:asciiTheme="minorHAnsi" w:hAnsiTheme="minorHAnsi" w:cstheme="minorHAnsi"/>
          <w:i/>
          <w:sz w:val="20"/>
          <w:szCs w:val="20"/>
        </w:rPr>
      </w:pPr>
      <w:r w:rsidRPr="009D49F4">
        <w:rPr>
          <w:rFonts w:asciiTheme="minorHAnsi" w:hAnsiTheme="minorHAnsi" w:cstheme="minorHAnsi"/>
          <w:i/>
          <w:sz w:val="20"/>
          <w:szCs w:val="20"/>
        </w:rPr>
        <w:t>10.1 prednostne naložbe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14:paraId="2877AF5A" w14:textId="657D1FAB"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lastRenderedPageBreak/>
        <w:t xml:space="preserve">in </w:t>
      </w:r>
    </w:p>
    <w:p w14:paraId="128EE3D8" w14:textId="77777777" w:rsidR="005139A4" w:rsidRPr="009B6B72" w:rsidRDefault="005139A4" w:rsidP="005139A4">
      <w:pPr>
        <w:jc w:val="center"/>
        <w:rPr>
          <w:rFonts w:asciiTheme="minorHAnsi" w:hAnsiTheme="minorHAnsi" w:cstheme="minorHAnsi"/>
          <w:sz w:val="20"/>
          <w:szCs w:val="20"/>
        </w:rPr>
      </w:pPr>
    </w:p>
    <w:p w14:paraId="0EC78846"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10.1.2 specifičnega cilja »Izboljšanje kompetenc zaposlenih za zmanjšanje neskladij med usposobljenostjo in potrebami trga dela «</w:t>
      </w:r>
    </w:p>
    <w:p w14:paraId="17C39EC1" w14:textId="77777777" w:rsidR="005139A4" w:rsidRPr="009B6B72" w:rsidRDefault="005139A4" w:rsidP="005139A4">
      <w:pPr>
        <w:jc w:val="both"/>
        <w:rPr>
          <w:rFonts w:asciiTheme="minorHAnsi" w:hAnsiTheme="minorHAnsi" w:cstheme="minorHAnsi"/>
          <w:sz w:val="20"/>
          <w:szCs w:val="20"/>
        </w:rPr>
      </w:pPr>
    </w:p>
    <w:p w14:paraId="04ECE7F3"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I. UVODNE DOLOČBE</w:t>
      </w:r>
    </w:p>
    <w:p w14:paraId="0F8B1AE4" w14:textId="77777777" w:rsidR="005139A4" w:rsidRPr="009B6B72" w:rsidRDefault="005139A4" w:rsidP="005139A4">
      <w:pPr>
        <w:jc w:val="center"/>
        <w:rPr>
          <w:rFonts w:asciiTheme="minorHAnsi" w:hAnsiTheme="minorHAnsi" w:cstheme="minorHAnsi"/>
          <w:sz w:val="20"/>
          <w:szCs w:val="20"/>
        </w:rPr>
      </w:pPr>
    </w:p>
    <w:p w14:paraId="3B0402F3"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1. člen</w:t>
      </w:r>
    </w:p>
    <w:p w14:paraId="23F20071"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(uvodne določbe)</w:t>
      </w:r>
    </w:p>
    <w:p w14:paraId="1607B290" w14:textId="77777777" w:rsidR="005139A4" w:rsidRPr="009B6B72" w:rsidRDefault="005139A4" w:rsidP="005139A4">
      <w:pPr>
        <w:jc w:val="both"/>
        <w:rPr>
          <w:rFonts w:asciiTheme="minorHAnsi" w:hAnsiTheme="minorHAnsi" w:cstheme="minorHAnsi"/>
          <w:sz w:val="20"/>
          <w:szCs w:val="20"/>
        </w:rPr>
      </w:pPr>
    </w:p>
    <w:p w14:paraId="405A0B0A"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Pogodbeni stranki ugotavljata, da:</w:t>
      </w:r>
    </w:p>
    <w:p w14:paraId="59665878" w14:textId="77777777" w:rsidR="005139A4" w:rsidRPr="009B6B72" w:rsidRDefault="005139A4" w:rsidP="005139A4">
      <w:pPr>
        <w:jc w:val="both"/>
        <w:rPr>
          <w:rFonts w:asciiTheme="minorHAnsi" w:hAnsiTheme="minorHAnsi" w:cstheme="minorHAnsi"/>
          <w:sz w:val="20"/>
          <w:szCs w:val="20"/>
        </w:rPr>
      </w:pPr>
    </w:p>
    <w:p w14:paraId="465CEBA1" w14:textId="01BCF2B8" w:rsidR="005139A4" w:rsidRPr="0035261C" w:rsidRDefault="005139A4" w:rsidP="005139A4">
      <w:pPr>
        <w:numPr>
          <w:ilvl w:val="0"/>
          <w:numId w:val="41"/>
        </w:numPr>
        <w:jc w:val="both"/>
        <w:rPr>
          <w:rFonts w:asciiTheme="minorHAnsi" w:hAnsiTheme="minorHAnsi" w:cstheme="minorHAnsi"/>
          <w:sz w:val="20"/>
          <w:szCs w:val="20"/>
        </w:rPr>
      </w:pPr>
      <w:r w:rsidRPr="009B6B72">
        <w:rPr>
          <w:rFonts w:asciiTheme="minorHAnsi" w:hAnsiTheme="minorHAnsi" w:cstheme="minorHAnsi"/>
          <w:color w:val="000000"/>
          <w:sz w:val="20"/>
          <w:szCs w:val="20"/>
        </w:rPr>
        <w:t xml:space="preserve">je operacijo Kompetenčni centri za razvoj kadrov </w:t>
      </w:r>
      <w:r w:rsidR="00F44DED">
        <w:rPr>
          <w:rFonts w:asciiTheme="minorHAnsi" w:hAnsiTheme="minorHAnsi" w:cstheme="minorHAnsi"/>
          <w:color w:val="000000"/>
          <w:sz w:val="20"/>
          <w:szCs w:val="20"/>
        </w:rPr>
        <w:t xml:space="preserve">2019 -2022 </w:t>
      </w:r>
      <w:r w:rsidRPr="009B6B72">
        <w:rPr>
          <w:rFonts w:asciiTheme="minorHAnsi" w:hAnsiTheme="minorHAnsi" w:cstheme="minorHAnsi"/>
          <w:color w:val="000000"/>
          <w:sz w:val="20"/>
          <w:szCs w:val="20"/>
        </w:rPr>
        <w:t xml:space="preserve">potrdila Služba Vlade republike Slovenije za razvoj in evropsko </w:t>
      </w:r>
      <w:r w:rsidRPr="0035261C">
        <w:rPr>
          <w:rFonts w:asciiTheme="minorHAnsi" w:hAnsiTheme="minorHAnsi" w:cstheme="minorHAnsi"/>
          <w:color w:val="000000"/>
          <w:sz w:val="20"/>
          <w:szCs w:val="20"/>
        </w:rPr>
        <w:t>kohezijsko politiko, ki na podlagi Uredbe nastopa v vlogi organa upravljanja (v nadaljevanju: OU), z odločitvijo o podpori, št</w:t>
      </w:r>
      <w:r w:rsidRPr="00390ACE">
        <w:rPr>
          <w:rFonts w:asciiTheme="minorHAnsi" w:hAnsiTheme="minorHAnsi" w:cstheme="minorHAnsi"/>
          <w:color w:val="000000"/>
          <w:sz w:val="20"/>
          <w:szCs w:val="20"/>
        </w:rPr>
        <w:t>.</w:t>
      </w:r>
      <w:r w:rsidRPr="00AB395E">
        <w:rPr>
          <w:rFonts w:asciiTheme="minorHAnsi" w:hAnsiTheme="minorHAnsi" w:cstheme="minorHAnsi"/>
          <w:color w:val="000000"/>
          <w:sz w:val="20"/>
          <w:szCs w:val="20"/>
        </w:rPr>
        <w:t xml:space="preserve"> </w:t>
      </w:r>
      <w:r w:rsidR="00390ACE" w:rsidRPr="00DA15F0">
        <w:rPr>
          <w:rFonts w:asciiTheme="minorHAnsi" w:hAnsiTheme="minorHAnsi" w:cstheme="minorHAnsi"/>
          <w:sz w:val="20"/>
          <w:szCs w:val="20"/>
        </w:rPr>
        <w:t xml:space="preserve">10-1/2MDDSZ/0 </w:t>
      </w:r>
      <w:r w:rsidRPr="00AB395E">
        <w:rPr>
          <w:rFonts w:asciiTheme="minorHAnsi" w:hAnsiTheme="minorHAnsi" w:cstheme="minorHAnsi"/>
          <w:color w:val="000000"/>
          <w:sz w:val="20"/>
          <w:szCs w:val="20"/>
        </w:rPr>
        <w:t xml:space="preserve"> z dne </w:t>
      </w:r>
      <w:r w:rsidR="00390ACE" w:rsidRPr="00390ACE">
        <w:rPr>
          <w:rFonts w:asciiTheme="minorHAnsi" w:hAnsiTheme="minorHAnsi" w:cstheme="minorHAnsi"/>
          <w:color w:val="000000"/>
          <w:sz w:val="20"/>
          <w:szCs w:val="20"/>
        </w:rPr>
        <w:t>4. 6. 2019</w:t>
      </w:r>
      <w:r w:rsidR="00390ACE" w:rsidRPr="00390ACE">
        <w:rPr>
          <w:rFonts w:asciiTheme="minorHAnsi" w:hAnsiTheme="minorHAnsi" w:cstheme="minorHAnsi"/>
          <w:sz w:val="20"/>
          <w:szCs w:val="20"/>
        </w:rPr>
        <w:t>;</w:t>
      </w:r>
    </w:p>
    <w:p w14:paraId="75C858E0" w14:textId="05BF6928" w:rsidR="005139A4" w:rsidRPr="0035261C" w:rsidRDefault="005139A4" w:rsidP="005139A4">
      <w:pPr>
        <w:numPr>
          <w:ilvl w:val="0"/>
          <w:numId w:val="41"/>
        </w:numPr>
        <w:jc w:val="both"/>
        <w:rPr>
          <w:rFonts w:asciiTheme="minorHAnsi" w:hAnsiTheme="minorHAnsi" w:cstheme="minorHAnsi"/>
          <w:sz w:val="20"/>
          <w:szCs w:val="20"/>
        </w:rPr>
      </w:pPr>
      <w:r w:rsidRPr="0035261C">
        <w:rPr>
          <w:rFonts w:asciiTheme="minorHAnsi" w:hAnsiTheme="minorHAnsi" w:cstheme="minorHAnsi"/>
          <w:sz w:val="20"/>
          <w:szCs w:val="20"/>
        </w:rPr>
        <w:t xml:space="preserve">sta sklad in Ministrstvo za delo, družino, socialne zadeve in enake možnosti dne </w:t>
      </w:r>
      <w:r>
        <w:rPr>
          <w:rFonts w:asciiTheme="minorHAnsi" w:hAnsiTheme="minorHAnsi" w:cstheme="minorHAnsi"/>
          <w:sz w:val="20"/>
          <w:szCs w:val="20"/>
        </w:rPr>
        <w:t>……………………</w:t>
      </w:r>
      <w:r w:rsidRPr="0035261C">
        <w:rPr>
          <w:rFonts w:asciiTheme="minorHAnsi" w:hAnsiTheme="minorHAnsi" w:cstheme="minorHAnsi"/>
          <w:sz w:val="20"/>
          <w:szCs w:val="20"/>
        </w:rPr>
        <w:t xml:space="preserve"> sklenila Pogodbo o sofinanciranju operacije št. </w:t>
      </w:r>
      <w:r>
        <w:rPr>
          <w:rFonts w:asciiTheme="minorHAnsi" w:hAnsiTheme="minorHAnsi" w:cstheme="minorHAnsi"/>
          <w:sz w:val="20"/>
          <w:szCs w:val="20"/>
        </w:rPr>
        <w:t>…………………..</w:t>
      </w:r>
      <w:r w:rsidRPr="0035261C">
        <w:rPr>
          <w:rFonts w:asciiTheme="minorHAnsi" w:hAnsiTheme="minorHAnsi" w:cstheme="minorHAnsi"/>
          <w:sz w:val="20"/>
          <w:szCs w:val="20"/>
        </w:rPr>
        <w:t>,</w:t>
      </w:r>
    </w:p>
    <w:p w14:paraId="22067DF7" w14:textId="77777777" w:rsidR="005139A4" w:rsidRPr="009B6B72" w:rsidRDefault="005139A4" w:rsidP="005139A4">
      <w:pPr>
        <w:pStyle w:val="Odstavekseznama"/>
        <w:numPr>
          <w:ilvl w:val="0"/>
          <w:numId w:val="41"/>
        </w:numPr>
        <w:jc w:val="both"/>
        <w:rPr>
          <w:rFonts w:asciiTheme="minorHAnsi" w:hAnsiTheme="minorHAnsi" w:cstheme="minorHAnsi"/>
          <w:sz w:val="20"/>
          <w:szCs w:val="20"/>
        </w:rPr>
      </w:pPr>
      <w:r w:rsidRPr="0035261C">
        <w:rPr>
          <w:rFonts w:asciiTheme="minorHAnsi" w:hAnsiTheme="minorHAnsi" w:cstheme="minorHAnsi"/>
          <w:sz w:val="20"/>
          <w:szCs w:val="20"/>
        </w:rPr>
        <w:t>je Ministrstvo za delo, družino, socialne zadeve in enake možnosti kot neposredni proračunski uporabnik in posredniški organ ter upravljavec sheme</w:t>
      </w:r>
      <w:r w:rsidRPr="009B6B72">
        <w:rPr>
          <w:rFonts w:asciiTheme="minorHAnsi" w:hAnsiTheme="minorHAnsi" w:cstheme="minorHAnsi"/>
          <w:sz w:val="20"/>
          <w:szCs w:val="20"/>
        </w:rPr>
        <w:t xml:space="preserve"> državne pomoči in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pomoči (v nadaljevanju: PO);</w:t>
      </w:r>
      <w:r w:rsidRPr="009B6B72">
        <w:rPr>
          <w:rFonts w:asciiTheme="minorHAnsi" w:hAnsiTheme="minorHAnsi" w:cstheme="minorHAnsi"/>
          <w:noProof/>
          <w:sz w:val="20"/>
          <w:szCs w:val="20"/>
        </w:rPr>
        <w:t xml:space="preserve"> </w:t>
      </w:r>
    </w:p>
    <w:p w14:paraId="6E1B387B" w14:textId="3FAAA7C7" w:rsidR="005139A4" w:rsidRPr="009B6B72" w:rsidRDefault="005139A4" w:rsidP="005139A4">
      <w:pPr>
        <w:pStyle w:val="Odstavekseznama"/>
        <w:numPr>
          <w:ilvl w:val="0"/>
          <w:numId w:val="41"/>
        </w:numPr>
        <w:jc w:val="both"/>
        <w:rPr>
          <w:rFonts w:asciiTheme="minorHAnsi" w:hAnsiTheme="minorHAnsi" w:cstheme="minorHAnsi"/>
          <w:sz w:val="20"/>
          <w:szCs w:val="20"/>
        </w:rPr>
      </w:pPr>
      <w:r w:rsidRPr="009B6B72">
        <w:rPr>
          <w:rFonts w:asciiTheme="minorHAnsi" w:hAnsiTheme="minorHAnsi" w:cstheme="minorHAnsi"/>
          <w:noProof/>
          <w:sz w:val="20"/>
          <w:szCs w:val="20"/>
        </w:rPr>
        <w:t xml:space="preserve">je Javni štipendijski, razvojni, invalidski in preživninski sklad Republike Slovenije dajalec pomoči por pravilu »de minimis« po shemi </w:t>
      </w:r>
      <w:r w:rsidRPr="009B6B72">
        <w:rPr>
          <w:rFonts w:asciiTheme="minorHAnsi" w:hAnsiTheme="minorHAnsi" w:cstheme="minorHAnsi"/>
          <w:sz w:val="20"/>
          <w:szCs w:val="22"/>
        </w:rPr>
        <w:t xml:space="preserve">»Spodbujanje usposabljanja, zaposlovanja in samozaposlovanja«, (št. priglasitve: M001-5022860-2014/IX, z </w:t>
      </w:r>
      <w:r w:rsidRPr="00F44DED">
        <w:rPr>
          <w:rFonts w:asciiTheme="minorHAnsi" w:hAnsiTheme="minorHAnsi" w:cstheme="minorHAnsi"/>
          <w:sz w:val="20"/>
          <w:szCs w:val="20"/>
        </w:rPr>
        <w:t>dne 18.8.2016</w:t>
      </w:r>
      <w:r w:rsidR="00D72802">
        <w:rPr>
          <w:rFonts w:asciiTheme="minorHAnsi" w:hAnsiTheme="minorHAnsi" w:cstheme="minorHAnsi"/>
          <w:sz w:val="20"/>
          <w:szCs w:val="20"/>
        </w:rPr>
        <w:t xml:space="preserve"> s spremembami</w:t>
      </w:r>
      <w:r w:rsidRPr="00F44DED">
        <w:rPr>
          <w:rFonts w:asciiTheme="minorHAnsi" w:hAnsiTheme="minorHAnsi" w:cstheme="minorHAnsi"/>
          <w:sz w:val="20"/>
          <w:szCs w:val="20"/>
        </w:rPr>
        <w:t>) in dajalec državnih pomoči po shemi "Pomoči za usposabljanja" (št. priglasitve: BE01-5022860-2016/I, z dne 14.9.2016</w:t>
      </w:r>
      <w:r w:rsidR="00D72802">
        <w:rPr>
          <w:rFonts w:asciiTheme="minorHAnsi" w:hAnsiTheme="minorHAnsi" w:cstheme="minorHAnsi"/>
          <w:sz w:val="20"/>
          <w:szCs w:val="20"/>
        </w:rPr>
        <w:t xml:space="preserve"> s spremembami</w:t>
      </w:r>
      <w:r w:rsidRPr="00F44DED">
        <w:rPr>
          <w:rFonts w:asciiTheme="minorHAnsi" w:hAnsiTheme="minorHAnsi" w:cstheme="minorHAnsi"/>
          <w:sz w:val="20"/>
          <w:szCs w:val="20"/>
        </w:rPr>
        <w:t>);</w:t>
      </w:r>
    </w:p>
    <w:p w14:paraId="2552B907" w14:textId="61C2D2B0" w:rsidR="005139A4" w:rsidRPr="009B6B72" w:rsidRDefault="005139A4" w:rsidP="00F44DED">
      <w:pPr>
        <w:pStyle w:val="Odstavekseznama"/>
        <w:numPr>
          <w:ilvl w:val="0"/>
          <w:numId w:val="41"/>
        </w:numPr>
        <w:jc w:val="both"/>
        <w:rPr>
          <w:rFonts w:asciiTheme="minorHAnsi" w:hAnsiTheme="minorHAnsi" w:cstheme="minorHAnsi"/>
          <w:sz w:val="20"/>
          <w:szCs w:val="20"/>
        </w:rPr>
      </w:pPr>
      <w:r w:rsidRPr="009B6B72">
        <w:rPr>
          <w:rFonts w:asciiTheme="minorHAnsi" w:hAnsiTheme="minorHAnsi" w:cstheme="minorHAnsi"/>
          <w:sz w:val="20"/>
          <w:szCs w:val="20"/>
        </w:rPr>
        <w:t xml:space="preserve">se bodo projektne aktivnosti  izvajale skladno z Operativnim programom za izvajanje Evropske kohezijske politike v obdobju 2014 - 2020, v okviru 10. prednostne osi: »10. Znanje, spretnosti in vseživljenjsko učenje za boljšo </w:t>
      </w:r>
      <w:r w:rsidRPr="00F44DED">
        <w:rPr>
          <w:rFonts w:asciiTheme="minorHAnsi" w:hAnsiTheme="minorHAnsi" w:cstheme="minorHAnsi"/>
          <w:sz w:val="20"/>
          <w:szCs w:val="20"/>
        </w:rPr>
        <w:t xml:space="preserve">zaposljivost«, </w:t>
      </w:r>
      <w:r w:rsidR="00F44DED" w:rsidRPr="009D49F4">
        <w:rPr>
          <w:rFonts w:asciiTheme="minorHAnsi" w:hAnsiTheme="minorHAnsi" w:cstheme="minorHAnsi"/>
          <w:sz w:val="20"/>
          <w:szCs w:val="20"/>
        </w:rPr>
        <w:t>10.1 prednostne naložbe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F44DED">
        <w:rPr>
          <w:rFonts w:asciiTheme="minorHAnsi" w:hAnsiTheme="minorHAnsi" w:cstheme="minorHAnsi"/>
          <w:sz w:val="20"/>
          <w:szCs w:val="20"/>
        </w:rPr>
        <w:t xml:space="preserve"> </w:t>
      </w:r>
      <w:r w:rsidRPr="009B6B72">
        <w:rPr>
          <w:rFonts w:asciiTheme="minorHAnsi" w:hAnsiTheme="minorHAnsi" w:cstheme="minorHAnsi"/>
          <w:sz w:val="20"/>
          <w:szCs w:val="20"/>
        </w:rPr>
        <w:t>in 10.1.2 specifičnega cilja »Izboljšanje kompetenc zaposlenih za zmanjšanje neskladij med usposobljenostjo in potrebami trga dela«.</w:t>
      </w:r>
    </w:p>
    <w:p w14:paraId="7190FC36" w14:textId="77777777" w:rsidR="005139A4" w:rsidRPr="009B6B72" w:rsidRDefault="005139A4" w:rsidP="005139A4">
      <w:pPr>
        <w:pStyle w:val="Odstavekseznama"/>
        <w:numPr>
          <w:ilvl w:val="0"/>
          <w:numId w:val="41"/>
        </w:numPr>
        <w:jc w:val="both"/>
        <w:rPr>
          <w:rFonts w:asciiTheme="minorHAnsi" w:hAnsiTheme="minorHAnsi" w:cstheme="minorHAnsi"/>
          <w:sz w:val="20"/>
          <w:szCs w:val="20"/>
        </w:rPr>
      </w:pPr>
      <w:r w:rsidRPr="009B6B72">
        <w:rPr>
          <w:rFonts w:asciiTheme="minorHAnsi" w:hAnsiTheme="minorHAnsi" w:cstheme="minorHAnsi"/>
          <w:sz w:val="20"/>
          <w:szCs w:val="20"/>
        </w:rPr>
        <w:t>bo sofinanciranje projektnih aktivnosti, ki so predmet te pogodbe, v celoti zagotovljeno iz sredstev proračuna EU (sredstva na postavkah namenskih sredstev EU za kohezijsko politiko predstavljajo 80,00%) ter proračuna RS (sredstva na postavkah slovenske udeležbe za sofinanciranje kohezijske politike predstavljajo 20,00 %);</w:t>
      </w:r>
    </w:p>
    <w:p w14:paraId="62288612" w14:textId="5D4C0291" w:rsidR="005139A4" w:rsidRPr="00E76F71" w:rsidRDefault="005139A4" w:rsidP="005139A4">
      <w:pPr>
        <w:pStyle w:val="Odstavekseznama"/>
        <w:numPr>
          <w:ilvl w:val="0"/>
          <w:numId w:val="41"/>
        </w:numPr>
        <w:jc w:val="both"/>
        <w:rPr>
          <w:rFonts w:asciiTheme="minorHAnsi" w:hAnsiTheme="minorHAnsi" w:cstheme="minorHAnsi"/>
          <w:sz w:val="20"/>
          <w:szCs w:val="20"/>
        </w:rPr>
      </w:pPr>
      <w:r w:rsidRPr="009B6B72">
        <w:rPr>
          <w:rFonts w:asciiTheme="minorHAnsi" w:hAnsiTheme="minorHAnsi" w:cstheme="minorHAnsi"/>
          <w:noProof/>
          <w:sz w:val="20"/>
          <w:szCs w:val="20"/>
        </w:rPr>
        <w:t xml:space="preserve">del sredstev, dodeljenih po tej pogodbi, predstavlja pomoč po pravilu »de minimis«, priglašeno s shemo »Spodbujanje zaposlovanja in storitve za trg </w:t>
      </w:r>
      <w:r w:rsidRPr="00C64DA4">
        <w:rPr>
          <w:rFonts w:asciiTheme="minorHAnsi" w:hAnsiTheme="minorHAnsi" w:cstheme="minorHAnsi"/>
          <w:noProof/>
          <w:sz w:val="20"/>
          <w:szCs w:val="20"/>
        </w:rPr>
        <w:t>dela«, (št. priglasitve: M001-5022860-2014 z dne 18. 8. 2016</w:t>
      </w:r>
      <w:r w:rsidR="00D72802">
        <w:rPr>
          <w:rFonts w:asciiTheme="minorHAnsi" w:hAnsiTheme="minorHAnsi" w:cstheme="minorHAnsi"/>
          <w:noProof/>
          <w:sz w:val="20"/>
          <w:szCs w:val="20"/>
        </w:rPr>
        <w:t xml:space="preserve"> s spremembami</w:t>
      </w:r>
      <w:r w:rsidRPr="00C64DA4">
        <w:rPr>
          <w:rFonts w:asciiTheme="minorHAnsi" w:hAnsiTheme="minorHAnsi" w:cstheme="minorHAnsi"/>
          <w:noProof/>
          <w:sz w:val="20"/>
          <w:szCs w:val="20"/>
        </w:rPr>
        <w:t xml:space="preserve">), del pa predstavlja državno pomoč za </w:t>
      </w:r>
      <w:r w:rsidRPr="00E76F71">
        <w:rPr>
          <w:rFonts w:asciiTheme="minorHAnsi" w:hAnsiTheme="minorHAnsi" w:cstheme="minorHAnsi"/>
          <w:noProof/>
          <w:sz w:val="20"/>
          <w:szCs w:val="20"/>
        </w:rPr>
        <w:t>usposabljanje na podlagi priglašene sheme državne pomoči »Programi usposabljanja« (</w:t>
      </w:r>
      <w:r w:rsidRPr="00E76F71">
        <w:rPr>
          <w:rFonts w:asciiTheme="minorHAnsi" w:hAnsiTheme="minorHAnsi" w:cstheme="minorHAnsi"/>
          <w:sz w:val="20"/>
          <w:szCs w:val="22"/>
        </w:rPr>
        <w:t>št. priglasitve: BE01-5022860-2016/I, z dne 14.9.2016</w:t>
      </w:r>
      <w:r w:rsidR="00D72802">
        <w:rPr>
          <w:rFonts w:asciiTheme="minorHAnsi" w:hAnsiTheme="minorHAnsi" w:cstheme="minorHAnsi"/>
          <w:sz w:val="20"/>
          <w:szCs w:val="22"/>
        </w:rPr>
        <w:t xml:space="preserve"> s spremembami</w:t>
      </w:r>
      <w:r w:rsidRPr="00E76F71">
        <w:rPr>
          <w:rFonts w:asciiTheme="minorHAnsi" w:hAnsiTheme="minorHAnsi" w:cstheme="minorHAnsi"/>
          <w:noProof/>
          <w:sz w:val="20"/>
          <w:szCs w:val="20"/>
        </w:rPr>
        <w:t>) (natančneje določeno v 4. členu);</w:t>
      </w:r>
    </w:p>
    <w:p w14:paraId="47AC5474" w14:textId="145CDFE0" w:rsidR="005139A4" w:rsidRPr="009B6B72" w:rsidRDefault="005139A4" w:rsidP="005139A4">
      <w:pPr>
        <w:numPr>
          <w:ilvl w:val="0"/>
          <w:numId w:val="41"/>
        </w:numPr>
        <w:jc w:val="both"/>
        <w:rPr>
          <w:rFonts w:asciiTheme="minorHAnsi" w:hAnsiTheme="minorHAnsi" w:cstheme="minorHAnsi"/>
          <w:sz w:val="20"/>
          <w:szCs w:val="20"/>
        </w:rPr>
      </w:pPr>
      <w:r w:rsidRPr="00E76F71">
        <w:rPr>
          <w:rFonts w:asciiTheme="minorHAnsi" w:hAnsiTheme="minorHAnsi" w:cstheme="minorHAnsi"/>
          <w:sz w:val="20"/>
          <w:szCs w:val="20"/>
        </w:rPr>
        <w:t>je bil prijavitelj izbran s sklepom št. 11082-</w:t>
      </w:r>
      <w:r>
        <w:rPr>
          <w:rFonts w:asciiTheme="minorHAnsi" w:hAnsiTheme="minorHAnsi" w:cstheme="minorHAnsi"/>
          <w:sz w:val="20"/>
          <w:szCs w:val="20"/>
        </w:rPr>
        <w:t>……….</w:t>
      </w:r>
      <w:r w:rsidRPr="00E76F71">
        <w:rPr>
          <w:rFonts w:asciiTheme="minorHAnsi" w:hAnsiTheme="minorHAnsi" w:cstheme="minorHAnsi"/>
          <w:sz w:val="20"/>
          <w:szCs w:val="20"/>
        </w:rPr>
        <w:t>/</w:t>
      </w:r>
      <w:r>
        <w:rPr>
          <w:rFonts w:asciiTheme="minorHAnsi" w:hAnsiTheme="minorHAnsi" w:cstheme="minorHAnsi"/>
          <w:sz w:val="20"/>
          <w:szCs w:val="20"/>
        </w:rPr>
        <w:t>2019</w:t>
      </w:r>
      <w:r w:rsidRPr="00E76F71">
        <w:rPr>
          <w:rFonts w:asciiTheme="minorHAnsi" w:hAnsiTheme="minorHAnsi" w:cstheme="minorHAnsi"/>
          <w:sz w:val="20"/>
          <w:szCs w:val="20"/>
        </w:rPr>
        <w:t xml:space="preserve"> z dne </w:t>
      </w:r>
      <w:r>
        <w:rPr>
          <w:rFonts w:asciiTheme="minorHAnsi" w:hAnsiTheme="minorHAnsi" w:cstheme="minorHAnsi"/>
          <w:sz w:val="20"/>
          <w:szCs w:val="20"/>
        </w:rPr>
        <w:t>………………………….</w:t>
      </w:r>
      <w:r w:rsidRPr="00E76F71">
        <w:rPr>
          <w:rFonts w:asciiTheme="minorHAnsi" w:hAnsiTheme="minorHAnsi" w:cstheme="minorHAnsi"/>
          <w:sz w:val="20"/>
          <w:szCs w:val="20"/>
        </w:rPr>
        <w:t xml:space="preserve"> na podlagi Javnega razpisa za sofinanciranje vzpostavitve in delovanja kompetenčnih centrov za razvoj kadrov 201</w:t>
      </w:r>
      <w:r>
        <w:rPr>
          <w:rFonts w:asciiTheme="minorHAnsi" w:hAnsiTheme="minorHAnsi" w:cstheme="minorHAnsi"/>
          <w:sz w:val="20"/>
          <w:szCs w:val="20"/>
        </w:rPr>
        <w:t>9-2022</w:t>
      </w:r>
      <w:r w:rsidRPr="009B6B72">
        <w:rPr>
          <w:rFonts w:asciiTheme="minorHAnsi" w:hAnsiTheme="minorHAnsi" w:cstheme="minorHAnsi"/>
          <w:sz w:val="20"/>
          <w:szCs w:val="20"/>
        </w:rPr>
        <w:t>;</w:t>
      </w:r>
    </w:p>
    <w:p w14:paraId="3930BFE8" w14:textId="77777777" w:rsidR="005139A4" w:rsidRPr="009B6B72" w:rsidRDefault="005139A4" w:rsidP="005139A4">
      <w:pPr>
        <w:numPr>
          <w:ilvl w:val="0"/>
          <w:numId w:val="41"/>
        </w:numPr>
        <w:jc w:val="both"/>
        <w:rPr>
          <w:rFonts w:asciiTheme="minorHAnsi" w:hAnsiTheme="minorHAnsi" w:cstheme="minorHAnsi"/>
          <w:sz w:val="20"/>
          <w:szCs w:val="20"/>
        </w:rPr>
      </w:pPr>
      <w:r w:rsidRPr="009B6B72">
        <w:rPr>
          <w:rFonts w:asciiTheme="minorHAnsi" w:hAnsiTheme="minorHAnsi" w:cstheme="minorHAnsi"/>
          <w:sz w:val="20"/>
          <w:szCs w:val="20"/>
        </w:rPr>
        <w:t xml:space="preserve">da pri izvajanju projekta v partnerstvu sodelujejo partnerji navedeni v vlogi, </w:t>
      </w:r>
      <w:r w:rsidRPr="009B6B72">
        <w:rPr>
          <w:rFonts w:asciiTheme="minorHAnsi" w:eastAsia="Calibri" w:hAnsiTheme="minorHAnsi" w:cstheme="minorHAnsi"/>
          <w:color w:val="000000"/>
          <w:sz w:val="20"/>
          <w:szCs w:val="20"/>
          <w:lang w:eastAsia="en-US"/>
        </w:rPr>
        <w:t>s katero se je prijavitelj (zastopnik partnerstva) v imenu partnerstva prijavil na javni razpis (v nadaljevanju: vloga);</w:t>
      </w:r>
      <w:r w:rsidRPr="009B6B72" w:rsidDel="00C63192">
        <w:rPr>
          <w:rFonts w:asciiTheme="minorHAnsi" w:hAnsiTheme="minorHAnsi" w:cstheme="minorHAnsi"/>
          <w:sz w:val="20"/>
          <w:szCs w:val="20"/>
        </w:rPr>
        <w:t xml:space="preserve"> </w:t>
      </w:r>
    </w:p>
    <w:p w14:paraId="1E3EF1FD" w14:textId="77777777" w:rsidR="005139A4" w:rsidRPr="009B6B72" w:rsidRDefault="005139A4" w:rsidP="005139A4">
      <w:pPr>
        <w:jc w:val="both"/>
        <w:rPr>
          <w:rFonts w:asciiTheme="minorHAnsi" w:hAnsiTheme="minorHAnsi" w:cstheme="minorHAnsi"/>
          <w:sz w:val="20"/>
          <w:szCs w:val="20"/>
        </w:rPr>
      </w:pPr>
    </w:p>
    <w:p w14:paraId="6FD62E0E" w14:textId="77777777" w:rsidR="005139A4" w:rsidRPr="009B6B72" w:rsidRDefault="005139A4" w:rsidP="005139A4">
      <w:pPr>
        <w:jc w:val="both"/>
        <w:rPr>
          <w:rFonts w:asciiTheme="minorHAnsi" w:hAnsiTheme="minorHAnsi" w:cstheme="minorHAnsi"/>
          <w:sz w:val="20"/>
          <w:szCs w:val="20"/>
        </w:rPr>
      </w:pPr>
    </w:p>
    <w:p w14:paraId="06B1C34E"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II. PREDMET POGODBE</w:t>
      </w:r>
    </w:p>
    <w:p w14:paraId="6C9E3052" w14:textId="77777777" w:rsidR="005139A4" w:rsidRPr="009B6B72" w:rsidRDefault="005139A4" w:rsidP="005139A4">
      <w:pPr>
        <w:jc w:val="center"/>
        <w:rPr>
          <w:rFonts w:asciiTheme="minorHAnsi" w:hAnsiTheme="minorHAnsi" w:cstheme="minorHAnsi"/>
          <w:sz w:val="20"/>
          <w:szCs w:val="20"/>
        </w:rPr>
      </w:pPr>
    </w:p>
    <w:p w14:paraId="0BB0A158"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2. člen</w:t>
      </w:r>
    </w:p>
    <w:p w14:paraId="122A61A5"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(predmet pogodbe)</w:t>
      </w:r>
    </w:p>
    <w:p w14:paraId="7EF0C503" w14:textId="77777777" w:rsidR="005139A4" w:rsidRPr="009B6B72" w:rsidRDefault="005139A4" w:rsidP="005139A4">
      <w:pPr>
        <w:jc w:val="center"/>
        <w:rPr>
          <w:rFonts w:asciiTheme="minorHAnsi" w:hAnsiTheme="minorHAnsi" w:cstheme="minorHAnsi"/>
          <w:sz w:val="20"/>
          <w:szCs w:val="20"/>
        </w:rPr>
      </w:pPr>
    </w:p>
    <w:p w14:paraId="75C30EA1" w14:textId="0BEA423C" w:rsidR="005139A4" w:rsidRPr="009B6B72" w:rsidRDefault="005139A4" w:rsidP="005139A4">
      <w:pPr>
        <w:jc w:val="both"/>
        <w:rPr>
          <w:rFonts w:asciiTheme="minorHAnsi" w:eastAsia="Calibri" w:hAnsiTheme="minorHAnsi" w:cstheme="minorHAnsi"/>
          <w:color w:val="000000"/>
          <w:sz w:val="20"/>
          <w:szCs w:val="20"/>
          <w:lang w:eastAsia="en-US"/>
        </w:rPr>
      </w:pPr>
      <w:r w:rsidRPr="009B6B72">
        <w:rPr>
          <w:rFonts w:asciiTheme="minorHAnsi" w:hAnsiTheme="minorHAnsi" w:cstheme="minorHAnsi"/>
          <w:sz w:val="20"/>
          <w:szCs w:val="20"/>
        </w:rPr>
        <w:t xml:space="preserve">(1) Predmet te pogodbe je sofinanciranje in izvajanje projekta </w:t>
      </w:r>
      <w:r w:rsidRPr="009B6B72">
        <w:rPr>
          <w:rFonts w:asciiTheme="minorHAnsi" w:eastAsia="Calibri" w:hAnsiTheme="minorHAnsi" w:cstheme="minorHAnsi"/>
          <w:color w:val="000000"/>
          <w:sz w:val="20"/>
          <w:szCs w:val="20"/>
          <w:lang w:eastAsia="en-US"/>
        </w:rPr>
        <w:t>»</w:t>
      </w:r>
      <w:r w:rsidRPr="00E76F71">
        <w:rPr>
          <w:rFonts w:asciiTheme="minorHAnsi" w:eastAsia="Calibri" w:hAnsiTheme="minorHAnsi" w:cstheme="minorHAnsi"/>
          <w:noProof/>
          <w:color w:val="000000"/>
          <w:sz w:val="20"/>
          <w:szCs w:val="20"/>
          <w:lang w:eastAsia="en-US"/>
        </w:rPr>
        <w:t xml:space="preserve">Kompetenčni center za razvoj kadrov </w:t>
      </w:r>
      <w:r>
        <w:rPr>
          <w:rFonts w:asciiTheme="minorHAnsi" w:eastAsia="Calibri" w:hAnsiTheme="minorHAnsi" w:cstheme="minorHAnsi"/>
          <w:noProof/>
          <w:color w:val="000000"/>
          <w:sz w:val="20"/>
          <w:szCs w:val="20"/>
          <w:lang w:eastAsia="en-US"/>
        </w:rPr>
        <w:t>……………………….</w:t>
      </w:r>
      <w:r w:rsidRPr="009B6B72">
        <w:rPr>
          <w:rFonts w:asciiTheme="minorHAnsi" w:eastAsia="Calibri" w:hAnsiTheme="minorHAnsi" w:cstheme="minorHAnsi"/>
          <w:color w:val="000000"/>
          <w:sz w:val="20"/>
          <w:szCs w:val="20"/>
          <w:lang w:eastAsia="en-US"/>
        </w:rPr>
        <w:t>« v okviru operacije Kompetenčni centri za razvoj kadrov</w:t>
      </w:r>
      <w:r w:rsidR="00BD7CEE">
        <w:rPr>
          <w:rFonts w:asciiTheme="minorHAnsi" w:eastAsia="Calibri" w:hAnsiTheme="minorHAnsi" w:cstheme="minorHAnsi"/>
          <w:color w:val="000000"/>
          <w:sz w:val="20"/>
          <w:szCs w:val="20"/>
          <w:lang w:eastAsia="en-US"/>
        </w:rPr>
        <w:t xml:space="preserve"> 2019-2022</w:t>
      </w:r>
      <w:r w:rsidRPr="009B6B72">
        <w:rPr>
          <w:rFonts w:asciiTheme="minorHAnsi" w:eastAsia="Calibri" w:hAnsiTheme="minorHAnsi" w:cstheme="minorHAnsi"/>
          <w:color w:val="000000"/>
          <w:sz w:val="20"/>
          <w:szCs w:val="20"/>
          <w:lang w:eastAsia="en-US"/>
        </w:rPr>
        <w:t>.</w:t>
      </w:r>
    </w:p>
    <w:p w14:paraId="57153125" w14:textId="77777777" w:rsidR="005139A4" w:rsidRPr="009B6B72" w:rsidRDefault="005139A4" w:rsidP="005139A4">
      <w:pPr>
        <w:jc w:val="both"/>
        <w:rPr>
          <w:rFonts w:asciiTheme="minorHAnsi" w:eastAsia="Calibri" w:hAnsiTheme="minorHAnsi" w:cstheme="minorHAnsi"/>
          <w:color w:val="000000"/>
          <w:sz w:val="20"/>
          <w:szCs w:val="20"/>
          <w:lang w:eastAsia="en-US"/>
        </w:rPr>
      </w:pPr>
    </w:p>
    <w:p w14:paraId="630B3F9E" w14:textId="77777777" w:rsidR="005139A4" w:rsidRPr="009B6B72" w:rsidRDefault="005139A4" w:rsidP="005139A4">
      <w:pPr>
        <w:jc w:val="both"/>
        <w:rPr>
          <w:rFonts w:asciiTheme="minorHAnsi" w:eastAsia="Calibri" w:hAnsiTheme="minorHAnsi" w:cstheme="minorHAnsi"/>
          <w:color w:val="000000"/>
          <w:sz w:val="20"/>
          <w:szCs w:val="20"/>
          <w:lang w:eastAsia="en-US"/>
        </w:rPr>
      </w:pPr>
      <w:r w:rsidRPr="009B6B72">
        <w:rPr>
          <w:rFonts w:asciiTheme="minorHAnsi" w:eastAsia="Calibri" w:hAnsiTheme="minorHAnsi" w:cstheme="minorHAnsi"/>
          <w:color w:val="000000"/>
          <w:sz w:val="20"/>
          <w:szCs w:val="20"/>
          <w:lang w:eastAsia="en-US"/>
        </w:rPr>
        <w:t>(2) Operacija se bo izvajala na območju celotne Slovenije, in sicer tako na območju Kohezijske regije Vzhodna Slovenija (v nadaljevanju: KRVS), kot na območju Kohezijske regije Zahodna Slovenija (v nadaljevanju: KRZS).</w:t>
      </w:r>
    </w:p>
    <w:p w14:paraId="41946ECF" w14:textId="77777777" w:rsidR="005139A4" w:rsidRPr="009B6B72" w:rsidRDefault="005139A4" w:rsidP="005139A4">
      <w:pPr>
        <w:jc w:val="both"/>
        <w:rPr>
          <w:rFonts w:asciiTheme="minorHAnsi" w:eastAsia="Calibri" w:hAnsiTheme="minorHAnsi" w:cstheme="minorHAnsi"/>
          <w:color w:val="000000"/>
          <w:sz w:val="20"/>
          <w:szCs w:val="20"/>
          <w:lang w:eastAsia="en-US"/>
        </w:rPr>
      </w:pPr>
    </w:p>
    <w:p w14:paraId="766BCFF1" w14:textId="77777777" w:rsidR="005139A4" w:rsidRDefault="005139A4" w:rsidP="005139A4">
      <w:pPr>
        <w:jc w:val="both"/>
        <w:rPr>
          <w:rFonts w:asciiTheme="minorHAnsi" w:eastAsia="Calibri" w:hAnsiTheme="minorHAnsi" w:cstheme="minorHAnsi"/>
          <w:color w:val="000000"/>
          <w:sz w:val="20"/>
          <w:szCs w:val="20"/>
          <w:lang w:eastAsia="en-US"/>
        </w:rPr>
      </w:pPr>
      <w:r w:rsidRPr="009B6B72">
        <w:rPr>
          <w:rFonts w:asciiTheme="minorHAnsi" w:eastAsia="Calibri" w:hAnsiTheme="minorHAnsi" w:cstheme="minorHAnsi"/>
          <w:color w:val="000000"/>
          <w:sz w:val="20"/>
          <w:szCs w:val="20"/>
          <w:lang w:eastAsia="en-US"/>
        </w:rPr>
        <w:t xml:space="preserve">(3) S to pogodbo pogodbeni stranki urejata medsebojne odnose ter pravice in obveznosti v zvezi z izvajanjem in sofinanciranjem projekta v skladu s potrjeno vlogo. </w:t>
      </w:r>
    </w:p>
    <w:p w14:paraId="21153B1A" w14:textId="77777777" w:rsidR="005139A4" w:rsidRPr="009B6B72" w:rsidRDefault="005139A4" w:rsidP="005139A4">
      <w:pPr>
        <w:jc w:val="both"/>
        <w:rPr>
          <w:rFonts w:asciiTheme="minorHAnsi" w:eastAsia="Calibri" w:hAnsiTheme="minorHAnsi" w:cstheme="minorHAnsi"/>
          <w:color w:val="000000"/>
          <w:sz w:val="20"/>
          <w:szCs w:val="20"/>
          <w:lang w:eastAsia="en-US"/>
        </w:rPr>
      </w:pPr>
    </w:p>
    <w:p w14:paraId="4689134F"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3. člen</w:t>
      </w:r>
    </w:p>
    <w:p w14:paraId="13B6A6C0"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(namen in cilji projekta)</w:t>
      </w:r>
    </w:p>
    <w:p w14:paraId="6127E08D" w14:textId="77777777" w:rsidR="005139A4" w:rsidRPr="009B6B72" w:rsidRDefault="005139A4" w:rsidP="005139A4">
      <w:pPr>
        <w:jc w:val="both"/>
        <w:rPr>
          <w:rFonts w:asciiTheme="minorHAnsi" w:hAnsiTheme="minorHAnsi" w:cstheme="minorHAnsi"/>
          <w:b/>
          <w:sz w:val="20"/>
          <w:szCs w:val="20"/>
        </w:rPr>
      </w:pPr>
    </w:p>
    <w:p w14:paraId="51DE6207" w14:textId="77777777" w:rsidR="005139A4" w:rsidRPr="009B6B72" w:rsidRDefault="005139A4" w:rsidP="005139A4">
      <w:pPr>
        <w:jc w:val="both"/>
        <w:rPr>
          <w:rFonts w:asciiTheme="minorHAnsi" w:hAnsiTheme="minorHAnsi" w:cstheme="minorHAnsi"/>
          <w:sz w:val="18"/>
          <w:szCs w:val="18"/>
        </w:rPr>
      </w:pPr>
      <w:r w:rsidRPr="009B6B72">
        <w:rPr>
          <w:rFonts w:asciiTheme="minorHAnsi" w:hAnsiTheme="minorHAnsi" w:cstheme="minorHAnsi"/>
          <w:sz w:val="20"/>
          <w:szCs w:val="20"/>
        </w:rPr>
        <w:t>(1) Namen projekta</w:t>
      </w:r>
      <w:r w:rsidRPr="009B6B72">
        <w:rPr>
          <w:rFonts w:asciiTheme="minorHAnsi" w:hAnsiTheme="minorHAnsi" w:cstheme="minorHAnsi"/>
          <w:b/>
          <w:sz w:val="20"/>
          <w:szCs w:val="20"/>
        </w:rPr>
        <w:t xml:space="preserve"> </w:t>
      </w:r>
      <w:r w:rsidRPr="009B6B72">
        <w:rPr>
          <w:rFonts w:asciiTheme="minorHAnsi" w:hAnsiTheme="minorHAnsi" w:cstheme="minorHAnsi"/>
          <w:sz w:val="20"/>
          <w:szCs w:val="20"/>
        </w:rPr>
        <w:t>je sofinanciranje vzpostavitve in delovanja kompetenčnega centra za razvoj kadrov, ki ga izvaja partnerstvo in, ki bo prispeval k izboljšanju kompetenc, produktivnosti, ustvarjalnosti in inovativnosti zaposlenih ter krepitev konkurenčnosti slovenskega gospodarstva.</w:t>
      </w:r>
    </w:p>
    <w:p w14:paraId="5B639A75" w14:textId="77777777" w:rsidR="005139A4" w:rsidRPr="009B6B72" w:rsidRDefault="005139A4" w:rsidP="005139A4">
      <w:pPr>
        <w:pStyle w:val="Default"/>
        <w:ind w:left="43"/>
        <w:jc w:val="both"/>
        <w:rPr>
          <w:rFonts w:asciiTheme="minorHAnsi" w:hAnsiTheme="minorHAnsi" w:cstheme="minorHAnsi"/>
          <w:sz w:val="20"/>
          <w:szCs w:val="20"/>
        </w:rPr>
      </w:pPr>
    </w:p>
    <w:p w14:paraId="17295445" w14:textId="520CCA21"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(2) Cilj projekta</w:t>
      </w:r>
      <w:r w:rsidRPr="009B6B72">
        <w:rPr>
          <w:rFonts w:asciiTheme="minorHAnsi" w:hAnsiTheme="minorHAnsi" w:cstheme="minorHAnsi"/>
          <w:b/>
          <w:sz w:val="20"/>
          <w:szCs w:val="20"/>
        </w:rPr>
        <w:t xml:space="preserve"> </w:t>
      </w:r>
      <w:r w:rsidRPr="009B6B72">
        <w:rPr>
          <w:rFonts w:asciiTheme="minorHAnsi" w:hAnsiTheme="minorHAnsi" w:cstheme="minorHAnsi"/>
          <w:sz w:val="20"/>
          <w:szCs w:val="20"/>
        </w:rPr>
        <w:t xml:space="preserve">je vzpostavitev in delovanje kompetenčnega centra za razvoj kadrov, v okviru katerega se bo zviševala usposobljenost na določenih delovnih mestih v podjetjih, ki so vključena v partnerstvo. V okviru projekta bo predvidoma doseženo vsaj </w:t>
      </w:r>
      <w:r w:rsidRPr="009F27DA">
        <w:rPr>
          <w:rFonts w:asciiTheme="minorHAnsi" w:hAnsiTheme="minorHAnsi" w:cstheme="minorHAnsi"/>
          <w:b/>
          <w:noProof/>
          <w:sz w:val="20"/>
          <w:szCs w:val="20"/>
        </w:rPr>
        <w:t>1.500</w:t>
      </w:r>
      <w:r w:rsidRPr="009F27DA">
        <w:rPr>
          <w:rFonts w:asciiTheme="minorHAnsi" w:hAnsiTheme="minorHAnsi" w:cstheme="minorHAnsi"/>
          <w:b/>
          <w:sz w:val="20"/>
          <w:szCs w:val="20"/>
        </w:rPr>
        <w:t xml:space="preserve"> vključ</w:t>
      </w:r>
      <w:r w:rsidR="009F27DA" w:rsidRPr="009F27DA">
        <w:rPr>
          <w:rFonts w:asciiTheme="minorHAnsi" w:hAnsiTheme="minorHAnsi" w:cstheme="minorHAnsi"/>
          <w:b/>
          <w:sz w:val="20"/>
          <w:szCs w:val="20"/>
        </w:rPr>
        <w:t>itev</w:t>
      </w:r>
      <w:r w:rsidR="00B64054" w:rsidRPr="00B64054">
        <w:t xml:space="preserve"> </w:t>
      </w:r>
      <w:r w:rsidR="00B64054" w:rsidRPr="00B64054">
        <w:rPr>
          <w:rFonts w:asciiTheme="minorHAnsi" w:hAnsiTheme="minorHAnsi" w:cstheme="minorHAnsi"/>
          <w:b/>
          <w:sz w:val="20"/>
          <w:szCs w:val="20"/>
        </w:rPr>
        <w:t>v programe usposabljanja , specializacij, dodatnih kvalifikacij in prekvalifikacij</w:t>
      </w:r>
      <w:r w:rsidR="00B64054">
        <w:rPr>
          <w:rFonts w:asciiTheme="minorHAnsi" w:hAnsiTheme="minorHAnsi" w:cstheme="minorHAnsi"/>
          <w:b/>
          <w:sz w:val="20"/>
          <w:szCs w:val="20"/>
        </w:rPr>
        <w:t xml:space="preserve"> </w:t>
      </w:r>
      <w:r w:rsidRPr="009B6B72">
        <w:rPr>
          <w:rFonts w:asciiTheme="minorHAnsi" w:hAnsiTheme="minorHAnsi" w:cstheme="minorHAnsi"/>
          <w:sz w:val="20"/>
          <w:szCs w:val="20"/>
        </w:rPr>
        <w:t>, ki bodo omogočila pridobivanje kompetenc za zaposlene v podjetjih partnerstva.</w:t>
      </w:r>
    </w:p>
    <w:p w14:paraId="2792A5C6" w14:textId="77777777" w:rsidR="005139A4" w:rsidRPr="009B6B72" w:rsidRDefault="005139A4" w:rsidP="005139A4">
      <w:pPr>
        <w:jc w:val="both"/>
        <w:rPr>
          <w:rFonts w:asciiTheme="minorHAnsi" w:hAnsiTheme="minorHAnsi" w:cstheme="minorHAnsi"/>
          <w:sz w:val="20"/>
          <w:szCs w:val="20"/>
        </w:rPr>
      </w:pPr>
    </w:p>
    <w:p w14:paraId="3FEE5414"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(3) Kvantificirani cilji (kazalniki), ki se spremljajo na ravni projekta so:</w:t>
      </w:r>
    </w:p>
    <w:p w14:paraId="3D91ED7C" w14:textId="77777777" w:rsidR="005139A4" w:rsidRDefault="005139A4" w:rsidP="005139A4">
      <w:pPr>
        <w:jc w:val="both"/>
        <w:rPr>
          <w:rFonts w:asciiTheme="minorHAnsi" w:hAnsiTheme="minorHAnsi" w:cstheme="minorHAnsi"/>
          <w:sz w:val="20"/>
          <w:szCs w:val="20"/>
        </w:rPr>
      </w:pPr>
    </w:p>
    <w:p w14:paraId="351C511E" w14:textId="55A888B8"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Kazalniki učinka:</w:t>
      </w:r>
    </w:p>
    <w:p w14:paraId="1A60BB2D" w14:textId="0124131F"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w:t>
      </w:r>
      <w:r w:rsidRPr="009B6B72">
        <w:rPr>
          <w:rFonts w:asciiTheme="minorHAnsi" w:hAnsiTheme="minorHAnsi" w:cstheme="minorHAnsi"/>
          <w:sz w:val="20"/>
          <w:szCs w:val="20"/>
        </w:rPr>
        <w:tab/>
        <w:t>število vključ</w:t>
      </w:r>
      <w:r>
        <w:rPr>
          <w:rFonts w:asciiTheme="minorHAnsi" w:hAnsiTheme="minorHAnsi" w:cstheme="minorHAnsi"/>
          <w:sz w:val="20"/>
          <w:szCs w:val="20"/>
        </w:rPr>
        <w:t xml:space="preserve">itev </w:t>
      </w:r>
      <w:r w:rsidR="00B64054" w:rsidRPr="00B64054">
        <w:rPr>
          <w:rFonts w:asciiTheme="minorHAnsi" w:hAnsiTheme="minorHAnsi" w:cstheme="minorHAnsi"/>
          <w:sz w:val="20"/>
          <w:szCs w:val="20"/>
        </w:rPr>
        <w:t>v programe usposabljanja , specializacij, dodatnih kvalifikacij in prekvalifikacij</w:t>
      </w:r>
    </w:p>
    <w:p w14:paraId="0BF96792" w14:textId="77777777" w:rsidR="005139A4" w:rsidRPr="009B6B72" w:rsidRDefault="005139A4" w:rsidP="005139A4">
      <w:pPr>
        <w:jc w:val="both"/>
        <w:rPr>
          <w:rFonts w:asciiTheme="minorHAnsi" w:hAnsiTheme="minorHAnsi" w:cstheme="minorHAnsi"/>
          <w:sz w:val="20"/>
          <w:szCs w:val="20"/>
        </w:rPr>
      </w:pPr>
    </w:p>
    <w:p w14:paraId="7A0704AE"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Kazalnik rezultata:</w:t>
      </w:r>
    </w:p>
    <w:p w14:paraId="7A4B93B3"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w:t>
      </w:r>
      <w:r w:rsidRPr="009B6B72">
        <w:rPr>
          <w:rFonts w:asciiTheme="minorHAnsi" w:hAnsiTheme="minorHAnsi" w:cstheme="minorHAnsi"/>
          <w:sz w:val="20"/>
          <w:szCs w:val="20"/>
        </w:rPr>
        <w:tab/>
        <w:t>85 % vključenih v usposabljanja KRVS, je usposabljanja končalo uspešno.</w:t>
      </w:r>
    </w:p>
    <w:p w14:paraId="406E2A0C"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w:t>
      </w:r>
      <w:r w:rsidRPr="009B6B72">
        <w:rPr>
          <w:rFonts w:asciiTheme="minorHAnsi" w:hAnsiTheme="minorHAnsi" w:cstheme="minorHAnsi"/>
          <w:sz w:val="20"/>
          <w:szCs w:val="20"/>
        </w:rPr>
        <w:tab/>
        <w:t>85 % vključenih v usposabljanja KRZS, je usposabljanja končalo uspešno.</w:t>
      </w:r>
    </w:p>
    <w:p w14:paraId="5D4FD71D" w14:textId="77777777" w:rsidR="005139A4" w:rsidRPr="009B6B72" w:rsidRDefault="005139A4" w:rsidP="005139A4">
      <w:pPr>
        <w:jc w:val="both"/>
        <w:rPr>
          <w:rFonts w:asciiTheme="minorHAnsi" w:hAnsiTheme="minorHAnsi" w:cstheme="minorHAnsi"/>
          <w:sz w:val="20"/>
          <w:szCs w:val="20"/>
        </w:rPr>
      </w:pPr>
    </w:p>
    <w:p w14:paraId="5AFC5BAF" w14:textId="48B8374A"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(4) V skladu z razčlenitvijo podano v 27., 54., 96. in 125. členom Uredbe 1303/2013/EU, 5. in 19. členom ter Prilogo I Uredbe 1304/2013/EU in navodili sklada, je prijavitelj na ravni projekta dolžan spremljati in zagotavljati skladu podatke o udeležencih</w:t>
      </w:r>
      <w:r>
        <w:rPr>
          <w:rFonts w:asciiTheme="minorHAnsi" w:hAnsiTheme="minorHAnsi" w:cstheme="minorHAnsi"/>
          <w:sz w:val="20"/>
          <w:szCs w:val="20"/>
        </w:rPr>
        <w:t xml:space="preserve"> v skladu z veljavno zakonodajo</w:t>
      </w:r>
      <w:r w:rsidRPr="009B6B72">
        <w:rPr>
          <w:rFonts w:asciiTheme="minorHAnsi" w:hAnsiTheme="minorHAnsi" w:cstheme="minorHAnsi"/>
          <w:color w:val="000000" w:themeColor="text1"/>
          <w:sz w:val="20"/>
          <w:szCs w:val="20"/>
        </w:rPr>
        <w:t>,</w:t>
      </w:r>
      <w:r w:rsidRPr="009B6B72">
        <w:rPr>
          <w:rFonts w:asciiTheme="minorHAnsi" w:hAnsiTheme="minorHAnsi" w:cstheme="minorHAnsi"/>
          <w:color w:val="000000" w:themeColor="text1"/>
          <w:sz w:val="22"/>
          <w:szCs w:val="22"/>
        </w:rPr>
        <w:t xml:space="preserve"> </w:t>
      </w:r>
      <w:r w:rsidRPr="009B6B72">
        <w:rPr>
          <w:rFonts w:asciiTheme="minorHAnsi" w:hAnsiTheme="minorHAnsi" w:cstheme="minorHAnsi"/>
          <w:color w:val="000000" w:themeColor="text1"/>
          <w:sz w:val="20"/>
          <w:szCs w:val="20"/>
        </w:rPr>
        <w:t xml:space="preserve">za vsakega udeleženca, ki se bo udeležil usposabljanja, </w:t>
      </w:r>
      <w:r w:rsidRPr="009B6B72">
        <w:rPr>
          <w:rFonts w:asciiTheme="minorHAnsi" w:hAnsiTheme="minorHAnsi" w:cstheme="minorHAnsi"/>
          <w:b/>
          <w:color w:val="000000" w:themeColor="text1"/>
          <w:sz w:val="20"/>
          <w:szCs w:val="20"/>
        </w:rPr>
        <w:t xml:space="preserve">ki bo trajalo </w:t>
      </w:r>
      <w:r>
        <w:rPr>
          <w:rFonts w:asciiTheme="minorHAnsi" w:hAnsiTheme="minorHAnsi" w:cstheme="minorHAnsi"/>
          <w:b/>
          <w:color w:val="000000" w:themeColor="text1"/>
          <w:sz w:val="20"/>
          <w:szCs w:val="20"/>
        </w:rPr>
        <w:t xml:space="preserve">kumulativno </w:t>
      </w:r>
      <w:r w:rsidRPr="009B6B72">
        <w:rPr>
          <w:rFonts w:asciiTheme="minorHAnsi" w:hAnsiTheme="minorHAnsi" w:cstheme="minorHAnsi"/>
          <w:b/>
          <w:color w:val="000000" w:themeColor="text1"/>
          <w:sz w:val="20"/>
          <w:szCs w:val="20"/>
        </w:rPr>
        <w:t>več kot 4</w:t>
      </w:r>
      <w:r w:rsidR="003B6552">
        <w:rPr>
          <w:rFonts w:asciiTheme="minorHAnsi" w:hAnsiTheme="minorHAnsi" w:cstheme="minorHAnsi"/>
          <w:b/>
          <w:color w:val="000000" w:themeColor="text1"/>
          <w:sz w:val="20"/>
          <w:szCs w:val="20"/>
        </w:rPr>
        <w:t>1</w:t>
      </w:r>
      <w:r>
        <w:rPr>
          <w:rFonts w:asciiTheme="minorHAnsi" w:hAnsiTheme="minorHAnsi" w:cstheme="minorHAnsi"/>
          <w:b/>
          <w:color w:val="000000" w:themeColor="text1"/>
          <w:sz w:val="20"/>
          <w:szCs w:val="20"/>
        </w:rPr>
        <w:t xml:space="preserve"> pedagoških</w:t>
      </w:r>
      <w:r w:rsidRPr="009B6B72">
        <w:rPr>
          <w:rFonts w:asciiTheme="minorHAnsi" w:hAnsiTheme="minorHAnsi" w:cstheme="minorHAnsi"/>
          <w:b/>
          <w:color w:val="000000" w:themeColor="text1"/>
          <w:sz w:val="20"/>
          <w:szCs w:val="20"/>
        </w:rPr>
        <w:t xml:space="preserve"> ur,</w:t>
      </w:r>
      <w:r w:rsidRPr="009B6B72">
        <w:rPr>
          <w:rFonts w:asciiTheme="minorHAnsi" w:hAnsiTheme="minorHAnsi" w:cstheme="minorHAnsi"/>
          <w:sz w:val="22"/>
          <w:szCs w:val="22"/>
        </w:rPr>
        <w:t xml:space="preserve"> </w:t>
      </w:r>
      <w:r w:rsidRPr="009B6B72">
        <w:rPr>
          <w:rFonts w:asciiTheme="minorHAnsi" w:hAnsiTheme="minorHAnsi" w:cstheme="minorHAnsi"/>
          <w:sz w:val="20"/>
          <w:szCs w:val="20"/>
        </w:rPr>
        <w:t xml:space="preserve">in sicer glede na osebne podatke posameznikov, ki sodelujejo kot udeleženci na projektih: </w:t>
      </w:r>
    </w:p>
    <w:p w14:paraId="1E5634D9" w14:textId="0A1995EA"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i</w:t>
      </w:r>
      <w:r w:rsidRPr="009B6B72">
        <w:rPr>
          <w:rFonts w:asciiTheme="minorHAnsi" w:hAnsiTheme="minorHAnsi" w:cstheme="minorHAnsi"/>
          <w:sz w:val="20"/>
          <w:szCs w:val="20"/>
        </w:rPr>
        <w:t>me</w:t>
      </w:r>
      <w:r>
        <w:rPr>
          <w:rFonts w:asciiTheme="minorHAnsi" w:hAnsiTheme="minorHAnsi" w:cstheme="minorHAnsi"/>
          <w:sz w:val="20"/>
          <w:szCs w:val="20"/>
        </w:rPr>
        <w:t>,</w:t>
      </w:r>
    </w:p>
    <w:p w14:paraId="6C362E5D" w14:textId="1298DBAC"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p</w:t>
      </w:r>
      <w:r w:rsidRPr="009B6B72">
        <w:rPr>
          <w:rFonts w:asciiTheme="minorHAnsi" w:hAnsiTheme="minorHAnsi" w:cstheme="minorHAnsi"/>
          <w:sz w:val="20"/>
          <w:szCs w:val="20"/>
        </w:rPr>
        <w:t>riimek</w:t>
      </w:r>
      <w:r>
        <w:rPr>
          <w:rFonts w:asciiTheme="minorHAnsi" w:hAnsiTheme="minorHAnsi" w:cstheme="minorHAnsi"/>
          <w:sz w:val="20"/>
          <w:szCs w:val="20"/>
        </w:rPr>
        <w:t>,</w:t>
      </w:r>
    </w:p>
    <w:p w14:paraId="759D9533" w14:textId="0D3008AA"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k</w:t>
      </w:r>
      <w:r w:rsidRPr="009B6B72">
        <w:rPr>
          <w:rFonts w:asciiTheme="minorHAnsi" w:hAnsiTheme="minorHAnsi" w:cstheme="minorHAnsi"/>
          <w:sz w:val="20"/>
          <w:szCs w:val="20"/>
        </w:rPr>
        <w:t xml:space="preserve">ontaktni </w:t>
      </w:r>
      <w:r w:rsidR="005139A4" w:rsidRPr="009B6B72">
        <w:rPr>
          <w:rFonts w:asciiTheme="minorHAnsi" w:hAnsiTheme="minorHAnsi" w:cstheme="minorHAnsi"/>
          <w:sz w:val="20"/>
          <w:szCs w:val="20"/>
        </w:rPr>
        <w:t>podatki (elektronska pošta ali telefonska številka)</w:t>
      </w:r>
      <w:r>
        <w:rPr>
          <w:rFonts w:asciiTheme="minorHAnsi" w:hAnsiTheme="minorHAnsi" w:cstheme="minorHAnsi"/>
          <w:sz w:val="20"/>
          <w:szCs w:val="20"/>
        </w:rPr>
        <w:t>,</w:t>
      </w:r>
    </w:p>
    <w:p w14:paraId="3971C9A0" w14:textId="06C9178F"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s</w:t>
      </w:r>
      <w:r w:rsidRPr="009B6B72">
        <w:rPr>
          <w:rFonts w:asciiTheme="minorHAnsi" w:hAnsiTheme="minorHAnsi" w:cstheme="minorHAnsi"/>
          <w:sz w:val="20"/>
          <w:szCs w:val="20"/>
        </w:rPr>
        <w:t>pol</w:t>
      </w:r>
      <w:r>
        <w:rPr>
          <w:rFonts w:asciiTheme="minorHAnsi" w:hAnsiTheme="minorHAnsi" w:cstheme="minorHAnsi"/>
          <w:sz w:val="20"/>
          <w:szCs w:val="20"/>
        </w:rPr>
        <w:t>,</w:t>
      </w:r>
    </w:p>
    <w:p w14:paraId="5D50E1F4" w14:textId="6B998C75"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s</w:t>
      </w:r>
      <w:r w:rsidRPr="009B6B72">
        <w:rPr>
          <w:rFonts w:asciiTheme="minorHAnsi" w:hAnsiTheme="minorHAnsi" w:cstheme="minorHAnsi"/>
          <w:sz w:val="20"/>
          <w:szCs w:val="20"/>
        </w:rPr>
        <w:t>tarost</w:t>
      </w:r>
      <w:r>
        <w:rPr>
          <w:rFonts w:asciiTheme="minorHAnsi" w:hAnsiTheme="minorHAnsi" w:cstheme="minorHAnsi"/>
          <w:sz w:val="20"/>
          <w:szCs w:val="20"/>
        </w:rPr>
        <w:t>,</w:t>
      </w:r>
    </w:p>
    <w:p w14:paraId="02F93DE3" w14:textId="7CAE5797"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o</w:t>
      </w:r>
      <w:r w:rsidRPr="009B6B72">
        <w:rPr>
          <w:rFonts w:asciiTheme="minorHAnsi" w:hAnsiTheme="minorHAnsi" w:cstheme="minorHAnsi"/>
          <w:sz w:val="20"/>
          <w:szCs w:val="20"/>
        </w:rPr>
        <w:t xml:space="preserve">bčina </w:t>
      </w:r>
      <w:r w:rsidR="005139A4" w:rsidRPr="009B6B72">
        <w:rPr>
          <w:rFonts w:asciiTheme="minorHAnsi" w:hAnsiTheme="minorHAnsi" w:cstheme="minorHAnsi"/>
          <w:sz w:val="20"/>
          <w:szCs w:val="20"/>
        </w:rPr>
        <w:t>stalnega prebivališča</w:t>
      </w:r>
      <w:r>
        <w:rPr>
          <w:rFonts w:asciiTheme="minorHAnsi" w:hAnsiTheme="minorHAnsi" w:cstheme="minorHAnsi"/>
          <w:sz w:val="20"/>
          <w:szCs w:val="20"/>
        </w:rPr>
        <w:t>,</w:t>
      </w:r>
    </w:p>
    <w:p w14:paraId="2EC7E4B0" w14:textId="47633C0F"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s</w:t>
      </w:r>
      <w:r w:rsidRPr="009B6B72">
        <w:rPr>
          <w:rFonts w:asciiTheme="minorHAnsi" w:hAnsiTheme="minorHAnsi" w:cstheme="minorHAnsi"/>
          <w:sz w:val="20"/>
          <w:szCs w:val="20"/>
        </w:rPr>
        <w:t xml:space="preserve">tatus </w:t>
      </w:r>
      <w:r w:rsidR="005139A4" w:rsidRPr="009B6B72">
        <w:rPr>
          <w:rFonts w:asciiTheme="minorHAnsi" w:hAnsiTheme="minorHAnsi" w:cstheme="minorHAnsi"/>
          <w:sz w:val="20"/>
          <w:szCs w:val="20"/>
        </w:rPr>
        <w:t>na trgu dela</w:t>
      </w:r>
      <w:r>
        <w:rPr>
          <w:rFonts w:asciiTheme="minorHAnsi" w:hAnsiTheme="minorHAnsi" w:cstheme="minorHAnsi"/>
          <w:sz w:val="20"/>
          <w:szCs w:val="20"/>
        </w:rPr>
        <w:t>,</w:t>
      </w:r>
    </w:p>
    <w:p w14:paraId="459D08C2" w14:textId="4503DD32" w:rsidR="005139A4" w:rsidRPr="009B6B72"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i</w:t>
      </w:r>
      <w:r w:rsidRPr="009B6B72">
        <w:rPr>
          <w:rFonts w:asciiTheme="minorHAnsi" w:hAnsiTheme="minorHAnsi" w:cstheme="minorHAnsi"/>
          <w:sz w:val="20"/>
          <w:szCs w:val="20"/>
        </w:rPr>
        <w:t>zobrazba</w:t>
      </w:r>
      <w:r>
        <w:rPr>
          <w:rFonts w:asciiTheme="minorHAnsi" w:hAnsiTheme="minorHAnsi" w:cstheme="minorHAnsi"/>
          <w:sz w:val="20"/>
          <w:szCs w:val="20"/>
        </w:rPr>
        <w:t>,</w:t>
      </w:r>
    </w:p>
    <w:p w14:paraId="42CE0ABE" w14:textId="64AC89C8" w:rsidR="005139A4" w:rsidRDefault="00BD7CEE" w:rsidP="005139A4">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p</w:t>
      </w:r>
      <w:r w:rsidRPr="009B6B72">
        <w:rPr>
          <w:rFonts w:asciiTheme="minorHAnsi" w:hAnsiTheme="minorHAnsi" w:cstheme="minorHAnsi"/>
          <w:sz w:val="20"/>
          <w:szCs w:val="20"/>
        </w:rPr>
        <w:t xml:space="preserve">ripadnost </w:t>
      </w:r>
      <w:r w:rsidR="005139A4" w:rsidRPr="009B6B72">
        <w:rPr>
          <w:rFonts w:asciiTheme="minorHAnsi" w:hAnsiTheme="minorHAnsi" w:cstheme="minorHAnsi"/>
          <w:sz w:val="20"/>
          <w:szCs w:val="20"/>
        </w:rPr>
        <w:t>eni izmed navedenih skupin; migranti, udeleženci tujega rodu, manjšine, invalidi, druge prikrajšane osebe, brezdomci ali prizadeti zaradi izključenosti na področju nastanitve</w:t>
      </w:r>
      <w:r w:rsidR="005139A4">
        <w:rPr>
          <w:rFonts w:asciiTheme="minorHAnsi" w:hAnsiTheme="minorHAnsi" w:cstheme="minorHAnsi"/>
          <w:sz w:val="20"/>
          <w:szCs w:val="20"/>
        </w:rPr>
        <w:t>.</w:t>
      </w:r>
    </w:p>
    <w:p w14:paraId="3E33576F" w14:textId="77777777" w:rsidR="00BD7CEE" w:rsidRPr="004905D8" w:rsidRDefault="00BD7CEE" w:rsidP="009D49F4">
      <w:pPr>
        <w:pStyle w:val="Odstavekseznama"/>
        <w:jc w:val="both"/>
        <w:rPr>
          <w:rFonts w:asciiTheme="minorHAnsi" w:hAnsiTheme="minorHAnsi" w:cstheme="minorHAnsi"/>
          <w:sz w:val="20"/>
          <w:szCs w:val="20"/>
        </w:rPr>
      </w:pPr>
    </w:p>
    <w:p w14:paraId="757EF755" w14:textId="77777777" w:rsidR="005139A4" w:rsidRPr="009B6B72" w:rsidRDefault="005139A4" w:rsidP="005139A4">
      <w:pPr>
        <w:jc w:val="both"/>
        <w:rPr>
          <w:rFonts w:asciiTheme="minorHAnsi" w:hAnsiTheme="minorHAnsi" w:cstheme="minorHAnsi"/>
          <w:sz w:val="20"/>
          <w:szCs w:val="20"/>
        </w:rPr>
      </w:pPr>
      <w:r w:rsidRPr="007D4EF2">
        <w:rPr>
          <w:rFonts w:asciiTheme="minorHAnsi" w:hAnsiTheme="minorHAnsi" w:cstheme="minorHAnsi"/>
          <w:sz w:val="20"/>
          <w:szCs w:val="20"/>
        </w:rPr>
        <w:t xml:space="preserve">Podatki se zbirajo </w:t>
      </w:r>
      <w:r w:rsidRPr="00243BB9">
        <w:rPr>
          <w:rFonts w:asciiTheme="minorHAnsi" w:hAnsiTheme="minorHAnsi" w:cstheme="minorHAnsi"/>
          <w:sz w:val="20"/>
          <w:szCs w:val="20"/>
        </w:rPr>
        <w:t>v</w:t>
      </w:r>
      <w:r>
        <w:rPr>
          <w:rFonts w:asciiTheme="minorHAnsi" w:hAnsiTheme="minorHAnsi" w:cstheme="minorHAnsi"/>
          <w:sz w:val="20"/>
          <w:szCs w:val="20"/>
        </w:rPr>
        <w:t xml:space="preserve"> skladu s </w:t>
      </w:r>
      <w:r w:rsidRPr="00243BB9">
        <w:rPr>
          <w:rFonts w:asciiTheme="minorHAnsi" w:hAnsiTheme="minorHAnsi" w:cstheme="minorHAnsi"/>
          <w:sz w:val="20"/>
          <w:szCs w:val="20"/>
        </w:rPr>
        <w:t>27., 54., 96. in 125. člen</w:t>
      </w:r>
      <w:r>
        <w:rPr>
          <w:rFonts w:asciiTheme="minorHAnsi" w:hAnsiTheme="minorHAnsi" w:cstheme="minorHAnsi"/>
          <w:sz w:val="20"/>
          <w:szCs w:val="20"/>
        </w:rPr>
        <w:t>om</w:t>
      </w:r>
      <w:r w:rsidRPr="00243BB9">
        <w:rPr>
          <w:rFonts w:asciiTheme="minorHAnsi" w:hAnsiTheme="minorHAnsi" w:cstheme="minorHAnsi"/>
          <w:sz w:val="20"/>
          <w:szCs w:val="20"/>
        </w:rPr>
        <w:t xml:space="preserve"> Uredbe 1303/2013/EU, 5. in 19. členu Priloge I Uredbe 1304/2013/EU</w:t>
      </w:r>
      <w:r>
        <w:rPr>
          <w:rFonts w:asciiTheme="minorHAnsi" w:hAnsiTheme="minorHAnsi" w:cstheme="minorHAnsi"/>
          <w:sz w:val="20"/>
          <w:szCs w:val="20"/>
        </w:rPr>
        <w:t xml:space="preserve"> </w:t>
      </w:r>
      <w:r w:rsidRPr="007D4EF2">
        <w:rPr>
          <w:rFonts w:asciiTheme="minorHAnsi" w:hAnsiTheme="minorHAnsi" w:cstheme="minorHAnsi"/>
          <w:sz w:val="20"/>
          <w:szCs w:val="20"/>
        </w:rPr>
        <w:t xml:space="preserve">z namenom, da bo lahko OU na vzorcu vključenih oseb s pomočjo zunanjega </w:t>
      </w:r>
      <w:proofErr w:type="spellStart"/>
      <w:r w:rsidRPr="007D4EF2">
        <w:rPr>
          <w:rFonts w:asciiTheme="minorHAnsi" w:hAnsiTheme="minorHAnsi" w:cstheme="minorHAnsi"/>
          <w:sz w:val="20"/>
          <w:szCs w:val="20"/>
        </w:rPr>
        <w:t>evalvatorja</w:t>
      </w:r>
      <w:proofErr w:type="spellEnd"/>
      <w:r w:rsidRPr="007D4EF2">
        <w:rPr>
          <w:rFonts w:asciiTheme="minorHAnsi" w:hAnsiTheme="minorHAnsi" w:cstheme="minorHAnsi"/>
          <w:sz w:val="20"/>
          <w:szCs w:val="20"/>
        </w:rPr>
        <w:t xml:space="preserve"> izvedel preverjanje statusa na trgu dela za vključene zaposlene po zaključku sodelovanja v projektu.  </w:t>
      </w:r>
    </w:p>
    <w:p w14:paraId="22E36FB1" w14:textId="77777777" w:rsidR="005139A4" w:rsidRPr="009B6B72" w:rsidRDefault="005139A4" w:rsidP="005139A4">
      <w:pPr>
        <w:jc w:val="both"/>
        <w:rPr>
          <w:rFonts w:asciiTheme="minorHAnsi" w:hAnsiTheme="minorHAnsi" w:cstheme="minorHAnsi"/>
          <w:sz w:val="20"/>
          <w:szCs w:val="20"/>
        </w:rPr>
      </w:pPr>
    </w:p>
    <w:p w14:paraId="0A409DDD"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4. člen</w:t>
      </w:r>
    </w:p>
    <w:p w14:paraId="6BF4E27A"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(upravičeni stroški)</w:t>
      </w:r>
    </w:p>
    <w:p w14:paraId="2CA14F31" w14:textId="77777777" w:rsidR="005139A4" w:rsidRPr="009B6B72" w:rsidRDefault="005139A4" w:rsidP="005139A4">
      <w:pPr>
        <w:jc w:val="both"/>
        <w:rPr>
          <w:rFonts w:asciiTheme="minorHAnsi" w:hAnsiTheme="minorHAnsi" w:cstheme="minorHAnsi"/>
          <w:sz w:val="20"/>
          <w:szCs w:val="20"/>
        </w:rPr>
      </w:pPr>
    </w:p>
    <w:p w14:paraId="29681988" w14:textId="5A61E678" w:rsidR="005139A4" w:rsidRPr="009B6B72" w:rsidRDefault="005139A4" w:rsidP="005139A4">
      <w:pPr>
        <w:jc w:val="both"/>
        <w:rPr>
          <w:rFonts w:asciiTheme="minorHAnsi" w:hAnsiTheme="minorHAnsi" w:cstheme="minorHAnsi"/>
          <w:color w:val="000000"/>
          <w:sz w:val="20"/>
          <w:szCs w:val="20"/>
        </w:rPr>
      </w:pPr>
      <w:r w:rsidRPr="009B6B72">
        <w:rPr>
          <w:rFonts w:asciiTheme="minorHAnsi" w:hAnsiTheme="minorHAnsi" w:cstheme="minorHAnsi"/>
          <w:sz w:val="20"/>
          <w:szCs w:val="20"/>
        </w:rPr>
        <w:t>(</w:t>
      </w:r>
      <w:r w:rsidR="00B8429D">
        <w:rPr>
          <w:rFonts w:asciiTheme="minorHAnsi" w:hAnsiTheme="minorHAnsi" w:cstheme="minorHAnsi"/>
          <w:sz w:val="20"/>
          <w:szCs w:val="20"/>
        </w:rPr>
        <w:t>1</w:t>
      </w:r>
      <w:r w:rsidRPr="009B6B72">
        <w:rPr>
          <w:rFonts w:asciiTheme="minorHAnsi" w:hAnsiTheme="minorHAnsi" w:cstheme="minorHAnsi"/>
          <w:sz w:val="20"/>
          <w:szCs w:val="20"/>
        </w:rPr>
        <w:t>)</w:t>
      </w:r>
      <w:r w:rsidRPr="009B6B72">
        <w:rPr>
          <w:rFonts w:asciiTheme="minorHAnsi" w:hAnsiTheme="minorHAnsi" w:cstheme="minorHAnsi"/>
          <w:color w:val="000000"/>
          <w:sz w:val="20"/>
          <w:szCs w:val="20"/>
        </w:rPr>
        <w:t xml:space="preserve"> V okviru projekta so upravičeni naslednji stroški (od a do </w:t>
      </w:r>
      <w:r w:rsidR="00B8429D">
        <w:rPr>
          <w:rFonts w:asciiTheme="minorHAnsi" w:hAnsiTheme="minorHAnsi" w:cstheme="minorHAnsi"/>
          <w:color w:val="000000"/>
          <w:sz w:val="20"/>
          <w:szCs w:val="20"/>
        </w:rPr>
        <w:t>d</w:t>
      </w:r>
      <w:r w:rsidRPr="009B6B72">
        <w:rPr>
          <w:rFonts w:asciiTheme="minorHAnsi" w:hAnsiTheme="minorHAnsi" w:cstheme="minorHAnsi"/>
          <w:color w:val="000000"/>
          <w:sz w:val="20"/>
          <w:szCs w:val="20"/>
        </w:rPr>
        <w:t>):</w:t>
      </w:r>
    </w:p>
    <w:p w14:paraId="19A83AF8" w14:textId="77777777" w:rsidR="005139A4" w:rsidRPr="009B6B72" w:rsidRDefault="005139A4" w:rsidP="005139A4">
      <w:pPr>
        <w:autoSpaceDE w:val="0"/>
        <w:autoSpaceDN w:val="0"/>
        <w:adjustRightInd w:val="0"/>
        <w:rPr>
          <w:rFonts w:asciiTheme="minorHAnsi" w:hAnsiTheme="minorHAnsi" w:cstheme="minorHAnsi"/>
          <w:color w:val="000000"/>
          <w:sz w:val="22"/>
          <w:szCs w:val="22"/>
        </w:rPr>
      </w:pPr>
    </w:p>
    <w:p w14:paraId="65EAF749" w14:textId="0A590C71" w:rsidR="005139A4" w:rsidRPr="009B6B72" w:rsidRDefault="005139A4" w:rsidP="00B8429D">
      <w:pPr>
        <w:autoSpaceDE w:val="0"/>
        <w:autoSpaceDN w:val="0"/>
        <w:adjustRightInd w:val="0"/>
        <w:jc w:val="both"/>
        <w:rPr>
          <w:rFonts w:asciiTheme="minorHAnsi" w:hAnsiTheme="minorHAnsi" w:cstheme="minorHAnsi"/>
          <w:color w:val="000000"/>
          <w:sz w:val="20"/>
          <w:szCs w:val="22"/>
        </w:rPr>
      </w:pPr>
      <w:r w:rsidRPr="009B6B72">
        <w:rPr>
          <w:rFonts w:asciiTheme="minorHAnsi" w:hAnsiTheme="minorHAnsi" w:cstheme="minorHAnsi"/>
          <w:color w:val="000000"/>
          <w:sz w:val="20"/>
          <w:szCs w:val="22"/>
        </w:rPr>
        <w:t>Prijavitelji in</w:t>
      </w:r>
      <w:r w:rsidR="00B8429D">
        <w:rPr>
          <w:rFonts w:asciiTheme="minorHAnsi" w:hAnsiTheme="minorHAnsi" w:cstheme="minorHAnsi"/>
          <w:color w:val="000000"/>
          <w:sz w:val="20"/>
          <w:szCs w:val="22"/>
        </w:rPr>
        <w:t xml:space="preserve"> par</w:t>
      </w:r>
      <w:r w:rsidRPr="009B6B72">
        <w:rPr>
          <w:rFonts w:asciiTheme="minorHAnsi" w:hAnsiTheme="minorHAnsi" w:cstheme="minorHAnsi"/>
          <w:color w:val="000000"/>
          <w:sz w:val="20"/>
          <w:szCs w:val="22"/>
        </w:rPr>
        <w:t xml:space="preserve">tnerji, ki izvajajo aktivnosti projektne pisarne KOC, uveljavljajo stroške </w:t>
      </w:r>
      <w:r w:rsidRPr="009B6B72">
        <w:rPr>
          <w:rFonts w:asciiTheme="minorHAnsi" w:hAnsiTheme="minorHAnsi" w:cstheme="minorHAnsi"/>
          <w:b/>
          <w:color w:val="000000"/>
          <w:sz w:val="20"/>
          <w:szCs w:val="22"/>
        </w:rPr>
        <w:t xml:space="preserve">po pravilu »de </w:t>
      </w:r>
      <w:proofErr w:type="spellStart"/>
      <w:r w:rsidRPr="009B6B72">
        <w:rPr>
          <w:rFonts w:asciiTheme="minorHAnsi" w:hAnsiTheme="minorHAnsi" w:cstheme="minorHAnsi"/>
          <w:b/>
          <w:color w:val="000000"/>
          <w:sz w:val="20"/>
          <w:szCs w:val="22"/>
        </w:rPr>
        <w:t>minimis</w:t>
      </w:r>
      <w:proofErr w:type="spellEnd"/>
      <w:r w:rsidRPr="009B6B72">
        <w:rPr>
          <w:rFonts w:asciiTheme="minorHAnsi" w:hAnsiTheme="minorHAnsi" w:cstheme="minorHAnsi"/>
          <w:b/>
          <w:color w:val="000000"/>
          <w:sz w:val="20"/>
          <w:szCs w:val="22"/>
        </w:rPr>
        <w:t>«</w:t>
      </w:r>
      <w:r w:rsidRPr="009B6B72">
        <w:rPr>
          <w:rFonts w:asciiTheme="minorHAnsi" w:hAnsiTheme="minorHAnsi" w:cstheme="minorHAnsi"/>
          <w:color w:val="000000"/>
          <w:sz w:val="20"/>
          <w:szCs w:val="22"/>
        </w:rPr>
        <w:t xml:space="preserve"> za naslednje kategorije stroškov:</w:t>
      </w:r>
    </w:p>
    <w:p w14:paraId="717C60E6" w14:textId="5EC36577" w:rsidR="005139A4" w:rsidRPr="009B6B72" w:rsidRDefault="005139A4" w:rsidP="00B8429D">
      <w:pPr>
        <w:numPr>
          <w:ilvl w:val="0"/>
          <w:numId w:val="19"/>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b/>
          <w:sz w:val="20"/>
          <w:szCs w:val="20"/>
        </w:rPr>
        <w:t>dela</w:t>
      </w:r>
      <w:r w:rsidRPr="009B6B72">
        <w:rPr>
          <w:rFonts w:asciiTheme="minorHAnsi" w:hAnsiTheme="minorHAnsi" w:cstheme="minorHAnsi"/>
          <w:sz w:val="20"/>
          <w:szCs w:val="20"/>
        </w:rPr>
        <w:t xml:space="preserve"> zaposlenih na projektu za izvedbo nalog projektne pisarne KOC za delo do dveh polnih zaposlitev (za polovični ali polni delovni čas) za posamezni mesec</w:t>
      </w:r>
      <w:r w:rsidR="00B8429D">
        <w:rPr>
          <w:rFonts w:asciiTheme="minorHAnsi" w:hAnsiTheme="minorHAnsi" w:cstheme="minorHAnsi"/>
          <w:sz w:val="20"/>
          <w:szCs w:val="20"/>
        </w:rPr>
        <w:t xml:space="preserve">. </w:t>
      </w:r>
      <w:r w:rsidRPr="009B6B72">
        <w:rPr>
          <w:rFonts w:asciiTheme="minorHAnsi" w:hAnsiTheme="minorHAnsi" w:cstheme="minorHAnsi"/>
          <w:sz w:val="20"/>
          <w:szCs w:val="20"/>
        </w:rPr>
        <w:t xml:space="preserve">Stroški se povrnejo kot standardni strošek na enoto (SSE </w:t>
      </w:r>
      <w:r w:rsidR="00D72802">
        <w:rPr>
          <w:rFonts w:asciiTheme="minorHAnsi" w:hAnsiTheme="minorHAnsi" w:cstheme="minorHAnsi"/>
          <w:sz w:val="20"/>
          <w:szCs w:val="20"/>
        </w:rPr>
        <w:t>D</w:t>
      </w:r>
      <w:r w:rsidRPr="009B6B72">
        <w:rPr>
          <w:rFonts w:asciiTheme="minorHAnsi" w:hAnsiTheme="minorHAnsi" w:cstheme="minorHAnsi"/>
          <w:sz w:val="20"/>
          <w:szCs w:val="20"/>
        </w:rPr>
        <w:t>), in sicer v obsegu:</w:t>
      </w:r>
    </w:p>
    <w:p w14:paraId="4B9E5AE7" w14:textId="77777777" w:rsidR="005139A4" w:rsidRPr="009B6B72" w:rsidRDefault="005139A4" w:rsidP="00B8429D">
      <w:pPr>
        <w:pStyle w:val="Default"/>
        <w:numPr>
          <w:ilvl w:val="1"/>
          <w:numId w:val="17"/>
        </w:numPr>
        <w:tabs>
          <w:tab w:val="clear" w:pos="1080"/>
          <w:tab w:val="num" w:pos="1440"/>
        </w:tabs>
        <w:ind w:left="1440"/>
        <w:jc w:val="both"/>
        <w:rPr>
          <w:rFonts w:asciiTheme="minorHAnsi" w:hAnsiTheme="minorHAnsi" w:cstheme="minorHAnsi"/>
          <w:sz w:val="20"/>
          <w:szCs w:val="20"/>
        </w:rPr>
      </w:pPr>
      <w:r w:rsidRPr="009B6B72">
        <w:rPr>
          <w:rFonts w:asciiTheme="minorHAnsi" w:hAnsiTheme="minorHAnsi" w:cstheme="minorHAnsi"/>
          <w:sz w:val="20"/>
          <w:szCs w:val="20"/>
        </w:rPr>
        <w:t>2.610 EUR/mesec dela za polno zaposlitev na projektu;</w:t>
      </w:r>
    </w:p>
    <w:p w14:paraId="151239CB" w14:textId="77777777" w:rsidR="005139A4" w:rsidRPr="009B6B72" w:rsidRDefault="005139A4" w:rsidP="00B8429D">
      <w:pPr>
        <w:pStyle w:val="Default"/>
        <w:numPr>
          <w:ilvl w:val="1"/>
          <w:numId w:val="17"/>
        </w:numPr>
        <w:tabs>
          <w:tab w:val="clear" w:pos="1080"/>
          <w:tab w:val="num" w:pos="1440"/>
        </w:tabs>
        <w:ind w:left="1440"/>
        <w:jc w:val="both"/>
        <w:rPr>
          <w:rFonts w:asciiTheme="minorHAnsi" w:hAnsiTheme="minorHAnsi" w:cstheme="minorHAnsi"/>
          <w:sz w:val="20"/>
          <w:szCs w:val="20"/>
        </w:rPr>
      </w:pPr>
      <w:r w:rsidRPr="009B6B72">
        <w:rPr>
          <w:rFonts w:asciiTheme="minorHAnsi" w:hAnsiTheme="minorHAnsi" w:cstheme="minorHAnsi"/>
          <w:sz w:val="20"/>
          <w:szCs w:val="20"/>
        </w:rPr>
        <w:t>1.305 EUR/mesec za polovično zaposlitev na projektu.</w:t>
      </w:r>
    </w:p>
    <w:p w14:paraId="773FED78" w14:textId="77777777" w:rsidR="005139A4" w:rsidRPr="009B6B72" w:rsidRDefault="005139A4" w:rsidP="00B8429D">
      <w:pPr>
        <w:pStyle w:val="Default"/>
        <w:ind w:left="720"/>
        <w:jc w:val="both"/>
        <w:rPr>
          <w:rFonts w:asciiTheme="minorHAnsi" w:hAnsiTheme="minorHAnsi" w:cstheme="minorHAnsi"/>
          <w:sz w:val="20"/>
          <w:szCs w:val="20"/>
        </w:rPr>
      </w:pPr>
      <w:r w:rsidRPr="009B6B72">
        <w:rPr>
          <w:rFonts w:asciiTheme="minorHAnsi" w:hAnsiTheme="minorHAnsi" w:cstheme="minorHAnsi"/>
          <w:sz w:val="20"/>
          <w:szCs w:val="20"/>
        </w:rPr>
        <w:t xml:space="preserve">Enoto standardnega stroška je izražena na mesec opravljenega dela na projektu in vsebuje vse davke, prispevke in povračila delavca in delodajalca.  </w:t>
      </w:r>
    </w:p>
    <w:p w14:paraId="34D8A7DB" w14:textId="7C33CF3F" w:rsidR="005139A4" w:rsidRPr="009B6B72" w:rsidRDefault="005139A4" w:rsidP="00B8429D">
      <w:pPr>
        <w:numPr>
          <w:ilvl w:val="0"/>
          <w:numId w:val="19"/>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b/>
          <w:color w:val="000000"/>
          <w:sz w:val="20"/>
          <w:szCs w:val="20"/>
        </w:rPr>
        <w:t>informiranja in komuniciranja</w:t>
      </w:r>
      <w:r w:rsidRPr="009B6B72">
        <w:rPr>
          <w:rFonts w:asciiTheme="minorHAnsi" w:hAnsiTheme="minorHAnsi" w:cstheme="minorHAnsi"/>
          <w:color w:val="000000"/>
          <w:sz w:val="20"/>
          <w:szCs w:val="20"/>
        </w:rPr>
        <w:t xml:space="preserve"> (največ do višine </w:t>
      </w:r>
      <w:r w:rsidR="00B8429D">
        <w:rPr>
          <w:rFonts w:asciiTheme="minorHAnsi" w:hAnsiTheme="minorHAnsi" w:cstheme="minorHAnsi"/>
          <w:color w:val="000000"/>
          <w:sz w:val="20"/>
          <w:szCs w:val="20"/>
        </w:rPr>
        <w:t>2</w:t>
      </w:r>
      <w:r w:rsidRPr="009B6B72">
        <w:rPr>
          <w:rFonts w:asciiTheme="minorHAnsi" w:hAnsiTheme="minorHAnsi" w:cstheme="minorHAnsi"/>
          <w:color w:val="000000"/>
          <w:sz w:val="20"/>
          <w:szCs w:val="20"/>
        </w:rPr>
        <w:t>0.000 EUR);</w:t>
      </w:r>
    </w:p>
    <w:p w14:paraId="76AC5CEA" w14:textId="77777777" w:rsidR="005139A4" w:rsidRPr="009B6B72" w:rsidRDefault="005139A4" w:rsidP="00B8429D">
      <w:pPr>
        <w:numPr>
          <w:ilvl w:val="0"/>
          <w:numId w:val="19"/>
        </w:numPr>
        <w:autoSpaceDE w:val="0"/>
        <w:autoSpaceDN w:val="0"/>
        <w:adjustRightInd w:val="0"/>
        <w:jc w:val="both"/>
        <w:rPr>
          <w:rFonts w:asciiTheme="minorHAnsi" w:hAnsiTheme="minorHAnsi" w:cstheme="minorHAnsi"/>
          <w:b/>
          <w:sz w:val="20"/>
          <w:szCs w:val="20"/>
        </w:rPr>
      </w:pPr>
      <w:r w:rsidRPr="009B6B72">
        <w:rPr>
          <w:rFonts w:asciiTheme="minorHAnsi" w:hAnsiTheme="minorHAnsi" w:cstheme="minorHAnsi"/>
          <w:b/>
          <w:sz w:val="20"/>
          <w:szCs w:val="20"/>
        </w:rPr>
        <w:t>posredni stroški</w:t>
      </w:r>
      <w:r w:rsidRPr="009B6B72">
        <w:rPr>
          <w:rFonts w:asciiTheme="minorHAnsi" w:hAnsiTheme="minorHAnsi" w:cstheme="minorHAnsi"/>
          <w:sz w:val="20"/>
          <w:szCs w:val="20"/>
        </w:rPr>
        <w:t xml:space="preserve"> v pavšalnem znesku v višini 15 % od upravičenih stroškov dela in drugih povračil v zvezi z delom (kategorija a);</w:t>
      </w:r>
      <w:r w:rsidRPr="009B6B72">
        <w:rPr>
          <w:rFonts w:asciiTheme="minorHAnsi" w:hAnsiTheme="minorHAnsi" w:cstheme="minorHAnsi"/>
          <w:b/>
          <w:sz w:val="20"/>
          <w:szCs w:val="20"/>
        </w:rPr>
        <w:t xml:space="preserve"> </w:t>
      </w:r>
    </w:p>
    <w:p w14:paraId="18797CF8" w14:textId="77777777" w:rsidR="005139A4" w:rsidRPr="009B6B72" w:rsidRDefault="005139A4" w:rsidP="00B8429D">
      <w:pPr>
        <w:jc w:val="both"/>
        <w:rPr>
          <w:rFonts w:asciiTheme="minorHAnsi" w:hAnsiTheme="minorHAnsi" w:cstheme="minorHAnsi"/>
          <w:sz w:val="20"/>
          <w:szCs w:val="20"/>
        </w:rPr>
      </w:pPr>
    </w:p>
    <w:p w14:paraId="07BBE680" w14:textId="77777777" w:rsidR="005139A4" w:rsidRPr="009B6B72" w:rsidRDefault="005139A4" w:rsidP="00B8429D">
      <w:pPr>
        <w:pStyle w:val="Default"/>
        <w:jc w:val="both"/>
        <w:rPr>
          <w:rFonts w:asciiTheme="minorHAnsi" w:hAnsiTheme="minorHAnsi" w:cstheme="minorHAnsi"/>
          <w:sz w:val="20"/>
          <w:szCs w:val="20"/>
        </w:rPr>
      </w:pPr>
      <w:r w:rsidRPr="009B6B72">
        <w:rPr>
          <w:rFonts w:asciiTheme="minorHAnsi" w:hAnsiTheme="minorHAnsi" w:cstheme="minorHAnsi"/>
          <w:sz w:val="20"/>
          <w:szCs w:val="20"/>
        </w:rPr>
        <w:t xml:space="preserve">Prijavitelji in/ali partnerji – panožna podjetja, ki usposabljajo zaposlene, uveljavljajo stroške v </w:t>
      </w:r>
      <w:r w:rsidRPr="00B8429D">
        <w:rPr>
          <w:rFonts w:asciiTheme="minorHAnsi" w:hAnsiTheme="minorHAnsi" w:cstheme="minorHAnsi"/>
          <w:b/>
          <w:sz w:val="20"/>
          <w:szCs w:val="20"/>
        </w:rPr>
        <w:t>skladu z državno pomočjo za usposabljanje</w:t>
      </w:r>
      <w:r w:rsidRPr="009B6B72">
        <w:rPr>
          <w:rFonts w:asciiTheme="minorHAnsi" w:hAnsiTheme="minorHAnsi" w:cstheme="minorHAnsi"/>
          <w:sz w:val="20"/>
          <w:szCs w:val="20"/>
        </w:rPr>
        <w:t>:</w:t>
      </w:r>
    </w:p>
    <w:p w14:paraId="4E867D03" w14:textId="59197AD3" w:rsidR="005139A4" w:rsidRPr="009B6B72" w:rsidRDefault="009D49F4" w:rsidP="00B8429D">
      <w:pPr>
        <w:numPr>
          <w:ilvl w:val="0"/>
          <w:numId w:val="19"/>
        </w:numPr>
        <w:autoSpaceDE w:val="0"/>
        <w:autoSpaceDN w:val="0"/>
        <w:adjustRightInd w:val="0"/>
        <w:jc w:val="both"/>
        <w:rPr>
          <w:rFonts w:asciiTheme="minorHAnsi" w:hAnsiTheme="minorHAnsi" w:cstheme="minorHAnsi"/>
          <w:sz w:val="20"/>
          <w:szCs w:val="20"/>
        </w:rPr>
      </w:pPr>
      <w:r w:rsidRPr="009D49F4">
        <w:rPr>
          <w:rFonts w:asciiTheme="minorHAnsi" w:hAnsiTheme="minorHAnsi" w:cstheme="minorHAnsi"/>
          <w:sz w:val="20"/>
          <w:szCs w:val="20"/>
        </w:rPr>
        <w:t>in e.</w:t>
      </w:r>
      <w:r>
        <w:rPr>
          <w:rFonts w:asciiTheme="minorHAnsi" w:hAnsiTheme="minorHAnsi" w:cstheme="minorHAnsi"/>
          <w:b/>
          <w:sz w:val="20"/>
          <w:szCs w:val="20"/>
        </w:rPr>
        <w:t xml:space="preserve"> </w:t>
      </w:r>
      <w:r w:rsidR="005139A4" w:rsidRPr="009B6B72">
        <w:rPr>
          <w:rFonts w:asciiTheme="minorHAnsi" w:hAnsiTheme="minorHAnsi" w:cstheme="minorHAnsi"/>
          <w:b/>
          <w:sz w:val="20"/>
          <w:szCs w:val="20"/>
        </w:rPr>
        <w:t xml:space="preserve">stroški storitev </w:t>
      </w:r>
      <w:r w:rsidR="00B8429D">
        <w:rPr>
          <w:rFonts w:asciiTheme="minorHAnsi" w:hAnsiTheme="minorHAnsi" w:cstheme="minorHAnsi"/>
          <w:b/>
          <w:sz w:val="20"/>
          <w:szCs w:val="20"/>
        </w:rPr>
        <w:t>skupnih usposabljanj</w:t>
      </w:r>
      <w:r w:rsidR="00941834">
        <w:rPr>
          <w:rFonts w:asciiTheme="minorHAnsi" w:hAnsiTheme="minorHAnsi" w:cstheme="minorHAnsi"/>
          <w:b/>
          <w:sz w:val="20"/>
          <w:szCs w:val="20"/>
        </w:rPr>
        <w:t xml:space="preserve"> ali zunanjih usposabljanj</w:t>
      </w:r>
      <w:r w:rsidR="005139A4" w:rsidRPr="009B6B72">
        <w:rPr>
          <w:rFonts w:asciiTheme="minorHAnsi" w:hAnsiTheme="minorHAnsi" w:cstheme="minorHAnsi"/>
          <w:sz w:val="20"/>
          <w:szCs w:val="20"/>
        </w:rPr>
        <w:t xml:space="preserve"> za izvedbo usposabljanj oz. stroški kotizacij za udeležbo na usposabljanjih;</w:t>
      </w:r>
    </w:p>
    <w:p w14:paraId="1EEBB28A" w14:textId="77777777" w:rsidR="005139A4" w:rsidRPr="009B6B72" w:rsidRDefault="005139A4" w:rsidP="00B8429D">
      <w:pPr>
        <w:pStyle w:val="Odstavekseznama"/>
        <w:ind w:left="0"/>
        <w:jc w:val="both"/>
        <w:rPr>
          <w:rFonts w:asciiTheme="minorHAnsi" w:hAnsiTheme="minorHAnsi" w:cstheme="minorHAnsi"/>
          <w:color w:val="000000"/>
          <w:sz w:val="22"/>
          <w:szCs w:val="22"/>
        </w:rPr>
      </w:pPr>
    </w:p>
    <w:p w14:paraId="532D0B88" w14:textId="77777777" w:rsidR="005139A4" w:rsidRPr="009B6B72" w:rsidRDefault="005139A4" w:rsidP="00B8429D">
      <w:pPr>
        <w:jc w:val="both"/>
        <w:rPr>
          <w:rFonts w:asciiTheme="minorHAnsi" w:hAnsiTheme="minorHAnsi" w:cstheme="minorHAnsi"/>
          <w:sz w:val="18"/>
          <w:szCs w:val="20"/>
        </w:rPr>
      </w:pPr>
      <w:r w:rsidRPr="009B6B72">
        <w:rPr>
          <w:rFonts w:asciiTheme="minorHAnsi" w:hAnsiTheme="minorHAnsi" w:cstheme="minorHAnsi"/>
          <w:color w:val="000000"/>
          <w:sz w:val="20"/>
          <w:szCs w:val="22"/>
        </w:rPr>
        <w:t>Intenzivnost pomoči tj. višina sofinanciranja posamezne kategorije stroškov je opredeljena v skladu z opredelitvijo določeno v Prilogi I Uredbe o skupinskih izjemah (1304/2013/EU).</w:t>
      </w:r>
    </w:p>
    <w:p w14:paraId="0220517A" w14:textId="77777777" w:rsidR="005139A4" w:rsidRPr="009B6B72" w:rsidRDefault="005139A4" w:rsidP="00B8429D">
      <w:pPr>
        <w:jc w:val="both"/>
        <w:rPr>
          <w:rFonts w:asciiTheme="minorHAnsi" w:hAnsiTheme="minorHAnsi" w:cstheme="minorHAnsi"/>
          <w:sz w:val="20"/>
          <w:szCs w:val="20"/>
        </w:rPr>
      </w:pPr>
    </w:p>
    <w:p w14:paraId="2CE26C78" w14:textId="70E60B11" w:rsidR="005139A4" w:rsidRPr="009B6B72" w:rsidRDefault="005139A4" w:rsidP="00B8429D">
      <w:pPr>
        <w:jc w:val="both"/>
        <w:rPr>
          <w:rFonts w:asciiTheme="minorHAnsi" w:hAnsiTheme="minorHAnsi" w:cstheme="minorHAnsi"/>
          <w:sz w:val="20"/>
          <w:szCs w:val="20"/>
        </w:rPr>
      </w:pPr>
      <w:r w:rsidRPr="009B6B72">
        <w:rPr>
          <w:rFonts w:asciiTheme="minorHAnsi" w:hAnsiTheme="minorHAnsi" w:cstheme="minorHAnsi"/>
          <w:sz w:val="20"/>
          <w:szCs w:val="20"/>
        </w:rPr>
        <w:t>(</w:t>
      </w:r>
      <w:r w:rsidR="00B8429D">
        <w:rPr>
          <w:rFonts w:asciiTheme="minorHAnsi" w:hAnsiTheme="minorHAnsi" w:cstheme="minorHAnsi"/>
          <w:sz w:val="20"/>
          <w:szCs w:val="20"/>
        </w:rPr>
        <w:t>2</w:t>
      </w:r>
      <w:r w:rsidRPr="009B6B72">
        <w:rPr>
          <w:rFonts w:asciiTheme="minorHAnsi" w:hAnsiTheme="minorHAnsi" w:cstheme="minorHAnsi"/>
          <w:sz w:val="20"/>
          <w:szCs w:val="20"/>
        </w:rPr>
        <w:t>) Strošek DDV ni upravičen strošek.</w:t>
      </w:r>
    </w:p>
    <w:p w14:paraId="05680573" w14:textId="77777777" w:rsidR="005139A4" w:rsidRPr="009B6B72" w:rsidRDefault="005139A4" w:rsidP="00B8429D">
      <w:pPr>
        <w:jc w:val="both"/>
        <w:rPr>
          <w:rFonts w:asciiTheme="minorHAnsi" w:hAnsiTheme="minorHAnsi" w:cstheme="minorHAnsi"/>
          <w:sz w:val="20"/>
          <w:szCs w:val="20"/>
        </w:rPr>
      </w:pPr>
    </w:p>
    <w:p w14:paraId="02A5CCB2" w14:textId="6A5BA731" w:rsidR="005139A4" w:rsidRPr="009B6B72" w:rsidRDefault="005139A4" w:rsidP="00B8429D">
      <w:pPr>
        <w:jc w:val="both"/>
        <w:rPr>
          <w:rFonts w:asciiTheme="minorHAnsi" w:hAnsiTheme="minorHAnsi" w:cstheme="minorHAnsi"/>
          <w:sz w:val="20"/>
          <w:szCs w:val="20"/>
        </w:rPr>
      </w:pPr>
      <w:r w:rsidRPr="009B6B72">
        <w:rPr>
          <w:rFonts w:asciiTheme="minorHAnsi" w:hAnsiTheme="minorHAnsi" w:cstheme="minorHAnsi"/>
          <w:sz w:val="20"/>
          <w:szCs w:val="20"/>
        </w:rPr>
        <w:t>(</w:t>
      </w:r>
      <w:r w:rsidR="00B8429D">
        <w:rPr>
          <w:rFonts w:asciiTheme="minorHAnsi" w:hAnsiTheme="minorHAnsi" w:cstheme="minorHAnsi"/>
          <w:sz w:val="20"/>
          <w:szCs w:val="20"/>
        </w:rPr>
        <w:t>3</w:t>
      </w:r>
      <w:r w:rsidRPr="009B6B72">
        <w:rPr>
          <w:rFonts w:asciiTheme="minorHAnsi" w:hAnsiTheme="minorHAnsi" w:cstheme="minorHAnsi"/>
          <w:sz w:val="20"/>
          <w:szCs w:val="20"/>
        </w:rPr>
        <w:t>) Podrobneje so vrste stroškov in dokazila za izkazovanje stroškov in izdatkov določena v Navodilih sklada o izvajanju projekta (v nadaljevanju: navodila sklada).</w:t>
      </w:r>
    </w:p>
    <w:p w14:paraId="2DAA79D2" w14:textId="77777777" w:rsidR="005139A4" w:rsidRPr="009B6B72" w:rsidRDefault="005139A4" w:rsidP="00B8429D">
      <w:pPr>
        <w:jc w:val="both"/>
        <w:rPr>
          <w:rFonts w:asciiTheme="minorHAnsi" w:hAnsiTheme="minorHAnsi" w:cstheme="minorHAnsi"/>
          <w:sz w:val="20"/>
          <w:szCs w:val="20"/>
        </w:rPr>
      </w:pPr>
    </w:p>
    <w:p w14:paraId="001026C4" w14:textId="3A802484" w:rsidR="005139A4" w:rsidRDefault="005139A4" w:rsidP="00B8429D">
      <w:pPr>
        <w:jc w:val="both"/>
        <w:rPr>
          <w:rFonts w:asciiTheme="minorHAnsi" w:hAnsiTheme="minorHAnsi" w:cstheme="minorHAnsi"/>
          <w:sz w:val="20"/>
          <w:szCs w:val="20"/>
        </w:rPr>
      </w:pPr>
      <w:r w:rsidRPr="009B6B72">
        <w:rPr>
          <w:rFonts w:asciiTheme="minorHAnsi" w:hAnsiTheme="minorHAnsi" w:cstheme="minorHAnsi"/>
          <w:sz w:val="20"/>
          <w:szCs w:val="20"/>
        </w:rPr>
        <w:t>(</w:t>
      </w:r>
      <w:r w:rsidR="00B8429D">
        <w:rPr>
          <w:rFonts w:asciiTheme="minorHAnsi" w:hAnsiTheme="minorHAnsi" w:cstheme="minorHAnsi"/>
          <w:sz w:val="20"/>
          <w:szCs w:val="20"/>
        </w:rPr>
        <w:t>4</w:t>
      </w:r>
      <w:r w:rsidRPr="009B6B72">
        <w:rPr>
          <w:rFonts w:asciiTheme="minorHAnsi" w:hAnsiTheme="minorHAnsi" w:cstheme="minorHAnsi"/>
          <w:sz w:val="20"/>
          <w:szCs w:val="20"/>
        </w:rPr>
        <w:t>) Podlaga za uveljavljanje stroškov je odobren finančni načrt, ki ga je partnerstvo oddalo ob oddaji vloge</w:t>
      </w:r>
      <w:r w:rsidRPr="009B6B72">
        <w:rPr>
          <w:rFonts w:asciiTheme="minorHAnsi" w:hAnsiTheme="minorHAnsi" w:cstheme="minorHAnsi"/>
        </w:rPr>
        <w:t xml:space="preserve"> </w:t>
      </w:r>
      <w:r w:rsidRPr="009B6B72">
        <w:rPr>
          <w:rFonts w:asciiTheme="minorHAnsi" w:hAnsiTheme="minorHAnsi" w:cstheme="minorHAnsi"/>
          <w:sz w:val="20"/>
          <w:szCs w:val="20"/>
        </w:rPr>
        <w:t xml:space="preserve">in je priloga 1 te pogodbe. Morebitno spremembo finančnega načrta je potrebno predhodno uskladiti s skladom ter pridobiti soglasje pred spremembo. Za uskladitev med partnerji je odgovoren prijavitelj, ki posreduje predlog morebitne spremembe. </w:t>
      </w:r>
    </w:p>
    <w:p w14:paraId="6105B232" w14:textId="77777777" w:rsidR="00B8429D" w:rsidRPr="009B6B72" w:rsidRDefault="00B8429D" w:rsidP="00B8429D">
      <w:pPr>
        <w:jc w:val="both"/>
        <w:rPr>
          <w:rFonts w:asciiTheme="minorHAnsi" w:hAnsiTheme="minorHAnsi" w:cstheme="minorHAnsi"/>
          <w:sz w:val="20"/>
          <w:szCs w:val="20"/>
        </w:rPr>
      </w:pPr>
    </w:p>
    <w:p w14:paraId="06ABDD89" w14:textId="26C84D83" w:rsidR="005139A4" w:rsidRPr="009B6B72" w:rsidRDefault="005139A4" w:rsidP="00B8429D">
      <w:pPr>
        <w:jc w:val="both"/>
        <w:rPr>
          <w:rFonts w:asciiTheme="minorHAnsi" w:hAnsiTheme="minorHAnsi" w:cstheme="minorHAnsi"/>
          <w:sz w:val="20"/>
          <w:szCs w:val="20"/>
        </w:rPr>
      </w:pPr>
      <w:r w:rsidRPr="009B6B72">
        <w:rPr>
          <w:rFonts w:asciiTheme="minorHAnsi" w:hAnsiTheme="minorHAnsi" w:cstheme="minorHAnsi"/>
          <w:sz w:val="20"/>
          <w:szCs w:val="20"/>
        </w:rPr>
        <w:lastRenderedPageBreak/>
        <w:t>(</w:t>
      </w:r>
      <w:r w:rsidR="00B8429D">
        <w:rPr>
          <w:rFonts w:asciiTheme="minorHAnsi" w:hAnsiTheme="minorHAnsi" w:cstheme="minorHAnsi"/>
          <w:sz w:val="20"/>
          <w:szCs w:val="20"/>
        </w:rPr>
        <w:t>5</w:t>
      </w:r>
      <w:r w:rsidRPr="009B6B72">
        <w:rPr>
          <w:rFonts w:asciiTheme="minorHAnsi" w:hAnsiTheme="minorHAnsi" w:cstheme="minorHAnsi"/>
          <w:sz w:val="20"/>
          <w:szCs w:val="20"/>
        </w:rPr>
        <w:t>) Podrobneje so pravila in postopki povezani s finančnim upravljanjem projekta določeni v navodilih sklada.</w:t>
      </w:r>
    </w:p>
    <w:p w14:paraId="0A5E8A52" w14:textId="77777777" w:rsidR="005139A4" w:rsidRDefault="005139A4" w:rsidP="00B8429D">
      <w:pPr>
        <w:jc w:val="both"/>
        <w:rPr>
          <w:rFonts w:asciiTheme="minorHAnsi" w:hAnsiTheme="minorHAnsi" w:cstheme="minorHAnsi"/>
          <w:b/>
          <w:sz w:val="20"/>
          <w:szCs w:val="20"/>
        </w:rPr>
      </w:pPr>
    </w:p>
    <w:p w14:paraId="67ED19BD" w14:textId="68EC4E37" w:rsidR="005139A4" w:rsidRDefault="005139A4" w:rsidP="005139A4">
      <w:pPr>
        <w:rPr>
          <w:rFonts w:asciiTheme="minorHAnsi" w:hAnsiTheme="minorHAnsi" w:cstheme="minorHAnsi"/>
          <w:b/>
          <w:sz w:val="20"/>
          <w:szCs w:val="20"/>
        </w:rPr>
      </w:pPr>
    </w:p>
    <w:p w14:paraId="4C818B91" w14:textId="20D40F9F" w:rsidR="009F27DA" w:rsidRDefault="009F27DA" w:rsidP="005139A4">
      <w:pPr>
        <w:rPr>
          <w:rFonts w:asciiTheme="minorHAnsi" w:hAnsiTheme="minorHAnsi" w:cstheme="minorHAnsi"/>
          <w:b/>
          <w:sz w:val="20"/>
          <w:szCs w:val="20"/>
        </w:rPr>
      </w:pPr>
    </w:p>
    <w:p w14:paraId="0268075B" w14:textId="6BEED133" w:rsidR="009F27DA" w:rsidRDefault="009F27DA" w:rsidP="005139A4">
      <w:pPr>
        <w:rPr>
          <w:rFonts w:asciiTheme="minorHAnsi" w:hAnsiTheme="minorHAnsi" w:cstheme="minorHAnsi"/>
          <w:b/>
          <w:sz w:val="20"/>
          <w:szCs w:val="20"/>
        </w:rPr>
      </w:pPr>
    </w:p>
    <w:p w14:paraId="43DC72A3" w14:textId="77777777" w:rsidR="009F27DA" w:rsidRDefault="009F27DA" w:rsidP="005139A4">
      <w:pPr>
        <w:rPr>
          <w:rFonts w:asciiTheme="minorHAnsi" w:hAnsiTheme="minorHAnsi" w:cstheme="minorHAnsi"/>
          <w:b/>
          <w:sz w:val="20"/>
          <w:szCs w:val="20"/>
        </w:rPr>
      </w:pPr>
    </w:p>
    <w:p w14:paraId="620A4BCF"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III. VREDNOST POGODBE</w:t>
      </w:r>
    </w:p>
    <w:p w14:paraId="400B2502" w14:textId="77777777" w:rsidR="005139A4" w:rsidRPr="009B6B72" w:rsidRDefault="005139A4" w:rsidP="005139A4">
      <w:pPr>
        <w:jc w:val="center"/>
        <w:rPr>
          <w:rFonts w:asciiTheme="minorHAnsi" w:hAnsiTheme="minorHAnsi" w:cstheme="minorHAnsi"/>
          <w:sz w:val="20"/>
          <w:szCs w:val="20"/>
        </w:rPr>
      </w:pPr>
    </w:p>
    <w:p w14:paraId="06978B48"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5. člen</w:t>
      </w:r>
    </w:p>
    <w:p w14:paraId="7EC6FC8E"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(načrtovana vrednost pogodbe)</w:t>
      </w:r>
    </w:p>
    <w:p w14:paraId="32D3C4A7" w14:textId="77777777" w:rsidR="005139A4" w:rsidRPr="009B6B72" w:rsidRDefault="005139A4" w:rsidP="005139A4">
      <w:pPr>
        <w:jc w:val="both"/>
        <w:rPr>
          <w:rFonts w:asciiTheme="minorHAnsi" w:hAnsiTheme="minorHAnsi" w:cstheme="minorHAnsi"/>
          <w:sz w:val="20"/>
          <w:szCs w:val="20"/>
        </w:rPr>
      </w:pPr>
    </w:p>
    <w:p w14:paraId="012C1842" w14:textId="7C286A42"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(1) Projekt delno financira Evropska unija, in sicer iz Evropskega socialnega sklada v okviru Operativnega programa za izvajanje evropske kohezijske politike za obdobje 2014 – 2020, 10. prednostne osi »Znanje, spretnosti in vseživljenjsko učenje za boljšo zaposljivost«,  1. prednostne naložbe </w:t>
      </w:r>
      <w:r w:rsidR="00BD7CEE" w:rsidRPr="009D49F4">
        <w:rPr>
          <w:rFonts w:asciiTheme="minorHAnsi" w:hAnsiTheme="minorHAnsi" w:cstheme="minorHAnsi"/>
          <w:sz w:val="2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9B6B72">
        <w:rPr>
          <w:rFonts w:asciiTheme="minorHAnsi" w:hAnsiTheme="minorHAnsi" w:cstheme="minorHAnsi"/>
          <w:sz w:val="20"/>
          <w:szCs w:val="20"/>
        </w:rPr>
        <w:t xml:space="preserve"> in  2. specifičnega cilja »Izboljšanje kompetenc zaposlenih za zmanjšanje neskladij med usposobljenostjo in potrebami trga dela«.</w:t>
      </w:r>
    </w:p>
    <w:p w14:paraId="13AB4A6F" w14:textId="77777777" w:rsidR="005139A4" w:rsidRPr="009B6B72" w:rsidRDefault="005139A4" w:rsidP="005139A4">
      <w:pPr>
        <w:jc w:val="both"/>
        <w:rPr>
          <w:rFonts w:asciiTheme="minorHAnsi" w:hAnsiTheme="minorHAnsi" w:cstheme="minorHAnsi"/>
          <w:sz w:val="20"/>
          <w:szCs w:val="20"/>
        </w:rPr>
      </w:pPr>
    </w:p>
    <w:p w14:paraId="2D534F7B" w14:textId="504DFF52"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(2) Sklad bo projektnemu partnerstvu zagotavljal </w:t>
      </w:r>
      <w:r w:rsidRPr="00E76F71">
        <w:rPr>
          <w:rFonts w:asciiTheme="minorHAnsi" w:hAnsiTheme="minorHAnsi" w:cstheme="minorHAnsi"/>
          <w:sz w:val="20"/>
          <w:szCs w:val="20"/>
        </w:rPr>
        <w:t xml:space="preserve">sredstva v višini </w:t>
      </w:r>
      <w:r w:rsidR="00B8429D">
        <w:rPr>
          <w:rFonts w:asciiTheme="minorHAnsi" w:hAnsiTheme="minorHAnsi" w:cstheme="minorHAnsi"/>
          <w:b/>
          <w:sz w:val="20"/>
          <w:szCs w:val="20"/>
        </w:rPr>
        <w:t>………………</w:t>
      </w:r>
      <w:r w:rsidRPr="00E76F71">
        <w:rPr>
          <w:rFonts w:asciiTheme="minorHAnsi" w:hAnsiTheme="minorHAnsi" w:cstheme="minorHAnsi"/>
          <w:b/>
          <w:sz w:val="20"/>
          <w:szCs w:val="20"/>
        </w:rPr>
        <w:t xml:space="preserve"> EUR</w:t>
      </w:r>
      <w:r w:rsidRPr="00E76F71">
        <w:rPr>
          <w:rFonts w:asciiTheme="minorHAnsi" w:hAnsiTheme="minorHAnsi" w:cstheme="minorHAnsi"/>
          <w:sz w:val="20"/>
          <w:szCs w:val="20"/>
        </w:rPr>
        <w:t xml:space="preserve"> za sofinanciranje upravičenih stroškov projekta po tej pogodbi v skladu z odobrenim finančnim načrtom. Koriščenje</w:t>
      </w:r>
      <w:r w:rsidRPr="009B6B72">
        <w:rPr>
          <w:rFonts w:asciiTheme="minorHAnsi" w:hAnsiTheme="minorHAnsi" w:cstheme="minorHAnsi"/>
          <w:sz w:val="20"/>
          <w:szCs w:val="20"/>
        </w:rPr>
        <w:t xml:space="preserve"> sredstev oz. predvidena dinamika izplačevanja sredstev za sofinanciranje projekta je:</w:t>
      </w:r>
    </w:p>
    <w:p w14:paraId="701CE7C7"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 </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4"/>
        <w:gridCol w:w="1417"/>
        <w:gridCol w:w="1418"/>
        <w:gridCol w:w="1417"/>
        <w:gridCol w:w="1418"/>
        <w:gridCol w:w="1840"/>
      </w:tblGrid>
      <w:tr w:rsidR="00B8429D" w:rsidRPr="003C678F" w14:paraId="6977C08F" w14:textId="77777777" w:rsidTr="006816E2">
        <w:trPr>
          <w:trHeight w:val="612"/>
          <w:jc w:val="center"/>
        </w:trPr>
        <w:tc>
          <w:tcPr>
            <w:tcW w:w="2644" w:type="dxa"/>
            <w:shd w:val="clear" w:color="auto" w:fill="C5D9F1"/>
            <w:noWrap/>
            <w:vAlign w:val="center"/>
          </w:tcPr>
          <w:p w14:paraId="1803CB10" w14:textId="77777777" w:rsidR="00B8429D" w:rsidRPr="003C678F" w:rsidRDefault="00B8429D" w:rsidP="006816E2">
            <w:pPr>
              <w:widowControl w:val="0"/>
              <w:autoSpaceDE w:val="0"/>
              <w:autoSpaceDN w:val="0"/>
              <w:adjustRightInd w:val="0"/>
              <w:jc w:val="both"/>
              <w:rPr>
                <w:rFonts w:asciiTheme="minorHAnsi" w:hAnsiTheme="minorHAnsi" w:cstheme="minorHAnsi"/>
                <w:b/>
                <w:color w:val="000000"/>
                <w:sz w:val="22"/>
                <w:szCs w:val="22"/>
              </w:rPr>
            </w:pPr>
          </w:p>
        </w:tc>
        <w:tc>
          <w:tcPr>
            <w:tcW w:w="1417" w:type="dxa"/>
            <w:shd w:val="clear" w:color="auto" w:fill="C5D9F1"/>
            <w:vAlign w:val="center"/>
          </w:tcPr>
          <w:p w14:paraId="6491DEA8" w14:textId="77777777" w:rsidR="00B8429D" w:rsidRPr="003C678F" w:rsidRDefault="00B8429D" w:rsidP="006816E2">
            <w:pPr>
              <w:widowControl w:val="0"/>
              <w:autoSpaceDE w:val="0"/>
              <w:autoSpaceDN w:val="0"/>
              <w:adjustRightInd w:val="0"/>
              <w:jc w:val="center"/>
              <w:rPr>
                <w:rFonts w:asciiTheme="minorHAnsi" w:hAnsiTheme="minorHAnsi" w:cstheme="minorHAnsi"/>
                <w:b/>
                <w:color w:val="000000"/>
                <w:sz w:val="22"/>
                <w:szCs w:val="22"/>
              </w:rPr>
            </w:pPr>
            <w:r w:rsidRPr="003C678F">
              <w:rPr>
                <w:rFonts w:asciiTheme="minorHAnsi" w:hAnsiTheme="minorHAnsi" w:cstheme="minorHAnsi"/>
                <w:b/>
                <w:color w:val="000000"/>
                <w:sz w:val="22"/>
                <w:szCs w:val="22"/>
              </w:rPr>
              <w:t>201</w:t>
            </w:r>
            <w:r>
              <w:rPr>
                <w:rFonts w:asciiTheme="minorHAnsi" w:hAnsiTheme="minorHAnsi" w:cstheme="minorHAnsi"/>
                <w:b/>
                <w:color w:val="000000"/>
                <w:sz w:val="22"/>
                <w:szCs w:val="22"/>
              </w:rPr>
              <w:t>9</w:t>
            </w:r>
          </w:p>
        </w:tc>
        <w:tc>
          <w:tcPr>
            <w:tcW w:w="1418" w:type="dxa"/>
            <w:shd w:val="clear" w:color="auto" w:fill="C5D9F1"/>
            <w:vAlign w:val="center"/>
          </w:tcPr>
          <w:p w14:paraId="4B17B590" w14:textId="77777777" w:rsidR="00B8429D" w:rsidRPr="003C678F" w:rsidRDefault="00B8429D" w:rsidP="006816E2">
            <w:pPr>
              <w:widowControl w:val="0"/>
              <w:autoSpaceDE w:val="0"/>
              <w:autoSpaceDN w:val="0"/>
              <w:adjustRightInd w:val="0"/>
              <w:jc w:val="center"/>
              <w:rPr>
                <w:rFonts w:asciiTheme="minorHAnsi" w:hAnsiTheme="minorHAnsi" w:cstheme="minorHAnsi"/>
                <w:b/>
                <w:color w:val="000000"/>
                <w:sz w:val="22"/>
                <w:szCs w:val="22"/>
              </w:rPr>
            </w:pPr>
            <w:r w:rsidRPr="003C678F">
              <w:rPr>
                <w:rFonts w:asciiTheme="minorHAnsi" w:hAnsiTheme="minorHAnsi" w:cstheme="minorHAnsi"/>
                <w:b/>
                <w:color w:val="000000"/>
                <w:sz w:val="22"/>
                <w:szCs w:val="22"/>
              </w:rPr>
              <w:t>20</w:t>
            </w:r>
            <w:r>
              <w:rPr>
                <w:rFonts w:asciiTheme="minorHAnsi" w:hAnsiTheme="minorHAnsi" w:cstheme="minorHAnsi"/>
                <w:b/>
                <w:color w:val="000000"/>
                <w:sz w:val="22"/>
                <w:szCs w:val="22"/>
              </w:rPr>
              <w:t>20</w:t>
            </w:r>
          </w:p>
        </w:tc>
        <w:tc>
          <w:tcPr>
            <w:tcW w:w="1417" w:type="dxa"/>
            <w:shd w:val="clear" w:color="auto" w:fill="C5D9F1"/>
            <w:noWrap/>
            <w:vAlign w:val="center"/>
          </w:tcPr>
          <w:p w14:paraId="679D29AE" w14:textId="77777777" w:rsidR="00B8429D" w:rsidRPr="003C678F" w:rsidRDefault="00B8429D" w:rsidP="006816E2">
            <w:pPr>
              <w:widowControl w:val="0"/>
              <w:autoSpaceDE w:val="0"/>
              <w:autoSpaceDN w:val="0"/>
              <w:adjustRightInd w:val="0"/>
              <w:jc w:val="center"/>
              <w:rPr>
                <w:rFonts w:asciiTheme="minorHAnsi" w:hAnsiTheme="minorHAnsi" w:cstheme="minorHAnsi"/>
                <w:b/>
                <w:color w:val="000000"/>
                <w:sz w:val="22"/>
                <w:szCs w:val="22"/>
              </w:rPr>
            </w:pPr>
            <w:r w:rsidRPr="003C678F">
              <w:rPr>
                <w:rFonts w:asciiTheme="minorHAnsi" w:hAnsiTheme="minorHAnsi" w:cstheme="minorHAnsi"/>
                <w:b/>
                <w:color w:val="000000"/>
                <w:sz w:val="22"/>
                <w:szCs w:val="22"/>
              </w:rPr>
              <w:t>20</w:t>
            </w:r>
            <w:r>
              <w:rPr>
                <w:rFonts w:asciiTheme="minorHAnsi" w:hAnsiTheme="minorHAnsi" w:cstheme="minorHAnsi"/>
                <w:b/>
                <w:color w:val="000000"/>
                <w:sz w:val="22"/>
                <w:szCs w:val="22"/>
              </w:rPr>
              <w:t>21</w:t>
            </w:r>
          </w:p>
        </w:tc>
        <w:tc>
          <w:tcPr>
            <w:tcW w:w="1418" w:type="dxa"/>
            <w:shd w:val="clear" w:color="auto" w:fill="C5D9F1"/>
            <w:vAlign w:val="center"/>
          </w:tcPr>
          <w:p w14:paraId="1354E649" w14:textId="77777777" w:rsidR="00B8429D" w:rsidRPr="003C678F" w:rsidRDefault="00B8429D" w:rsidP="006816E2">
            <w:pPr>
              <w:widowControl w:val="0"/>
              <w:autoSpaceDE w:val="0"/>
              <w:autoSpaceDN w:val="0"/>
              <w:adjustRightInd w:val="0"/>
              <w:jc w:val="center"/>
              <w:rPr>
                <w:rFonts w:asciiTheme="minorHAnsi" w:hAnsiTheme="minorHAnsi" w:cstheme="minorHAnsi"/>
                <w:b/>
                <w:color w:val="000000"/>
                <w:sz w:val="22"/>
                <w:szCs w:val="22"/>
              </w:rPr>
            </w:pPr>
            <w:r w:rsidRPr="003C678F">
              <w:rPr>
                <w:rFonts w:asciiTheme="minorHAnsi" w:hAnsiTheme="minorHAnsi" w:cstheme="minorHAnsi"/>
                <w:b/>
                <w:color w:val="000000"/>
                <w:sz w:val="22"/>
                <w:szCs w:val="22"/>
              </w:rPr>
              <w:t>20</w:t>
            </w:r>
            <w:r>
              <w:rPr>
                <w:rFonts w:asciiTheme="minorHAnsi" w:hAnsiTheme="minorHAnsi" w:cstheme="minorHAnsi"/>
                <w:b/>
                <w:color w:val="000000"/>
                <w:sz w:val="22"/>
                <w:szCs w:val="22"/>
              </w:rPr>
              <w:t>22</w:t>
            </w:r>
          </w:p>
        </w:tc>
        <w:tc>
          <w:tcPr>
            <w:tcW w:w="1840" w:type="dxa"/>
            <w:shd w:val="clear" w:color="auto" w:fill="C5D9F1"/>
            <w:vAlign w:val="center"/>
          </w:tcPr>
          <w:p w14:paraId="3B132B7A" w14:textId="77777777" w:rsidR="00B8429D" w:rsidRPr="003C678F" w:rsidRDefault="00B8429D" w:rsidP="006816E2">
            <w:pPr>
              <w:widowControl w:val="0"/>
              <w:autoSpaceDE w:val="0"/>
              <w:autoSpaceDN w:val="0"/>
              <w:adjustRightInd w:val="0"/>
              <w:jc w:val="center"/>
              <w:rPr>
                <w:rFonts w:asciiTheme="minorHAnsi" w:hAnsiTheme="minorHAnsi" w:cstheme="minorHAnsi"/>
                <w:b/>
                <w:color w:val="000000"/>
                <w:sz w:val="22"/>
                <w:szCs w:val="22"/>
              </w:rPr>
            </w:pPr>
            <w:r w:rsidRPr="003C678F">
              <w:rPr>
                <w:rFonts w:asciiTheme="minorHAnsi" w:hAnsiTheme="minorHAnsi" w:cstheme="minorHAnsi"/>
                <w:b/>
                <w:color w:val="000000"/>
                <w:sz w:val="22"/>
                <w:szCs w:val="22"/>
              </w:rPr>
              <w:t>SKUPAJ</w:t>
            </w:r>
          </w:p>
        </w:tc>
      </w:tr>
      <w:tr w:rsidR="00B8429D" w:rsidRPr="003C678F" w14:paraId="30A7AF47" w14:textId="77777777" w:rsidTr="006816E2">
        <w:trPr>
          <w:trHeight w:val="70"/>
          <w:jc w:val="center"/>
        </w:trPr>
        <w:tc>
          <w:tcPr>
            <w:tcW w:w="2644" w:type="dxa"/>
            <w:shd w:val="clear" w:color="000000" w:fill="FFFFFF"/>
            <w:vAlign w:val="center"/>
          </w:tcPr>
          <w:p w14:paraId="3223149A" w14:textId="091874E7" w:rsidR="00B8429D" w:rsidRPr="003C678F" w:rsidRDefault="00B8429D" w:rsidP="006816E2">
            <w:pPr>
              <w:widowControl w:val="0"/>
              <w:autoSpaceDE w:val="0"/>
              <w:autoSpaceDN w:val="0"/>
              <w:adjustRightInd w:val="0"/>
              <w:jc w:val="both"/>
              <w:rPr>
                <w:rFonts w:asciiTheme="minorHAnsi" w:hAnsiTheme="minorHAnsi" w:cstheme="minorHAnsi"/>
                <w:color w:val="000000"/>
                <w:sz w:val="22"/>
                <w:szCs w:val="22"/>
              </w:rPr>
            </w:pPr>
            <w:r>
              <w:rPr>
                <w:rFonts w:ascii="Calibri" w:hAnsi="Calibri" w:cs="Calibri"/>
                <w:sz w:val="22"/>
                <w:szCs w:val="22"/>
              </w:rPr>
              <w:t xml:space="preserve">Stroški dela projektne pisarne - SSE </w:t>
            </w:r>
            <w:r w:rsidR="00F953D1">
              <w:rPr>
                <w:rFonts w:ascii="Calibri" w:hAnsi="Calibri" w:cs="Calibri"/>
                <w:sz w:val="22"/>
                <w:szCs w:val="22"/>
              </w:rPr>
              <w:t>D</w:t>
            </w:r>
          </w:p>
        </w:tc>
        <w:tc>
          <w:tcPr>
            <w:tcW w:w="1417" w:type="dxa"/>
            <w:shd w:val="clear" w:color="000000" w:fill="FFFFFF"/>
            <w:vAlign w:val="center"/>
          </w:tcPr>
          <w:p w14:paraId="06DA2BF2"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color w:val="000000"/>
                <w:sz w:val="22"/>
                <w:szCs w:val="22"/>
              </w:rPr>
              <w:t>10.500,00</w:t>
            </w:r>
          </w:p>
        </w:tc>
        <w:tc>
          <w:tcPr>
            <w:tcW w:w="1418" w:type="dxa"/>
            <w:shd w:val="clear" w:color="000000" w:fill="FFFFFF"/>
            <w:vAlign w:val="center"/>
          </w:tcPr>
          <w:p w14:paraId="7AD487C7"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color w:val="000000"/>
                <w:sz w:val="22"/>
                <w:szCs w:val="22"/>
              </w:rPr>
              <w:t>62.640,00</w:t>
            </w:r>
          </w:p>
        </w:tc>
        <w:tc>
          <w:tcPr>
            <w:tcW w:w="1417" w:type="dxa"/>
            <w:shd w:val="clear" w:color="000000" w:fill="FFFFFF"/>
            <w:noWrap/>
            <w:vAlign w:val="center"/>
          </w:tcPr>
          <w:p w14:paraId="4669C538"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color w:val="000000"/>
                <w:sz w:val="22"/>
                <w:szCs w:val="22"/>
              </w:rPr>
              <w:t>62.640,00</w:t>
            </w:r>
          </w:p>
        </w:tc>
        <w:tc>
          <w:tcPr>
            <w:tcW w:w="1418" w:type="dxa"/>
            <w:shd w:val="clear" w:color="000000" w:fill="FFFFFF"/>
            <w:vAlign w:val="center"/>
          </w:tcPr>
          <w:p w14:paraId="62BFCCC9"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color w:val="000000"/>
                <w:sz w:val="22"/>
                <w:szCs w:val="22"/>
              </w:rPr>
              <w:t>36.480,00</w:t>
            </w:r>
          </w:p>
        </w:tc>
        <w:tc>
          <w:tcPr>
            <w:tcW w:w="1840" w:type="dxa"/>
            <w:shd w:val="clear" w:color="auto" w:fill="auto"/>
            <w:vAlign w:val="center"/>
          </w:tcPr>
          <w:p w14:paraId="732013E2"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b/>
                <w:bCs/>
                <w:color w:val="000000"/>
                <w:sz w:val="22"/>
                <w:szCs w:val="22"/>
              </w:rPr>
              <w:t>172.260,00</w:t>
            </w:r>
          </w:p>
        </w:tc>
      </w:tr>
      <w:tr w:rsidR="00B8429D" w:rsidRPr="003C678F" w14:paraId="0CF6E7C6" w14:textId="77777777" w:rsidTr="006816E2">
        <w:trPr>
          <w:trHeight w:val="60"/>
          <w:jc w:val="center"/>
        </w:trPr>
        <w:tc>
          <w:tcPr>
            <w:tcW w:w="2644" w:type="dxa"/>
            <w:shd w:val="clear" w:color="000000" w:fill="FFFFFF"/>
            <w:vAlign w:val="center"/>
          </w:tcPr>
          <w:p w14:paraId="2BFBF91B" w14:textId="77777777" w:rsidR="00B8429D" w:rsidRPr="003C678F" w:rsidRDefault="00B8429D" w:rsidP="006816E2">
            <w:pPr>
              <w:widowControl w:val="0"/>
              <w:autoSpaceDE w:val="0"/>
              <w:autoSpaceDN w:val="0"/>
              <w:adjustRightInd w:val="0"/>
              <w:jc w:val="both"/>
              <w:rPr>
                <w:rFonts w:asciiTheme="minorHAnsi" w:hAnsiTheme="minorHAnsi" w:cstheme="minorHAnsi"/>
                <w:color w:val="000000"/>
                <w:sz w:val="22"/>
                <w:szCs w:val="22"/>
              </w:rPr>
            </w:pPr>
            <w:r>
              <w:rPr>
                <w:rFonts w:ascii="Calibri" w:hAnsi="Calibri" w:cs="Calibri"/>
                <w:sz w:val="22"/>
                <w:szCs w:val="22"/>
              </w:rPr>
              <w:t>Posredni stroški</w:t>
            </w:r>
          </w:p>
        </w:tc>
        <w:tc>
          <w:tcPr>
            <w:tcW w:w="1417" w:type="dxa"/>
            <w:shd w:val="clear" w:color="000000" w:fill="FFFFFF"/>
            <w:vAlign w:val="center"/>
          </w:tcPr>
          <w:p w14:paraId="7C905121"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Calibri" w:hAnsi="Calibri" w:cs="Calibri"/>
                <w:color w:val="000000"/>
                <w:sz w:val="22"/>
                <w:szCs w:val="22"/>
              </w:rPr>
              <w:t>1.575,00</w:t>
            </w:r>
          </w:p>
        </w:tc>
        <w:tc>
          <w:tcPr>
            <w:tcW w:w="1418" w:type="dxa"/>
            <w:shd w:val="clear" w:color="auto" w:fill="auto"/>
            <w:vAlign w:val="center"/>
          </w:tcPr>
          <w:p w14:paraId="47855467"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Calibri" w:hAnsi="Calibri" w:cs="Calibri"/>
                <w:color w:val="000000"/>
                <w:sz w:val="22"/>
                <w:szCs w:val="22"/>
              </w:rPr>
              <w:t>9.396,00</w:t>
            </w:r>
          </w:p>
        </w:tc>
        <w:tc>
          <w:tcPr>
            <w:tcW w:w="1417" w:type="dxa"/>
            <w:shd w:val="clear" w:color="auto" w:fill="auto"/>
            <w:noWrap/>
            <w:vAlign w:val="center"/>
          </w:tcPr>
          <w:p w14:paraId="6103BF2B" w14:textId="77777777" w:rsidR="00B8429D" w:rsidRPr="003C678F" w:rsidRDefault="00B8429D" w:rsidP="006816E2">
            <w:pPr>
              <w:widowControl w:val="0"/>
              <w:autoSpaceDE w:val="0"/>
              <w:autoSpaceDN w:val="0"/>
              <w:adjustRightInd w:val="0"/>
              <w:jc w:val="right"/>
              <w:rPr>
                <w:rFonts w:asciiTheme="minorHAnsi" w:hAnsiTheme="minorHAnsi" w:cstheme="minorHAnsi"/>
                <w:bCs/>
                <w:color w:val="000000"/>
                <w:sz w:val="22"/>
                <w:szCs w:val="22"/>
              </w:rPr>
            </w:pPr>
            <w:r>
              <w:rPr>
                <w:rFonts w:ascii="Calibri" w:hAnsi="Calibri" w:cs="Calibri"/>
                <w:color w:val="000000"/>
                <w:sz w:val="22"/>
                <w:szCs w:val="22"/>
              </w:rPr>
              <w:t>9.396,00</w:t>
            </w:r>
          </w:p>
        </w:tc>
        <w:tc>
          <w:tcPr>
            <w:tcW w:w="1418" w:type="dxa"/>
            <w:shd w:val="clear" w:color="000000" w:fill="FFFFFF"/>
            <w:vAlign w:val="center"/>
          </w:tcPr>
          <w:p w14:paraId="67C9C6F6"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color w:val="000000"/>
                <w:sz w:val="22"/>
                <w:szCs w:val="22"/>
              </w:rPr>
              <w:t>5.472,00</w:t>
            </w:r>
          </w:p>
        </w:tc>
        <w:tc>
          <w:tcPr>
            <w:tcW w:w="1840" w:type="dxa"/>
            <w:shd w:val="clear" w:color="000000" w:fill="FFFFFF"/>
            <w:vAlign w:val="center"/>
          </w:tcPr>
          <w:p w14:paraId="42E2AC40"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b/>
                <w:bCs/>
                <w:color w:val="000000"/>
                <w:sz w:val="22"/>
                <w:szCs w:val="22"/>
              </w:rPr>
              <w:t>25.839,00</w:t>
            </w:r>
          </w:p>
        </w:tc>
      </w:tr>
      <w:tr w:rsidR="00B8429D" w:rsidRPr="003C678F" w14:paraId="13C4727E" w14:textId="77777777" w:rsidTr="006816E2">
        <w:trPr>
          <w:trHeight w:val="95"/>
          <w:jc w:val="center"/>
        </w:trPr>
        <w:tc>
          <w:tcPr>
            <w:tcW w:w="2644" w:type="dxa"/>
            <w:shd w:val="clear" w:color="000000" w:fill="FFFFFF"/>
            <w:vAlign w:val="center"/>
          </w:tcPr>
          <w:p w14:paraId="77264635" w14:textId="77777777" w:rsidR="00B8429D" w:rsidRPr="003C678F" w:rsidRDefault="00B8429D" w:rsidP="006816E2">
            <w:pPr>
              <w:widowControl w:val="0"/>
              <w:autoSpaceDE w:val="0"/>
              <w:autoSpaceDN w:val="0"/>
              <w:adjustRightInd w:val="0"/>
              <w:jc w:val="both"/>
              <w:rPr>
                <w:rFonts w:asciiTheme="minorHAnsi" w:hAnsiTheme="minorHAnsi" w:cstheme="minorHAnsi"/>
                <w:color w:val="000000"/>
                <w:sz w:val="22"/>
                <w:szCs w:val="22"/>
              </w:rPr>
            </w:pPr>
            <w:r>
              <w:rPr>
                <w:rFonts w:ascii="Calibri" w:hAnsi="Calibri" w:cs="Calibri"/>
                <w:sz w:val="22"/>
                <w:szCs w:val="22"/>
              </w:rPr>
              <w:t>Stroški informiranja in komuniciranja</w:t>
            </w:r>
          </w:p>
        </w:tc>
        <w:tc>
          <w:tcPr>
            <w:tcW w:w="1417" w:type="dxa"/>
            <w:shd w:val="clear" w:color="000000" w:fill="FFFFFF"/>
            <w:vAlign w:val="center"/>
          </w:tcPr>
          <w:p w14:paraId="126050B3"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Calibri" w:hAnsi="Calibri" w:cs="Calibri"/>
                <w:color w:val="000000"/>
                <w:sz w:val="22"/>
                <w:szCs w:val="22"/>
              </w:rPr>
              <w:t>3.000,00</w:t>
            </w:r>
          </w:p>
        </w:tc>
        <w:tc>
          <w:tcPr>
            <w:tcW w:w="1418" w:type="dxa"/>
            <w:shd w:val="clear" w:color="auto" w:fill="auto"/>
            <w:vAlign w:val="center"/>
          </w:tcPr>
          <w:p w14:paraId="140496CE"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Calibri" w:hAnsi="Calibri" w:cs="Calibri"/>
                <w:color w:val="000000"/>
                <w:sz w:val="22"/>
                <w:szCs w:val="22"/>
              </w:rPr>
              <w:t>6.000,00</w:t>
            </w:r>
          </w:p>
        </w:tc>
        <w:tc>
          <w:tcPr>
            <w:tcW w:w="1417" w:type="dxa"/>
            <w:shd w:val="clear" w:color="auto" w:fill="auto"/>
            <w:noWrap/>
            <w:vAlign w:val="center"/>
          </w:tcPr>
          <w:p w14:paraId="0F1A2405" w14:textId="77777777" w:rsidR="00B8429D" w:rsidRPr="003C678F" w:rsidRDefault="00B8429D" w:rsidP="006816E2">
            <w:pPr>
              <w:widowControl w:val="0"/>
              <w:autoSpaceDE w:val="0"/>
              <w:autoSpaceDN w:val="0"/>
              <w:adjustRightInd w:val="0"/>
              <w:jc w:val="right"/>
              <w:rPr>
                <w:rFonts w:asciiTheme="minorHAnsi" w:hAnsiTheme="minorHAnsi" w:cstheme="minorHAnsi"/>
                <w:bCs/>
                <w:color w:val="000000"/>
                <w:sz w:val="22"/>
                <w:szCs w:val="22"/>
              </w:rPr>
            </w:pPr>
            <w:r>
              <w:rPr>
                <w:rFonts w:ascii="Calibri" w:hAnsi="Calibri" w:cs="Calibri"/>
                <w:color w:val="000000"/>
                <w:sz w:val="22"/>
                <w:szCs w:val="22"/>
              </w:rPr>
              <w:t>6.000,00</w:t>
            </w:r>
          </w:p>
        </w:tc>
        <w:tc>
          <w:tcPr>
            <w:tcW w:w="1418" w:type="dxa"/>
            <w:shd w:val="clear" w:color="000000" w:fill="FFFFFF"/>
            <w:vAlign w:val="center"/>
          </w:tcPr>
          <w:p w14:paraId="78E49CB8"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color w:val="000000"/>
                <w:sz w:val="22"/>
                <w:szCs w:val="22"/>
              </w:rPr>
              <w:t>5.000,00</w:t>
            </w:r>
          </w:p>
        </w:tc>
        <w:tc>
          <w:tcPr>
            <w:tcW w:w="1840" w:type="dxa"/>
            <w:shd w:val="clear" w:color="000000" w:fill="FFFFFF"/>
            <w:vAlign w:val="center"/>
          </w:tcPr>
          <w:p w14:paraId="755D34EE"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b/>
                <w:bCs/>
                <w:color w:val="000000"/>
                <w:sz w:val="22"/>
                <w:szCs w:val="22"/>
              </w:rPr>
              <w:t>20.000,00</w:t>
            </w:r>
          </w:p>
        </w:tc>
      </w:tr>
      <w:tr w:rsidR="00B8429D" w:rsidRPr="003C678F" w14:paraId="55F39EF0" w14:textId="77777777" w:rsidTr="006816E2">
        <w:trPr>
          <w:trHeight w:val="95"/>
          <w:jc w:val="center"/>
        </w:trPr>
        <w:tc>
          <w:tcPr>
            <w:tcW w:w="2644" w:type="dxa"/>
            <w:shd w:val="clear" w:color="000000" w:fill="FFFFFF"/>
            <w:vAlign w:val="center"/>
          </w:tcPr>
          <w:p w14:paraId="72691221" w14:textId="77777777" w:rsidR="00B8429D" w:rsidRPr="003C678F" w:rsidRDefault="00B8429D" w:rsidP="006816E2">
            <w:pPr>
              <w:widowControl w:val="0"/>
              <w:autoSpaceDE w:val="0"/>
              <w:autoSpaceDN w:val="0"/>
              <w:adjustRightInd w:val="0"/>
              <w:jc w:val="both"/>
              <w:rPr>
                <w:rFonts w:asciiTheme="minorHAnsi" w:hAnsiTheme="minorHAnsi" w:cstheme="minorHAnsi"/>
                <w:b/>
                <w:color w:val="000000"/>
                <w:sz w:val="22"/>
                <w:szCs w:val="22"/>
              </w:rPr>
            </w:pPr>
            <w:r>
              <w:rPr>
                <w:rFonts w:ascii="Calibri" w:hAnsi="Calibri" w:cs="Calibri"/>
                <w:sz w:val="22"/>
                <w:szCs w:val="22"/>
              </w:rPr>
              <w:t>Stroški zunanjih izvajalcev</w:t>
            </w:r>
          </w:p>
        </w:tc>
        <w:tc>
          <w:tcPr>
            <w:tcW w:w="1417" w:type="dxa"/>
            <w:shd w:val="clear" w:color="000000" w:fill="FFFFFF"/>
            <w:vAlign w:val="center"/>
          </w:tcPr>
          <w:p w14:paraId="43E96B55" w14:textId="1B277D6C" w:rsidR="00B8429D" w:rsidRPr="003C678F" w:rsidRDefault="00941834"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color w:val="000000"/>
                <w:sz w:val="22"/>
                <w:szCs w:val="22"/>
              </w:rPr>
              <w:t>3</w:t>
            </w:r>
            <w:r w:rsidR="00B8429D">
              <w:rPr>
                <w:rFonts w:ascii="Calibri" w:hAnsi="Calibri" w:cs="Calibri"/>
                <w:color w:val="000000"/>
                <w:sz w:val="22"/>
                <w:szCs w:val="22"/>
              </w:rPr>
              <w:t>5</w:t>
            </w:r>
            <w:r>
              <w:rPr>
                <w:rFonts w:ascii="Calibri" w:hAnsi="Calibri" w:cs="Calibri"/>
                <w:color w:val="000000"/>
                <w:sz w:val="22"/>
                <w:szCs w:val="22"/>
              </w:rPr>
              <w:t>.</w:t>
            </w:r>
            <w:r w:rsidR="00B8429D">
              <w:rPr>
                <w:rFonts w:ascii="Calibri" w:hAnsi="Calibri" w:cs="Calibri"/>
                <w:color w:val="000000"/>
                <w:sz w:val="22"/>
                <w:szCs w:val="22"/>
              </w:rPr>
              <w:t>000,00</w:t>
            </w:r>
          </w:p>
        </w:tc>
        <w:tc>
          <w:tcPr>
            <w:tcW w:w="1418" w:type="dxa"/>
            <w:shd w:val="clear" w:color="000000" w:fill="FFFFFF"/>
            <w:vAlign w:val="center"/>
          </w:tcPr>
          <w:p w14:paraId="6CC772B8"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color w:val="000000"/>
                <w:sz w:val="22"/>
                <w:szCs w:val="22"/>
              </w:rPr>
              <w:t>121.000,00</w:t>
            </w:r>
          </w:p>
        </w:tc>
        <w:tc>
          <w:tcPr>
            <w:tcW w:w="1417" w:type="dxa"/>
            <w:shd w:val="clear" w:color="000000" w:fill="FFFFFF"/>
            <w:noWrap/>
            <w:vAlign w:val="center"/>
          </w:tcPr>
          <w:p w14:paraId="3A88EAB0"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color w:val="000000"/>
                <w:sz w:val="22"/>
                <w:szCs w:val="22"/>
              </w:rPr>
              <w:t>121.000,00</w:t>
            </w:r>
          </w:p>
        </w:tc>
        <w:tc>
          <w:tcPr>
            <w:tcW w:w="1418" w:type="dxa"/>
            <w:shd w:val="clear" w:color="000000" w:fill="FFFFFF"/>
            <w:vAlign w:val="center"/>
          </w:tcPr>
          <w:p w14:paraId="31A046DE"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color w:val="000000"/>
                <w:sz w:val="22"/>
                <w:szCs w:val="22"/>
              </w:rPr>
              <w:t>54.901,00</w:t>
            </w:r>
          </w:p>
        </w:tc>
        <w:tc>
          <w:tcPr>
            <w:tcW w:w="1840" w:type="dxa"/>
            <w:shd w:val="clear" w:color="auto" w:fill="auto"/>
            <w:vAlign w:val="center"/>
          </w:tcPr>
          <w:p w14:paraId="6CCB7FD2" w14:textId="77777777" w:rsidR="00B8429D" w:rsidRPr="003C678F" w:rsidRDefault="00B8429D" w:rsidP="006816E2">
            <w:pPr>
              <w:widowControl w:val="0"/>
              <w:autoSpaceDE w:val="0"/>
              <w:autoSpaceDN w:val="0"/>
              <w:adjustRightInd w:val="0"/>
              <w:jc w:val="right"/>
              <w:rPr>
                <w:rFonts w:asciiTheme="minorHAnsi" w:hAnsiTheme="minorHAnsi" w:cstheme="minorHAnsi"/>
                <w:b/>
                <w:bCs/>
                <w:color w:val="000000"/>
                <w:sz w:val="22"/>
                <w:szCs w:val="22"/>
              </w:rPr>
            </w:pPr>
            <w:r>
              <w:rPr>
                <w:rFonts w:ascii="Calibri" w:hAnsi="Calibri" w:cs="Calibri"/>
                <w:b/>
                <w:bCs/>
                <w:color w:val="000000"/>
                <w:sz w:val="22"/>
                <w:szCs w:val="22"/>
              </w:rPr>
              <w:t>331.901,00</w:t>
            </w:r>
          </w:p>
        </w:tc>
      </w:tr>
      <w:tr w:rsidR="00B8429D" w:rsidRPr="003C678F" w14:paraId="6A607472" w14:textId="77777777" w:rsidTr="006816E2">
        <w:trPr>
          <w:trHeight w:val="50"/>
          <w:jc w:val="center"/>
        </w:trPr>
        <w:tc>
          <w:tcPr>
            <w:tcW w:w="2644" w:type="dxa"/>
            <w:shd w:val="clear" w:color="auto" w:fill="C5D9F1"/>
            <w:vAlign w:val="center"/>
          </w:tcPr>
          <w:p w14:paraId="7E253C91" w14:textId="77777777" w:rsidR="00B8429D" w:rsidRPr="003C678F" w:rsidRDefault="00B8429D" w:rsidP="006816E2">
            <w:pPr>
              <w:widowControl w:val="0"/>
              <w:autoSpaceDE w:val="0"/>
              <w:autoSpaceDN w:val="0"/>
              <w:adjustRightInd w:val="0"/>
              <w:jc w:val="both"/>
              <w:rPr>
                <w:rFonts w:asciiTheme="minorHAnsi" w:hAnsiTheme="minorHAnsi" w:cstheme="minorHAnsi"/>
                <w:color w:val="000000"/>
                <w:sz w:val="22"/>
                <w:szCs w:val="22"/>
              </w:rPr>
            </w:pPr>
            <w:r w:rsidRPr="003C678F">
              <w:rPr>
                <w:rFonts w:asciiTheme="minorHAnsi" w:hAnsiTheme="minorHAnsi" w:cstheme="minorHAnsi"/>
                <w:b/>
                <w:bCs/>
                <w:color w:val="000000"/>
                <w:sz w:val="22"/>
                <w:szCs w:val="22"/>
              </w:rPr>
              <w:t>SKUPAJ STROŠKI OPERACIJE (KRVS+KRZS)</w:t>
            </w:r>
          </w:p>
        </w:tc>
        <w:tc>
          <w:tcPr>
            <w:tcW w:w="1417" w:type="dxa"/>
            <w:shd w:val="clear" w:color="auto" w:fill="C5D9F1"/>
            <w:vAlign w:val="center"/>
          </w:tcPr>
          <w:p w14:paraId="75918FA4"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b/>
                <w:bCs/>
                <w:color w:val="0F243E"/>
                <w:sz w:val="22"/>
                <w:szCs w:val="22"/>
              </w:rPr>
              <w:t>50.075,00</w:t>
            </w:r>
          </w:p>
        </w:tc>
        <w:tc>
          <w:tcPr>
            <w:tcW w:w="1418" w:type="dxa"/>
            <w:shd w:val="clear" w:color="000000" w:fill="C5D9F1"/>
            <w:vAlign w:val="center"/>
          </w:tcPr>
          <w:p w14:paraId="6C408847"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b/>
                <w:bCs/>
                <w:color w:val="0F243E"/>
                <w:sz w:val="22"/>
                <w:szCs w:val="22"/>
              </w:rPr>
              <w:t>199.036,00</w:t>
            </w:r>
          </w:p>
        </w:tc>
        <w:tc>
          <w:tcPr>
            <w:tcW w:w="1417" w:type="dxa"/>
            <w:shd w:val="clear" w:color="000000" w:fill="C5D9F1"/>
            <w:noWrap/>
            <w:vAlign w:val="center"/>
          </w:tcPr>
          <w:p w14:paraId="02B8F5D2"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b/>
                <w:bCs/>
                <w:color w:val="0F243E"/>
                <w:sz w:val="22"/>
                <w:szCs w:val="22"/>
              </w:rPr>
              <w:t>199.036,00</w:t>
            </w:r>
          </w:p>
        </w:tc>
        <w:tc>
          <w:tcPr>
            <w:tcW w:w="1418" w:type="dxa"/>
            <w:shd w:val="clear" w:color="000000" w:fill="C5D9F1"/>
            <w:vAlign w:val="center"/>
          </w:tcPr>
          <w:p w14:paraId="0CBB2DAB"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b/>
                <w:bCs/>
                <w:color w:val="0F243E"/>
                <w:sz w:val="22"/>
                <w:szCs w:val="22"/>
              </w:rPr>
              <w:t>101.853,00</w:t>
            </w:r>
          </w:p>
        </w:tc>
        <w:tc>
          <w:tcPr>
            <w:tcW w:w="1840" w:type="dxa"/>
            <w:shd w:val="clear" w:color="000000" w:fill="C5D9F1"/>
            <w:vAlign w:val="center"/>
          </w:tcPr>
          <w:p w14:paraId="03D3AB54"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Calibri" w:hAnsi="Calibri" w:cs="Calibri"/>
                <w:b/>
                <w:bCs/>
                <w:color w:val="0F243E"/>
                <w:sz w:val="22"/>
                <w:szCs w:val="22"/>
              </w:rPr>
              <w:t>550.000,00</w:t>
            </w:r>
          </w:p>
        </w:tc>
      </w:tr>
      <w:tr w:rsidR="00B8429D" w:rsidRPr="003C678F" w14:paraId="0D48584E" w14:textId="77777777" w:rsidTr="006816E2">
        <w:trPr>
          <w:trHeight w:val="50"/>
          <w:jc w:val="center"/>
        </w:trPr>
        <w:tc>
          <w:tcPr>
            <w:tcW w:w="2644" w:type="dxa"/>
            <w:shd w:val="clear" w:color="000000" w:fill="D8D8D8"/>
            <w:vAlign w:val="center"/>
          </w:tcPr>
          <w:p w14:paraId="11601A2E" w14:textId="77777777" w:rsidR="00B8429D" w:rsidRPr="003C678F" w:rsidRDefault="00B8429D" w:rsidP="006816E2">
            <w:pPr>
              <w:widowControl w:val="0"/>
              <w:autoSpaceDE w:val="0"/>
              <w:autoSpaceDN w:val="0"/>
              <w:adjustRightInd w:val="0"/>
              <w:rPr>
                <w:rFonts w:asciiTheme="minorHAnsi" w:hAnsiTheme="minorHAnsi" w:cstheme="minorHAnsi"/>
                <w:bCs/>
                <w:color w:val="000000"/>
                <w:sz w:val="22"/>
                <w:szCs w:val="22"/>
              </w:rPr>
            </w:pPr>
            <w:r w:rsidRPr="00030351">
              <w:rPr>
                <w:rFonts w:asciiTheme="minorHAnsi" w:hAnsiTheme="minorHAnsi" w:cstheme="minorHAnsi"/>
                <w:b/>
                <w:bCs/>
                <w:color w:val="000000"/>
                <w:sz w:val="22"/>
                <w:szCs w:val="22"/>
              </w:rPr>
              <w:t xml:space="preserve">SKUPAJ STROŠKI OPERACIJE </w:t>
            </w:r>
            <w:r>
              <w:rPr>
                <w:rFonts w:asciiTheme="minorHAnsi" w:hAnsiTheme="minorHAnsi" w:cstheme="minorHAnsi"/>
                <w:b/>
                <w:bCs/>
                <w:color w:val="000000"/>
                <w:sz w:val="22"/>
                <w:szCs w:val="22"/>
              </w:rPr>
              <w:t>(</w:t>
            </w:r>
            <w:r w:rsidRPr="003C678F">
              <w:rPr>
                <w:rFonts w:asciiTheme="minorHAnsi" w:hAnsiTheme="minorHAnsi" w:cstheme="minorHAnsi"/>
                <w:b/>
                <w:bCs/>
                <w:color w:val="000000"/>
                <w:sz w:val="22"/>
                <w:szCs w:val="22"/>
              </w:rPr>
              <w:t>KRVS</w:t>
            </w:r>
            <w:r>
              <w:rPr>
                <w:rFonts w:asciiTheme="minorHAnsi" w:hAnsiTheme="minorHAnsi" w:cstheme="minorHAnsi"/>
                <w:b/>
                <w:bCs/>
                <w:color w:val="000000"/>
                <w:sz w:val="22"/>
                <w:szCs w:val="22"/>
              </w:rPr>
              <w:t>)</w:t>
            </w:r>
          </w:p>
        </w:tc>
        <w:tc>
          <w:tcPr>
            <w:tcW w:w="1417" w:type="dxa"/>
            <w:shd w:val="clear" w:color="000000" w:fill="D8D8D8"/>
            <w:vAlign w:val="center"/>
          </w:tcPr>
          <w:p w14:paraId="2ED8FE59"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26.539,75</w:t>
            </w:r>
          </w:p>
        </w:tc>
        <w:tc>
          <w:tcPr>
            <w:tcW w:w="1418" w:type="dxa"/>
            <w:shd w:val="clear" w:color="000000" w:fill="D8D8D8"/>
            <w:vAlign w:val="center"/>
          </w:tcPr>
          <w:p w14:paraId="55A2798B"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105.489,08</w:t>
            </w:r>
          </w:p>
        </w:tc>
        <w:tc>
          <w:tcPr>
            <w:tcW w:w="1417" w:type="dxa"/>
            <w:shd w:val="clear" w:color="000000" w:fill="D8D8D8"/>
            <w:noWrap/>
            <w:vAlign w:val="center"/>
          </w:tcPr>
          <w:p w14:paraId="551DA1D6"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105.489,08</w:t>
            </w:r>
          </w:p>
        </w:tc>
        <w:tc>
          <w:tcPr>
            <w:tcW w:w="1418" w:type="dxa"/>
            <w:shd w:val="clear" w:color="000000" w:fill="D8D8D8"/>
            <w:vAlign w:val="center"/>
          </w:tcPr>
          <w:p w14:paraId="6CD66E80" w14:textId="77777777" w:rsidR="00B8429D" w:rsidRPr="0027394B" w:rsidRDefault="00B8429D" w:rsidP="006816E2">
            <w:pPr>
              <w:widowControl w:val="0"/>
              <w:autoSpaceDE w:val="0"/>
              <w:autoSpaceDN w:val="0"/>
              <w:adjustRightInd w:val="0"/>
              <w:jc w:val="right"/>
              <w:rPr>
                <w:rFonts w:asciiTheme="minorHAnsi" w:hAnsiTheme="minorHAnsi" w:cstheme="minorHAnsi"/>
                <w:color w:val="000000"/>
                <w:sz w:val="22"/>
                <w:szCs w:val="22"/>
              </w:rPr>
            </w:pPr>
            <w:r w:rsidRPr="0027394B">
              <w:rPr>
                <w:rFonts w:asciiTheme="minorHAnsi" w:hAnsiTheme="minorHAnsi" w:cstheme="minorHAnsi"/>
                <w:color w:val="000000"/>
                <w:sz w:val="22"/>
                <w:szCs w:val="22"/>
              </w:rPr>
              <w:t>53.982,09</w:t>
            </w:r>
          </w:p>
        </w:tc>
        <w:tc>
          <w:tcPr>
            <w:tcW w:w="1840" w:type="dxa"/>
            <w:shd w:val="clear" w:color="000000" w:fill="D8D8D8"/>
            <w:vAlign w:val="center"/>
          </w:tcPr>
          <w:p w14:paraId="795A0395"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Theme="minorHAnsi" w:hAnsiTheme="minorHAnsi" w:cstheme="minorHAnsi"/>
                <w:b/>
                <w:color w:val="000000"/>
                <w:sz w:val="22"/>
                <w:szCs w:val="22"/>
              </w:rPr>
              <w:t>291.500,00</w:t>
            </w:r>
          </w:p>
        </w:tc>
      </w:tr>
      <w:tr w:rsidR="00B8429D" w:rsidRPr="003C678F" w14:paraId="13076411" w14:textId="77777777" w:rsidTr="006816E2">
        <w:trPr>
          <w:trHeight w:val="50"/>
          <w:jc w:val="center"/>
        </w:trPr>
        <w:tc>
          <w:tcPr>
            <w:tcW w:w="2644" w:type="dxa"/>
            <w:shd w:val="clear" w:color="000000" w:fill="D8D8D8"/>
            <w:vAlign w:val="center"/>
          </w:tcPr>
          <w:p w14:paraId="2B704E7A" w14:textId="77777777" w:rsidR="00B8429D" w:rsidRPr="003C678F" w:rsidRDefault="00B8429D" w:rsidP="006816E2">
            <w:pPr>
              <w:widowControl w:val="0"/>
              <w:autoSpaceDE w:val="0"/>
              <w:autoSpaceDN w:val="0"/>
              <w:adjustRightInd w:val="0"/>
              <w:rPr>
                <w:rFonts w:asciiTheme="minorHAnsi" w:hAnsiTheme="minorHAnsi" w:cstheme="minorHAnsi"/>
                <w:bCs/>
                <w:color w:val="000000"/>
                <w:sz w:val="22"/>
                <w:szCs w:val="22"/>
              </w:rPr>
            </w:pPr>
            <w:r w:rsidRPr="00030351">
              <w:rPr>
                <w:rFonts w:asciiTheme="minorHAnsi" w:hAnsiTheme="minorHAnsi" w:cstheme="minorHAnsi"/>
                <w:b/>
                <w:bCs/>
                <w:color w:val="000000"/>
                <w:sz w:val="22"/>
                <w:szCs w:val="22"/>
              </w:rPr>
              <w:t xml:space="preserve">SKUPAJ STROŠKI OPERACIJE </w:t>
            </w:r>
            <w:r>
              <w:rPr>
                <w:rFonts w:asciiTheme="minorHAnsi" w:hAnsiTheme="minorHAnsi" w:cstheme="minorHAnsi"/>
                <w:b/>
                <w:bCs/>
                <w:color w:val="000000"/>
                <w:sz w:val="22"/>
                <w:szCs w:val="22"/>
              </w:rPr>
              <w:t>(</w:t>
            </w:r>
            <w:r w:rsidRPr="003C678F">
              <w:rPr>
                <w:rFonts w:asciiTheme="minorHAnsi" w:hAnsiTheme="minorHAnsi" w:cstheme="minorHAnsi"/>
                <w:b/>
                <w:bCs/>
                <w:color w:val="000000"/>
                <w:sz w:val="22"/>
                <w:szCs w:val="22"/>
              </w:rPr>
              <w:t>KRZS</w:t>
            </w:r>
            <w:r>
              <w:rPr>
                <w:rFonts w:asciiTheme="minorHAnsi" w:hAnsiTheme="minorHAnsi" w:cstheme="minorHAnsi"/>
                <w:b/>
                <w:bCs/>
                <w:color w:val="000000"/>
                <w:sz w:val="22"/>
                <w:szCs w:val="22"/>
              </w:rPr>
              <w:t>)</w:t>
            </w:r>
          </w:p>
        </w:tc>
        <w:tc>
          <w:tcPr>
            <w:tcW w:w="1417" w:type="dxa"/>
            <w:shd w:val="clear" w:color="000000" w:fill="D8D8D8"/>
            <w:vAlign w:val="center"/>
          </w:tcPr>
          <w:p w14:paraId="0E7F6342"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23.535,25</w:t>
            </w:r>
          </w:p>
        </w:tc>
        <w:tc>
          <w:tcPr>
            <w:tcW w:w="1418" w:type="dxa"/>
            <w:shd w:val="clear" w:color="000000" w:fill="D8D8D8"/>
            <w:vAlign w:val="center"/>
          </w:tcPr>
          <w:p w14:paraId="480F92A6"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93.546,92</w:t>
            </w:r>
          </w:p>
        </w:tc>
        <w:tc>
          <w:tcPr>
            <w:tcW w:w="1417" w:type="dxa"/>
            <w:shd w:val="clear" w:color="000000" w:fill="D8D8D8"/>
            <w:noWrap/>
            <w:vAlign w:val="center"/>
          </w:tcPr>
          <w:p w14:paraId="1879C293"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93.546,92</w:t>
            </w:r>
          </w:p>
        </w:tc>
        <w:tc>
          <w:tcPr>
            <w:tcW w:w="1418" w:type="dxa"/>
            <w:shd w:val="clear" w:color="000000" w:fill="D8D8D8"/>
            <w:vAlign w:val="center"/>
          </w:tcPr>
          <w:p w14:paraId="122A33D5" w14:textId="77777777" w:rsidR="00B8429D" w:rsidRPr="0027394B" w:rsidRDefault="00B8429D" w:rsidP="006816E2">
            <w:pPr>
              <w:widowControl w:val="0"/>
              <w:autoSpaceDE w:val="0"/>
              <w:autoSpaceDN w:val="0"/>
              <w:adjustRightInd w:val="0"/>
              <w:jc w:val="right"/>
              <w:rPr>
                <w:rFonts w:asciiTheme="minorHAnsi" w:hAnsiTheme="minorHAnsi" w:cstheme="minorHAnsi"/>
                <w:color w:val="000000"/>
                <w:sz w:val="22"/>
                <w:szCs w:val="22"/>
              </w:rPr>
            </w:pPr>
            <w:r w:rsidRPr="0027394B">
              <w:rPr>
                <w:rFonts w:asciiTheme="minorHAnsi" w:hAnsiTheme="minorHAnsi" w:cstheme="minorHAnsi"/>
                <w:color w:val="000000"/>
                <w:sz w:val="22"/>
                <w:szCs w:val="22"/>
              </w:rPr>
              <w:t>47.870,91</w:t>
            </w:r>
          </w:p>
        </w:tc>
        <w:tc>
          <w:tcPr>
            <w:tcW w:w="1840" w:type="dxa"/>
            <w:shd w:val="clear" w:color="000000" w:fill="D8D8D8"/>
            <w:vAlign w:val="center"/>
          </w:tcPr>
          <w:p w14:paraId="78132F38"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Theme="minorHAnsi" w:hAnsiTheme="minorHAnsi" w:cstheme="minorHAnsi"/>
                <w:b/>
                <w:color w:val="000000"/>
                <w:sz w:val="22"/>
                <w:szCs w:val="22"/>
              </w:rPr>
              <w:t>258.500,00</w:t>
            </w:r>
          </w:p>
        </w:tc>
      </w:tr>
      <w:tr w:rsidR="00B8429D" w:rsidRPr="003C678F" w14:paraId="289A500A" w14:textId="77777777" w:rsidTr="006816E2">
        <w:trPr>
          <w:trHeight w:val="50"/>
          <w:jc w:val="center"/>
        </w:trPr>
        <w:tc>
          <w:tcPr>
            <w:tcW w:w="2644" w:type="dxa"/>
            <w:shd w:val="clear" w:color="000000" w:fill="D8D8D8"/>
            <w:vAlign w:val="center"/>
          </w:tcPr>
          <w:p w14:paraId="1D96A93C" w14:textId="77777777" w:rsidR="00B8429D" w:rsidRPr="003C678F" w:rsidRDefault="00B8429D" w:rsidP="006816E2">
            <w:pPr>
              <w:widowControl w:val="0"/>
              <w:autoSpaceDE w:val="0"/>
              <w:autoSpaceDN w:val="0"/>
              <w:adjustRightInd w:val="0"/>
              <w:jc w:val="both"/>
              <w:rPr>
                <w:rFonts w:asciiTheme="minorHAnsi" w:hAnsiTheme="minorHAnsi" w:cstheme="minorHAnsi"/>
                <w:color w:val="000000"/>
                <w:sz w:val="22"/>
                <w:szCs w:val="22"/>
              </w:rPr>
            </w:pPr>
            <w:r w:rsidRPr="003C678F">
              <w:rPr>
                <w:rFonts w:asciiTheme="minorHAnsi" w:hAnsiTheme="minorHAnsi" w:cstheme="minorHAnsi"/>
                <w:bCs/>
                <w:color w:val="000000"/>
                <w:sz w:val="22"/>
                <w:szCs w:val="22"/>
              </w:rPr>
              <w:t>EU DEL 80 %</w:t>
            </w:r>
          </w:p>
        </w:tc>
        <w:tc>
          <w:tcPr>
            <w:tcW w:w="1417" w:type="dxa"/>
            <w:shd w:val="clear" w:color="000000" w:fill="D8D8D8"/>
            <w:vAlign w:val="center"/>
          </w:tcPr>
          <w:p w14:paraId="37E71A18"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40.060,00</w:t>
            </w:r>
          </w:p>
        </w:tc>
        <w:tc>
          <w:tcPr>
            <w:tcW w:w="1418" w:type="dxa"/>
            <w:shd w:val="clear" w:color="000000" w:fill="D8D8D8"/>
            <w:vAlign w:val="center"/>
          </w:tcPr>
          <w:p w14:paraId="37E0E682"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159.228,80</w:t>
            </w:r>
          </w:p>
        </w:tc>
        <w:tc>
          <w:tcPr>
            <w:tcW w:w="1417" w:type="dxa"/>
            <w:shd w:val="clear" w:color="000000" w:fill="D8D8D8"/>
            <w:noWrap/>
            <w:vAlign w:val="center"/>
          </w:tcPr>
          <w:p w14:paraId="49F7D042"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159.228,80</w:t>
            </w:r>
          </w:p>
        </w:tc>
        <w:tc>
          <w:tcPr>
            <w:tcW w:w="1418" w:type="dxa"/>
            <w:shd w:val="clear" w:color="000000" w:fill="D8D8D8"/>
          </w:tcPr>
          <w:p w14:paraId="42FD554F" w14:textId="77777777" w:rsidR="00B8429D" w:rsidRPr="0027394B" w:rsidRDefault="00B8429D" w:rsidP="006816E2">
            <w:pPr>
              <w:widowControl w:val="0"/>
              <w:autoSpaceDE w:val="0"/>
              <w:autoSpaceDN w:val="0"/>
              <w:adjustRightInd w:val="0"/>
              <w:jc w:val="right"/>
              <w:rPr>
                <w:rFonts w:asciiTheme="minorHAnsi" w:hAnsiTheme="minorHAnsi" w:cstheme="minorHAnsi"/>
                <w:color w:val="000000"/>
                <w:sz w:val="22"/>
                <w:szCs w:val="22"/>
              </w:rPr>
            </w:pPr>
            <w:r w:rsidRPr="0027394B">
              <w:rPr>
                <w:rFonts w:asciiTheme="minorHAnsi" w:hAnsiTheme="minorHAnsi" w:cstheme="minorHAnsi"/>
                <w:color w:val="000000"/>
                <w:sz w:val="22"/>
                <w:szCs w:val="22"/>
              </w:rPr>
              <w:t>81.482,40</w:t>
            </w:r>
          </w:p>
        </w:tc>
        <w:tc>
          <w:tcPr>
            <w:tcW w:w="1840" w:type="dxa"/>
            <w:shd w:val="clear" w:color="000000" w:fill="D8D8D8"/>
          </w:tcPr>
          <w:p w14:paraId="0BBE8FAB"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Theme="minorHAnsi" w:hAnsiTheme="minorHAnsi" w:cstheme="minorHAnsi"/>
                <w:b/>
                <w:color w:val="000000"/>
                <w:sz w:val="22"/>
                <w:szCs w:val="22"/>
              </w:rPr>
              <w:t>440.000,00</w:t>
            </w:r>
          </w:p>
        </w:tc>
      </w:tr>
      <w:tr w:rsidR="00B8429D" w:rsidRPr="003C678F" w14:paraId="09984B45" w14:textId="77777777" w:rsidTr="006816E2">
        <w:trPr>
          <w:trHeight w:val="50"/>
          <w:jc w:val="center"/>
        </w:trPr>
        <w:tc>
          <w:tcPr>
            <w:tcW w:w="2644" w:type="dxa"/>
            <w:shd w:val="clear" w:color="000000" w:fill="D8D8D8"/>
            <w:vAlign w:val="center"/>
          </w:tcPr>
          <w:p w14:paraId="42FD5CF5" w14:textId="77777777" w:rsidR="00B8429D" w:rsidRPr="003C678F" w:rsidRDefault="00B8429D" w:rsidP="006816E2">
            <w:pPr>
              <w:widowControl w:val="0"/>
              <w:autoSpaceDE w:val="0"/>
              <w:autoSpaceDN w:val="0"/>
              <w:adjustRightInd w:val="0"/>
              <w:jc w:val="both"/>
              <w:rPr>
                <w:rFonts w:asciiTheme="minorHAnsi" w:hAnsiTheme="minorHAnsi" w:cstheme="minorHAnsi"/>
                <w:color w:val="000000"/>
                <w:sz w:val="22"/>
                <w:szCs w:val="22"/>
              </w:rPr>
            </w:pPr>
            <w:r w:rsidRPr="003C678F">
              <w:rPr>
                <w:rFonts w:asciiTheme="minorHAnsi" w:hAnsiTheme="minorHAnsi" w:cstheme="minorHAnsi"/>
                <w:bCs/>
                <w:color w:val="000000"/>
                <w:sz w:val="22"/>
                <w:szCs w:val="22"/>
              </w:rPr>
              <w:t>SLO DEL 20 %</w:t>
            </w:r>
          </w:p>
        </w:tc>
        <w:tc>
          <w:tcPr>
            <w:tcW w:w="1417" w:type="dxa"/>
            <w:shd w:val="clear" w:color="000000" w:fill="D8D8D8"/>
            <w:vAlign w:val="center"/>
          </w:tcPr>
          <w:p w14:paraId="0CE40E3B"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10.015,00</w:t>
            </w:r>
          </w:p>
        </w:tc>
        <w:tc>
          <w:tcPr>
            <w:tcW w:w="1418" w:type="dxa"/>
            <w:shd w:val="clear" w:color="000000" w:fill="D8D8D8"/>
            <w:vAlign w:val="center"/>
          </w:tcPr>
          <w:p w14:paraId="24029E24"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39.807,20</w:t>
            </w:r>
          </w:p>
        </w:tc>
        <w:tc>
          <w:tcPr>
            <w:tcW w:w="1417" w:type="dxa"/>
            <w:shd w:val="clear" w:color="000000" w:fill="D8D8D8"/>
            <w:noWrap/>
            <w:vAlign w:val="center"/>
          </w:tcPr>
          <w:p w14:paraId="1379811B" w14:textId="77777777" w:rsidR="00B8429D" w:rsidRPr="003C678F" w:rsidRDefault="00B8429D" w:rsidP="006816E2">
            <w:pPr>
              <w:widowControl w:val="0"/>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39.807,20</w:t>
            </w:r>
          </w:p>
        </w:tc>
        <w:tc>
          <w:tcPr>
            <w:tcW w:w="1418" w:type="dxa"/>
            <w:shd w:val="clear" w:color="000000" w:fill="D8D8D8"/>
          </w:tcPr>
          <w:p w14:paraId="375A9ADD" w14:textId="77777777" w:rsidR="00B8429D" w:rsidRPr="0027394B" w:rsidRDefault="00B8429D" w:rsidP="006816E2">
            <w:pPr>
              <w:widowControl w:val="0"/>
              <w:autoSpaceDE w:val="0"/>
              <w:autoSpaceDN w:val="0"/>
              <w:adjustRightInd w:val="0"/>
              <w:jc w:val="right"/>
              <w:rPr>
                <w:rFonts w:asciiTheme="minorHAnsi" w:hAnsiTheme="minorHAnsi" w:cstheme="minorHAnsi"/>
                <w:color w:val="000000"/>
                <w:sz w:val="22"/>
                <w:szCs w:val="22"/>
              </w:rPr>
            </w:pPr>
            <w:r w:rsidRPr="0027394B">
              <w:rPr>
                <w:rFonts w:asciiTheme="minorHAnsi" w:hAnsiTheme="minorHAnsi" w:cstheme="minorHAnsi"/>
                <w:color w:val="000000"/>
                <w:sz w:val="22"/>
                <w:szCs w:val="22"/>
              </w:rPr>
              <w:t>20.370,60</w:t>
            </w:r>
          </w:p>
        </w:tc>
        <w:tc>
          <w:tcPr>
            <w:tcW w:w="1840" w:type="dxa"/>
            <w:shd w:val="clear" w:color="000000" w:fill="D8D8D8"/>
          </w:tcPr>
          <w:p w14:paraId="29F3D0A6" w14:textId="77777777" w:rsidR="00B8429D" w:rsidRPr="003C678F" w:rsidRDefault="00B8429D" w:rsidP="006816E2">
            <w:pPr>
              <w:widowControl w:val="0"/>
              <w:autoSpaceDE w:val="0"/>
              <w:autoSpaceDN w:val="0"/>
              <w:adjustRightInd w:val="0"/>
              <w:jc w:val="right"/>
              <w:rPr>
                <w:rFonts w:asciiTheme="minorHAnsi" w:hAnsiTheme="minorHAnsi" w:cstheme="minorHAnsi"/>
                <w:b/>
                <w:color w:val="000000"/>
                <w:sz w:val="22"/>
                <w:szCs w:val="22"/>
              </w:rPr>
            </w:pPr>
            <w:r>
              <w:rPr>
                <w:rFonts w:asciiTheme="minorHAnsi" w:hAnsiTheme="minorHAnsi" w:cstheme="minorHAnsi"/>
                <w:b/>
                <w:color w:val="000000"/>
                <w:sz w:val="22"/>
                <w:szCs w:val="22"/>
              </w:rPr>
              <w:t>110.000,00</w:t>
            </w:r>
          </w:p>
        </w:tc>
      </w:tr>
    </w:tbl>
    <w:p w14:paraId="2B40BF73" w14:textId="77777777" w:rsidR="005139A4" w:rsidRPr="009B6B72" w:rsidRDefault="005139A4" w:rsidP="005139A4">
      <w:pPr>
        <w:jc w:val="both"/>
        <w:rPr>
          <w:rFonts w:asciiTheme="minorHAnsi" w:hAnsiTheme="minorHAnsi" w:cstheme="minorHAnsi"/>
          <w:sz w:val="20"/>
          <w:szCs w:val="20"/>
        </w:rPr>
      </w:pPr>
    </w:p>
    <w:p w14:paraId="6DFD5639"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(3) Izplačilo sredstev bo izvedeno na podlagi potrjenega zahtevka za sofinanciranje z zahtevanimi prilogami in dokazili.  </w:t>
      </w:r>
    </w:p>
    <w:p w14:paraId="2AE1B26F" w14:textId="77777777" w:rsidR="005139A4" w:rsidRPr="009B6B72" w:rsidRDefault="005139A4" w:rsidP="005139A4">
      <w:pPr>
        <w:jc w:val="both"/>
        <w:rPr>
          <w:rFonts w:asciiTheme="minorHAnsi" w:hAnsiTheme="minorHAnsi" w:cstheme="minorHAnsi"/>
          <w:sz w:val="20"/>
          <w:szCs w:val="20"/>
        </w:rPr>
      </w:pPr>
    </w:p>
    <w:p w14:paraId="2F870B31" w14:textId="6F246E28"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lastRenderedPageBreak/>
        <w:t xml:space="preserve">(4) Sredstva za upravičene stroške a-e </w:t>
      </w:r>
      <w:r w:rsidRPr="00BF62AA">
        <w:rPr>
          <w:rFonts w:asciiTheme="minorHAnsi" w:hAnsiTheme="minorHAnsi" w:cstheme="minorHAnsi"/>
          <w:sz w:val="20"/>
          <w:szCs w:val="20"/>
        </w:rPr>
        <w:t xml:space="preserve">navedene v drugem odstavku 4. člena te pogodbe predstavljajo pomoč po pravilu »de </w:t>
      </w:r>
      <w:proofErr w:type="spellStart"/>
      <w:r w:rsidRPr="00BF62AA">
        <w:rPr>
          <w:rFonts w:asciiTheme="minorHAnsi" w:hAnsiTheme="minorHAnsi" w:cstheme="minorHAnsi"/>
          <w:sz w:val="20"/>
          <w:szCs w:val="20"/>
        </w:rPr>
        <w:t>minimis</w:t>
      </w:r>
      <w:proofErr w:type="spellEnd"/>
      <w:r w:rsidRPr="00BF62AA">
        <w:rPr>
          <w:rFonts w:asciiTheme="minorHAnsi" w:hAnsiTheme="minorHAnsi" w:cstheme="minorHAnsi"/>
          <w:sz w:val="20"/>
          <w:szCs w:val="20"/>
        </w:rPr>
        <w:t>« na podlagi priglašene sheme »Spodbujanje zaposlovanja in storitve za trg dela« (št. priglasitve: M001-5022860-2014 z dne 18.8.2016</w:t>
      </w:r>
      <w:r w:rsidR="00BD7CEE">
        <w:rPr>
          <w:rFonts w:asciiTheme="minorHAnsi" w:hAnsiTheme="minorHAnsi" w:cstheme="minorHAnsi"/>
          <w:sz w:val="20"/>
          <w:szCs w:val="20"/>
        </w:rPr>
        <w:t xml:space="preserve"> s spremembami</w:t>
      </w:r>
      <w:r w:rsidRPr="00BF62AA">
        <w:rPr>
          <w:rFonts w:asciiTheme="minorHAnsi" w:hAnsiTheme="minorHAnsi" w:cstheme="minorHAnsi"/>
          <w:sz w:val="20"/>
          <w:szCs w:val="20"/>
        </w:rPr>
        <w:t>).</w:t>
      </w:r>
      <w:r w:rsidRPr="009B6B72">
        <w:rPr>
          <w:rFonts w:asciiTheme="minorHAnsi" w:hAnsiTheme="minorHAnsi" w:cstheme="minorHAnsi"/>
          <w:sz w:val="20"/>
          <w:szCs w:val="20"/>
        </w:rPr>
        <w:t xml:space="preserve"> Vsak partner, ki bo sodeloval pri izvedbi projekta, uveljavlja stroške kot prejemnik pomoči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Posamezen prejemnik pomoči (posamezno podjetje v partnerstvu) lahko v obdobju treh (3) koledarskih let pridobi največ 200.000 EUR oz. 100.000 EUR v primeru, da deluje v cestnoprometnem sektorju. Sredstva pomoči ne smejo biti neposredno povezana z izvoznimi dejavnostmi prejemnikov.</w:t>
      </w:r>
    </w:p>
    <w:p w14:paraId="6AC5197C" w14:textId="1B0F2A93"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(5) Sredstva za upravičene stroške </w:t>
      </w:r>
      <w:r w:rsidR="00941834">
        <w:rPr>
          <w:rFonts w:asciiTheme="minorHAnsi" w:hAnsiTheme="minorHAnsi" w:cstheme="minorHAnsi"/>
          <w:sz w:val="20"/>
          <w:szCs w:val="20"/>
        </w:rPr>
        <w:t>d,</w:t>
      </w:r>
      <w:r w:rsidRPr="009B6B72">
        <w:rPr>
          <w:rFonts w:asciiTheme="minorHAnsi" w:hAnsiTheme="minorHAnsi" w:cstheme="minorHAnsi"/>
          <w:sz w:val="20"/>
          <w:szCs w:val="20"/>
        </w:rPr>
        <w:t xml:space="preserve"> navedene v drugem odstavku 4. člena te pogodbe</w:t>
      </w:r>
      <w:r w:rsidR="00941834">
        <w:rPr>
          <w:rFonts w:asciiTheme="minorHAnsi" w:hAnsiTheme="minorHAnsi" w:cstheme="minorHAnsi"/>
          <w:sz w:val="20"/>
          <w:szCs w:val="20"/>
        </w:rPr>
        <w:t>,</w:t>
      </w:r>
      <w:r w:rsidRPr="009B6B72">
        <w:rPr>
          <w:rFonts w:asciiTheme="minorHAnsi" w:hAnsiTheme="minorHAnsi" w:cstheme="minorHAnsi"/>
          <w:sz w:val="20"/>
          <w:szCs w:val="20"/>
        </w:rPr>
        <w:t xml:space="preserve"> predstavljajo pomoč za usposabljanje na podlagi priglašene sheme državne pomoči »programi usposabljanja« (</w:t>
      </w:r>
      <w:r w:rsidRPr="0096367A">
        <w:rPr>
          <w:rFonts w:asciiTheme="minorHAnsi" w:hAnsiTheme="minorHAnsi" w:cstheme="minorHAnsi"/>
          <w:sz w:val="20"/>
          <w:szCs w:val="22"/>
        </w:rPr>
        <w:t>št. priglasitve: BE01-5022860-2016, z dne 14.9.2016</w:t>
      </w:r>
      <w:r w:rsidR="00DE5C5A">
        <w:rPr>
          <w:rFonts w:asciiTheme="minorHAnsi" w:hAnsiTheme="minorHAnsi" w:cstheme="minorHAnsi"/>
          <w:sz w:val="20"/>
          <w:szCs w:val="22"/>
        </w:rPr>
        <w:t xml:space="preserve"> s spremembami</w:t>
      </w:r>
      <w:r w:rsidRPr="009B6B72">
        <w:rPr>
          <w:rFonts w:asciiTheme="minorHAnsi" w:hAnsiTheme="minorHAnsi" w:cstheme="minorHAnsi"/>
          <w:sz w:val="20"/>
          <w:szCs w:val="20"/>
        </w:rPr>
        <w:t xml:space="preserve">). Upravičeni stroški so odvisni od velikosti prejemnika sredstev, in sicer po naslednji intenzivnosti pomoči: </w:t>
      </w:r>
    </w:p>
    <w:p w14:paraId="266F9D37"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w:t>
      </w:r>
      <w:r w:rsidRPr="009B6B72">
        <w:rPr>
          <w:rFonts w:asciiTheme="minorHAnsi" w:hAnsiTheme="minorHAnsi" w:cstheme="minorHAnsi"/>
          <w:sz w:val="20"/>
          <w:szCs w:val="20"/>
        </w:rPr>
        <w:tab/>
        <w:t>50 % upravičenih stroškov, če gre za veliko podjetje;</w:t>
      </w:r>
    </w:p>
    <w:p w14:paraId="22EF0180"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w:t>
      </w:r>
      <w:r w:rsidRPr="009B6B72">
        <w:rPr>
          <w:rFonts w:asciiTheme="minorHAnsi" w:hAnsiTheme="minorHAnsi" w:cstheme="minorHAnsi"/>
          <w:sz w:val="20"/>
          <w:szCs w:val="20"/>
        </w:rPr>
        <w:tab/>
        <w:t>60 % upravičenih stroškov, če gre za srednje podjetje;</w:t>
      </w:r>
    </w:p>
    <w:p w14:paraId="46196005"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w:t>
      </w:r>
      <w:r w:rsidRPr="009B6B72">
        <w:rPr>
          <w:rFonts w:asciiTheme="minorHAnsi" w:hAnsiTheme="minorHAnsi" w:cstheme="minorHAnsi"/>
          <w:sz w:val="20"/>
          <w:szCs w:val="20"/>
        </w:rPr>
        <w:tab/>
        <w:t>70 % upravičenih stroškov, če gre za malo/</w:t>
      </w:r>
      <w:proofErr w:type="spellStart"/>
      <w:r w:rsidRPr="009B6B72">
        <w:rPr>
          <w:rFonts w:asciiTheme="minorHAnsi" w:hAnsiTheme="minorHAnsi" w:cstheme="minorHAnsi"/>
          <w:sz w:val="20"/>
          <w:szCs w:val="20"/>
        </w:rPr>
        <w:t>mikro</w:t>
      </w:r>
      <w:proofErr w:type="spellEnd"/>
      <w:r w:rsidRPr="009B6B72">
        <w:rPr>
          <w:rFonts w:asciiTheme="minorHAnsi" w:hAnsiTheme="minorHAnsi" w:cstheme="minorHAnsi"/>
          <w:sz w:val="20"/>
          <w:szCs w:val="20"/>
        </w:rPr>
        <w:t xml:space="preserve"> podjetje. </w:t>
      </w:r>
    </w:p>
    <w:p w14:paraId="56857575" w14:textId="77777777" w:rsidR="005139A4" w:rsidRPr="009B6B72" w:rsidRDefault="005139A4" w:rsidP="005139A4">
      <w:pPr>
        <w:jc w:val="both"/>
        <w:rPr>
          <w:rFonts w:asciiTheme="minorHAnsi" w:hAnsiTheme="minorHAnsi" w:cstheme="minorHAnsi"/>
          <w:sz w:val="20"/>
          <w:szCs w:val="20"/>
        </w:rPr>
      </w:pPr>
    </w:p>
    <w:p w14:paraId="58F7FAF2" w14:textId="77777777" w:rsidR="005139A4" w:rsidRPr="009B6B72" w:rsidRDefault="005139A4" w:rsidP="005139A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theme="minorHAnsi"/>
          <w:color w:val="000000"/>
          <w:sz w:val="20"/>
          <w:szCs w:val="22"/>
          <w:shd w:val="clear" w:color="auto" w:fill="FFFF00"/>
        </w:rPr>
      </w:pPr>
      <w:r w:rsidRPr="009B6B72">
        <w:rPr>
          <w:rFonts w:asciiTheme="minorHAnsi" w:hAnsiTheme="minorHAnsi" w:cstheme="minorHAnsi"/>
          <w:color w:val="000000"/>
          <w:sz w:val="20"/>
          <w:szCs w:val="22"/>
        </w:rPr>
        <w:t xml:space="preserve">Velikost podjetij se bo presojala v skladu z opredelitvijo določeno v Prilogi I Uredbe o skupinskih izjemah in Priporočili Komisije 2003/361/ES z dne maja 2003 za opredelitev MSP </w:t>
      </w:r>
      <w:hyperlink r:id="rId25" w:history="1">
        <w:r w:rsidRPr="009B6B72">
          <w:rPr>
            <w:rStyle w:val="Hiperpovezava"/>
            <w:rFonts w:asciiTheme="minorHAnsi" w:hAnsiTheme="minorHAnsi" w:cstheme="minorHAnsi"/>
            <w:sz w:val="20"/>
            <w:szCs w:val="22"/>
          </w:rPr>
          <w:t>http://ec.europa.eu/DocsRoom/documents/15582/attachments/1/translations/sl/renditions/pdf</w:t>
        </w:r>
      </w:hyperlink>
    </w:p>
    <w:p w14:paraId="3C62EFE7" w14:textId="77777777" w:rsidR="005139A4" w:rsidRPr="009B6B72" w:rsidRDefault="005139A4" w:rsidP="005139A4">
      <w:pPr>
        <w:jc w:val="both"/>
        <w:rPr>
          <w:rFonts w:asciiTheme="minorHAnsi" w:hAnsiTheme="minorHAnsi" w:cstheme="minorHAnsi"/>
          <w:sz w:val="20"/>
          <w:szCs w:val="20"/>
        </w:rPr>
      </w:pPr>
    </w:p>
    <w:p w14:paraId="3A9A5087"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Podjetje mora upoštevati pravilo kumulacije državnih pomoči. Skupna višina državne pomoči za sofinanciran projekt v zvezi z istimi upravičenimi stroški ne sme preseči največje intenzivnosti pomoči ali zneska državne pomoči, kot to določa shema. Pomoč se ne sme združevati s pomočjo, dodeljeno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glede na iste upravičene stroške, če bi bile s tem presežene dovoljene meje intenzivnosti državnih pomoči.</w:t>
      </w:r>
    </w:p>
    <w:p w14:paraId="4D101C31" w14:textId="77777777" w:rsidR="005139A4" w:rsidRPr="009B6B72" w:rsidRDefault="005139A4" w:rsidP="005139A4">
      <w:pPr>
        <w:jc w:val="both"/>
        <w:rPr>
          <w:rFonts w:asciiTheme="minorHAnsi" w:hAnsiTheme="minorHAnsi" w:cstheme="minorHAnsi"/>
          <w:sz w:val="20"/>
          <w:szCs w:val="20"/>
        </w:rPr>
      </w:pPr>
    </w:p>
    <w:p w14:paraId="7E1652C6"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6. člen</w:t>
      </w:r>
    </w:p>
    <w:p w14:paraId="39726101" w14:textId="2911DC7F"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(zahtevek za sofinanciranje)</w:t>
      </w:r>
    </w:p>
    <w:p w14:paraId="74002C91" w14:textId="77777777" w:rsidR="005139A4" w:rsidRPr="009B6B72" w:rsidRDefault="005139A4" w:rsidP="005139A4">
      <w:pPr>
        <w:rPr>
          <w:rFonts w:asciiTheme="minorHAnsi" w:hAnsiTheme="minorHAnsi" w:cstheme="minorHAnsi"/>
          <w:sz w:val="20"/>
          <w:szCs w:val="20"/>
        </w:rPr>
      </w:pPr>
    </w:p>
    <w:p w14:paraId="45BAA246" w14:textId="77777777" w:rsidR="005139A4" w:rsidRPr="009B6B72" w:rsidRDefault="005139A4" w:rsidP="005139A4">
      <w:p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(1) Sklad bo prijavitelju nakazal sredstva na podlagi pravilnih, popolnih in pravočasno predloženih zahtevkov za sofinanciranje ter predloženih prilog v skladu z navodili sklada.</w:t>
      </w:r>
    </w:p>
    <w:p w14:paraId="23F02AFA" w14:textId="77777777" w:rsidR="005139A4" w:rsidRPr="009B6B72" w:rsidRDefault="005139A4" w:rsidP="005139A4">
      <w:p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 </w:t>
      </w:r>
    </w:p>
    <w:p w14:paraId="4FAD809A" w14:textId="77777777" w:rsidR="005139A4" w:rsidRPr="009B6B72" w:rsidRDefault="005139A4" w:rsidP="005139A4">
      <w:p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(2) Če sklad pri pregledu posredovanih zahtevkov za sofinanciranje in v predloženih prilogah ugotovi pomanjkljivosti, pozove prijavitelja k dopolnitvi. Slednji je dolžan dopolnjeni zahtevek z zahtevanimi prilogami posredovati skladu v osmih (8) dneh od prejetega poziva k dopolnitvi zahtevka. Če sklad ustrezno popravljenega zahtevka ne prejme v postavljenem roku, zahtevanega zneska, do katerega bi bil prijavitelj sicer upravičen, ne bo poravnal. </w:t>
      </w:r>
    </w:p>
    <w:p w14:paraId="4E2B6E3C" w14:textId="77777777" w:rsidR="005139A4" w:rsidRPr="009B6B72" w:rsidRDefault="005139A4" w:rsidP="005139A4">
      <w:pPr>
        <w:autoSpaceDE w:val="0"/>
        <w:autoSpaceDN w:val="0"/>
        <w:adjustRightInd w:val="0"/>
        <w:jc w:val="both"/>
        <w:rPr>
          <w:rFonts w:asciiTheme="minorHAnsi" w:hAnsiTheme="minorHAnsi" w:cstheme="minorHAnsi"/>
          <w:sz w:val="20"/>
          <w:szCs w:val="20"/>
        </w:rPr>
      </w:pPr>
    </w:p>
    <w:p w14:paraId="7330C8EA"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(3) Sklad si pridržuje pravico, da presoja o ustreznosti vsebine izvedenih projektnih aktivnosti. V primeru ugotovitve izvedbe aktivnosti, ki se ne navezujejo na predmet javnega razpisa, sklad stroškov ne bo poravnal. Prav tako ima pravico zavrniti zahtevek za sofinanciranje, v katerem cene usposabljanj bistveno odstopajo od cene primerljivih usposabljanj na trgu.</w:t>
      </w:r>
    </w:p>
    <w:p w14:paraId="3198A009" w14:textId="77777777" w:rsidR="005139A4" w:rsidRPr="009B6B72" w:rsidRDefault="005139A4" w:rsidP="005139A4">
      <w:pPr>
        <w:autoSpaceDE w:val="0"/>
        <w:autoSpaceDN w:val="0"/>
        <w:adjustRightInd w:val="0"/>
        <w:jc w:val="both"/>
        <w:rPr>
          <w:rFonts w:asciiTheme="minorHAnsi" w:hAnsiTheme="minorHAnsi" w:cstheme="minorHAnsi"/>
          <w:sz w:val="20"/>
          <w:szCs w:val="20"/>
        </w:rPr>
      </w:pPr>
    </w:p>
    <w:p w14:paraId="474049D1"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(4) Sklad bo zahtevke za sofinanciranje s prilogami iz prvega odstavka tega člena poravnal v šestdesetih (60) dneh od potrditve zahtevkov s strani odgovorne osebe sklada oziroma naslednji dan po prejemu sredstev s strani ministrstva, razen v primeru ugotovljene nepravilnosti s strani ministrstva. V tem primeru sme sklad na podlagi ugotovljenih nepravilnosti izločiti tiste stroške, pri katerih dokumentacija ni ustrezna ter izplačati zgolj nesporni del zahtevka.</w:t>
      </w:r>
    </w:p>
    <w:p w14:paraId="085CBAE2" w14:textId="77777777" w:rsidR="005139A4" w:rsidRPr="009B6B72" w:rsidRDefault="005139A4" w:rsidP="005139A4">
      <w:pPr>
        <w:jc w:val="both"/>
        <w:rPr>
          <w:rFonts w:asciiTheme="minorHAnsi" w:hAnsiTheme="minorHAnsi" w:cstheme="minorHAnsi"/>
          <w:sz w:val="20"/>
          <w:szCs w:val="20"/>
        </w:rPr>
      </w:pPr>
    </w:p>
    <w:p w14:paraId="687A2F6A"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(5) Vse neupravičene stroške operacije krije prijavitelj sam, oz. jih krije posamezni partner, kateremu so ti stroški nastali. </w:t>
      </w:r>
    </w:p>
    <w:p w14:paraId="3279E201" w14:textId="77777777" w:rsidR="005139A4" w:rsidRPr="009B6B72" w:rsidRDefault="005139A4" w:rsidP="005139A4">
      <w:pPr>
        <w:jc w:val="both"/>
        <w:rPr>
          <w:rFonts w:asciiTheme="minorHAnsi" w:hAnsiTheme="minorHAnsi" w:cstheme="minorHAnsi"/>
          <w:sz w:val="20"/>
          <w:szCs w:val="20"/>
        </w:rPr>
      </w:pPr>
    </w:p>
    <w:p w14:paraId="7F5B5A19" w14:textId="77777777" w:rsidR="005139A4" w:rsidRPr="009B6B72" w:rsidRDefault="005139A4" w:rsidP="005139A4">
      <w:pPr>
        <w:jc w:val="both"/>
        <w:rPr>
          <w:rFonts w:asciiTheme="minorHAnsi" w:hAnsiTheme="minorHAnsi" w:cstheme="minorHAnsi"/>
          <w:sz w:val="20"/>
          <w:szCs w:val="20"/>
        </w:rPr>
      </w:pPr>
    </w:p>
    <w:p w14:paraId="6E9C7E65"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IV. ROK ZA IZVEDBO</w:t>
      </w:r>
    </w:p>
    <w:p w14:paraId="04A9D8B7" w14:textId="77777777" w:rsidR="005139A4" w:rsidRPr="009B6B72" w:rsidRDefault="005139A4" w:rsidP="005139A4">
      <w:pPr>
        <w:jc w:val="both"/>
        <w:rPr>
          <w:rFonts w:asciiTheme="minorHAnsi" w:hAnsiTheme="minorHAnsi" w:cstheme="minorHAnsi"/>
          <w:sz w:val="20"/>
          <w:szCs w:val="20"/>
        </w:rPr>
      </w:pPr>
    </w:p>
    <w:p w14:paraId="02EB86E0"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7. člen</w:t>
      </w:r>
    </w:p>
    <w:p w14:paraId="20A2012A"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(obdobje upravičenosti)</w:t>
      </w:r>
    </w:p>
    <w:p w14:paraId="02136E2C" w14:textId="77777777" w:rsidR="005139A4" w:rsidRPr="009B6B72" w:rsidRDefault="005139A4" w:rsidP="005139A4">
      <w:pPr>
        <w:jc w:val="both"/>
        <w:rPr>
          <w:rFonts w:asciiTheme="minorHAnsi" w:hAnsiTheme="minorHAnsi" w:cstheme="minorHAnsi"/>
          <w:sz w:val="20"/>
          <w:szCs w:val="20"/>
        </w:rPr>
      </w:pPr>
    </w:p>
    <w:p w14:paraId="3E764428" w14:textId="3581589E"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(1) Prijavitelj je dolžan zaključiti vse aktivnosti najkasneje do </w:t>
      </w:r>
      <w:r w:rsidR="00C77A3A">
        <w:rPr>
          <w:rFonts w:asciiTheme="minorHAnsi" w:hAnsiTheme="minorHAnsi" w:cstheme="minorHAnsi"/>
          <w:sz w:val="20"/>
          <w:szCs w:val="20"/>
        </w:rPr>
        <w:t>31. 5. 2022</w:t>
      </w:r>
    </w:p>
    <w:p w14:paraId="5A2198E2" w14:textId="77777777" w:rsidR="005139A4" w:rsidRPr="009B6B72" w:rsidRDefault="005139A4" w:rsidP="005139A4">
      <w:pPr>
        <w:jc w:val="both"/>
        <w:rPr>
          <w:rFonts w:asciiTheme="minorHAnsi" w:hAnsiTheme="minorHAnsi" w:cstheme="minorHAnsi"/>
          <w:sz w:val="20"/>
          <w:szCs w:val="20"/>
        </w:rPr>
      </w:pPr>
    </w:p>
    <w:p w14:paraId="55F30B97" w14:textId="0B6C9E8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(2) Obdobje upravičenosti stroškov v okviru projekta je od datuma izdaje sklepa o sofinanciranju do </w:t>
      </w:r>
      <w:r w:rsidR="00C77A3A">
        <w:rPr>
          <w:rFonts w:asciiTheme="minorHAnsi" w:hAnsiTheme="minorHAnsi" w:cstheme="minorHAnsi"/>
          <w:sz w:val="20"/>
          <w:szCs w:val="20"/>
        </w:rPr>
        <w:t>31. 5. 2022</w:t>
      </w:r>
      <w:r w:rsidR="00C77A3A" w:rsidRPr="009B6B72">
        <w:rPr>
          <w:rFonts w:asciiTheme="minorHAnsi" w:hAnsiTheme="minorHAnsi" w:cstheme="minorHAnsi"/>
          <w:sz w:val="20"/>
          <w:szCs w:val="20"/>
        </w:rPr>
        <w:t xml:space="preserve"> </w:t>
      </w:r>
    </w:p>
    <w:p w14:paraId="68107280" w14:textId="77777777" w:rsidR="005139A4" w:rsidRPr="009B6B72" w:rsidRDefault="005139A4" w:rsidP="005139A4">
      <w:pPr>
        <w:jc w:val="both"/>
        <w:rPr>
          <w:rFonts w:asciiTheme="minorHAnsi" w:hAnsiTheme="minorHAnsi" w:cstheme="minorHAnsi"/>
          <w:sz w:val="20"/>
          <w:szCs w:val="20"/>
        </w:rPr>
      </w:pPr>
    </w:p>
    <w:p w14:paraId="5A057FC0" w14:textId="49CBDBF9"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(3) Obdobje upravičenosti izdatkov prijavitelja in partnerjev je od datuma izdaje sklepa do </w:t>
      </w:r>
      <w:r w:rsidR="00C77A3A">
        <w:rPr>
          <w:rFonts w:asciiTheme="minorHAnsi" w:hAnsiTheme="minorHAnsi" w:cstheme="minorHAnsi"/>
          <w:sz w:val="20"/>
          <w:szCs w:val="20"/>
        </w:rPr>
        <w:t>3</w:t>
      </w:r>
      <w:r w:rsidR="00D654DE">
        <w:rPr>
          <w:rFonts w:asciiTheme="minorHAnsi" w:hAnsiTheme="minorHAnsi" w:cstheme="minorHAnsi"/>
          <w:sz w:val="20"/>
          <w:szCs w:val="20"/>
        </w:rPr>
        <w:t>1</w:t>
      </w:r>
      <w:r w:rsidR="00C77A3A">
        <w:rPr>
          <w:rFonts w:asciiTheme="minorHAnsi" w:hAnsiTheme="minorHAnsi" w:cstheme="minorHAnsi"/>
          <w:sz w:val="20"/>
          <w:szCs w:val="20"/>
        </w:rPr>
        <w:t xml:space="preserve">. </w:t>
      </w:r>
      <w:r w:rsidR="00D654DE">
        <w:rPr>
          <w:rFonts w:asciiTheme="minorHAnsi" w:hAnsiTheme="minorHAnsi" w:cstheme="minorHAnsi"/>
          <w:sz w:val="20"/>
          <w:szCs w:val="20"/>
        </w:rPr>
        <w:t>5</w:t>
      </w:r>
      <w:r w:rsidR="00C77A3A">
        <w:rPr>
          <w:rFonts w:asciiTheme="minorHAnsi" w:hAnsiTheme="minorHAnsi" w:cstheme="minorHAnsi"/>
          <w:sz w:val="20"/>
          <w:szCs w:val="20"/>
        </w:rPr>
        <w:t>. 2022</w:t>
      </w:r>
      <w:r w:rsidR="00C77A3A" w:rsidRPr="009B6B72">
        <w:rPr>
          <w:rFonts w:asciiTheme="minorHAnsi" w:hAnsiTheme="minorHAnsi" w:cstheme="minorHAnsi"/>
          <w:sz w:val="20"/>
          <w:szCs w:val="20"/>
        </w:rPr>
        <w:t xml:space="preserve">  </w:t>
      </w:r>
    </w:p>
    <w:p w14:paraId="2002CE21" w14:textId="77777777" w:rsidR="005139A4" w:rsidRPr="009B6B72" w:rsidRDefault="005139A4" w:rsidP="005139A4">
      <w:pPr>
        <w:jc w:val="both"/>
        <w:rPr>
          <w:rFonts w:asciiTheme="minorHAnsi" w:hAnsiTheme="minorHAnsi" w:cstheme="minorHAnsi"/>
          <w:sz w:val="20"/>
          <w:szCs w:val="20"/>
        </w:rPr>
      </w:pPr>
    </w:p>
    <w:p w14:paraId="26AA989D" w14:textId="77777777" w:rsidR="005139A4" w:rsidRPr="009B6B72" w:rsidRDefault="005139A4" w:rsidP="005139A4">
      <w:pPr>
        <w:jc w:val="center"/>
        <w:rPr>
          <w:rFonts w:asciiTheme="minorHAnsi" w:hAnsiTheme="minorHAnsi" w:cstheme="minorHAnsi"/>
          <w:sz w:val="20"/>
          <w:szCs w:val="20"/>
        </w:rPr>
      </w:pPr>
    </w:p>
    <w:p w14:paraId="79AD8397"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V. PRAVICE IN OBVEZNOSTI POGODBENIH STRANK</w:t>
      </w:r>
    </w:p>
    <w:p w14:paraId="109E3FC7" w14:textId="77777777" w:rsidR="005139A4" w:rsidRPr="009B6B72" w:rsidRDefault="005139A4" w:rsidP="005139A4">
      <w:pPr>
        <w:jc w:val="both"/>
        <w:rPr>
          <w:rFonts w:asciiTheme="minorHAnsi" w:hAnsiTheme="minorHAnsi" w:cstheme="minorHAnsi"/>
          <w:sz w:val="20"/>
          <w:szCs w:val="20"/>
        </w:rPr>
      </w:pPr>
    </w:p>
    <w:p w14:paraId="22017BF4"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8. člen</w:t>
      </w:r>
    </w:p>
    <w:p w14:paraId="2DFCFE22"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(obveznosti sklada)</w:t>
      </w:r>
    </w:p>
    <w:p w14:paraId="5DAE248F" w14:textId="77777777" w:rsidR="005139A4" w:rsidRPr="009B6B72" w:rsidRDefault="005139A4" w:rsidP="005139A4">
      <w:pPr>
        <w:jc w:val="center"/>
        <w:rPr>
          <w:rFonts w:asciiTheme="minorHAnsi" w:hAnsiTheme="minorHAnsi" w:cstheme="minorHAnsi"/>
          <w:sz w:val="20"/>
          <w:szCs w:val="20"/>
        </w:rPr>
      </w:pPr>
    </w:p>
    <w:p w14:paraId="7CBD635A" w14:textId="7B6BEF26" w:rsidR="005139A4" w:rsidRPr="00B8429D" w:rsidRDefault="005139A4" w:rsidP="00B8429D">
      <w:pPr>
        <w:pStyle w:val="Odstavekseznama"/>
        <w:numPr>
          <w:ilvl w:val="6"/>
          <w:numId w:val="17"/>
        </w:numPr>
        <w:ind w:left="284" w:hanging="284"/>
        <w:jc w:val="both"/>
        <w:rPr>
          <w:rFonts w:asciiTheme="minorHAnsi" w:hAnsiTheme="minorHAnsi" w:cstheme="minorHAnsi"/>
          <w:sz w:val="20"/>
          <w:szCs w:val="20"/>
        </w:rPr>
      </w:pPr>
      <w:r w:rsidRPr="00B8429D">
        <w:rPr>
          <w:rFonts w:asciiTheme="minorHAnsi" w:hAnsiTheme="minorHAnsi" w:cstheme="minorHAnsi"/>
          <w:sz w:val="20"/>
          <w:szCs w:val="20"/>
        </w:rPr>
        <w:t>Sklad se zavezuje, da bo:</w:t>
      </w:r>
    </w:p>
    <w:p w14:paraId="089978FF" w14:textId="77777777" w:rsidR="005139A4" w:rsidRPr="009B6B72" w:rsidRDefault="005139A4" w:rsidP="005139A4">
      <w:pPr>
        <w:jc w:val="both"/>
        <w:rPr>
          <w:rFonts w:asciiTheme="minorHAnsi" w:hAnsiTheme="minorHAnsi" w:cstheme="minorHAnsi"/>
          <w:sz w:val="20"/>
          <w:szCs w:val="20"/>
        </w:rPr>
      </w:pPr>
    </w:p>
    <w:p w14:paraId="02C38783"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skrbel za pravilno, zakonito, gospodarno in učinkovito izvajanje te pogodbe;</w:t>
      </w:r>
    </w:p>
    <w:p w14:paraId="22325AE6"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spremljal in nadziral izvajanje operacije ter namensko porabo sredstev, odstopanja in napovedi ter o tem poročal PO. </w:t>
      </w:r>
    </w:p>
    <w:p w14:paraId="00D5E6C7"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pripravil in posredoval Navodila sklada;</w:t>
      </w:r>
    </w:p>
    <w:p w14:paraId="290313C5"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izvajal vsebinsko, tehnično in finančno preverjanje upravičenih stroškov, dokazil o plačilih in pripadajoče dokumentacije;</w:t>
      </w:r>
    </w:p>
    <w:p w14:paraId="761A3E3D"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skrbel za pravilen in pravočasen vnos podatkov v informacijske sisteme, ki so predvideni za finančno upravljanje, spremljanje, nadziranje in vrednotenje operacije;</w:t>
      </w:r>
    </w:p>
    <w:p w14:paraId="67D28F0D"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 skladu s smernicami organa za potrjevanje zagotovil podatke in dokumente za črpanje sredstev kohezijske politike;</w:t>
      </w:r>
    </w:p>
    <w:p w14:paraId="13C6C2B6"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spremljal in nadziral izvajanje projekta spremljal in nadziral izvajanje aktivnosti projekta pri partnerstvu oz. na kraju samem, vključno z napovedanimi ali nenapovedanimi kontrolami izvedbe napovedanih aktivnosti; </w:t>
      </w:r>
    </w:p>
    <w:p w14:paraId="4B28838D"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spremljal pravilno izvajanje pomoči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w:t>
      </w:r>
    </w:p>
    <w:p w14:paraId="6C4BA458"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spremljal pravilno izvajanje pomoči po shemi državnih pomoči »Pomoči za usposabljanja«;</w:t>
      </w:r>
    </w:p>
    <w:p w14:paraId="2CECA1EE"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vodil ločeno knjigovodstvo za operacijo oziroma ustrezno knjigovodsko evidenco ter zagotavljal revizijsko sled in hrambo dokumentacije v skladu z določbo 140. člena Uredbe št. 1303/2013/EU in predpisi, ki urejajo hranjenje dokumentarnega gradiva. Sklad bo moral zagotavljati dostopnost do vseh dokumentov o izdatkih operacije v obdobju dveh let od 31. decembra po predložitvi obračunov Evropski komisiji, ki vsebujejo končne izdatke končane operacije. O natančnem datumu za hrambo dokumentacije bo sklad po končani operaciji pisno obveščen s strani PO. Sklad je prav tako dolžan hraniti dokumentacijo za potrebe nadzora in spremljanja na nivoju operacije v skladu z navodili PO in OU;</w:t>
      </w:r>
    </w:p>
    <w:p w14:paraId="0D0CF8E9"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podatke na nivoju projektov ter prenos/povezavo na nivo operacije za vnos v informacijski sistem OU na ravni operacije v skladu z navodili OU in Navodili PO, in sicer za potrebe spremljanja, zahtevkov za izplačila in povračila prispevkov EU;</w:t>
      </w:r>
    </w:p>
    <w:p w14:paraId="45B5C721"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možnost nadzora porabe sredstev s strani pristojnih organov in ukrepal skladno z njihovimi priporočili;</w:t>
      </w:r>
    </w:p>
    <w:p w14:paraId="69A51793"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lastRenderedPageBreak/>
        <w:t xml:space="preserve">v roku osem dni od nastanka spremembe pisno obvestil PO o vseh statusnih spremembah, spremembah firme, sedeža, dejavnosti, pooblaščenih oseb in zakonitih zastopnikov ter druge spremembe, ki bi kakor koli spremenile status upravičenca oziroma vplivale na to pogodbo; </w:t>
      </w:r>
    </w:p>
    <w:p w14:paraId="7D865364"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pridobil dostop do informacijskega sistema </w:t>
      </w:r>
      <w:proofErr w:type="spellStart"/>
      <w:r w:rsidRPr="009B6B72">
        <w:rPr>
          <w:rFonts w:asciiTheme="minorHAnsi" w:hAnsiTheme="minorHAnsi" w:cstheme="minorHAnsi"/>
          <w:sz w:val="20"/>
          <w:szCs w:val="20"/>
        </w:rPr>
        <w:t>eMA</w:t>
      </w:r>
      <w:proofErr w:type="spellEnd"/>
      <w:r w:rsidRPr="009B6B72">
        <w:rPr>
          <w:rFonts w:asciiTheme="minorHAnsi" w:hAnsiTheme="minorHAnsi" w:cstheme="minorHAnsi"/>
          <w:sz w:val="20"/>
          <w:szCs w:val="20"/>
        </w:rPr>
        <w:t xml:space="preserve">, se seznanil z navodili za uporabo sistema in zahtevke za izplačila vnesel v sistem </w:t>
      </w:r>
      <w:proofErr w:type="spellStart"/>
      <w:r w:rsidRPr="009B6B72">
        <w:rPr>
          <w:rFonts w:asciiTheme="minorHAnsi" w:hAnsiTheme="minorHAnsi" w:cstheme="minorHAnsi"/>
          <w:sz w:val="20"/>
          <w:szCs w:val="20"/>
        </w:rPr>
        <w:t>eMA</w:t>
      </w:r>
      <w:proofErr w:type="spellEnd"/>
      <w:r w:rsidRPr="009B6B72">
        <w:rPr>
          <w:rFonts w:asciiTheme="minorHAnsi" w:hAnsiTheme="minorHAnsi" w:cstheme="minorHAnsi"/>
          <w:sz w:val="20"/>
          <w:szCs w:val="20"/>
        </w:rPr>
        <w:t>;</w:t>
      </w:r>
    </w:p>
    <w:p w14:paraId="253A203C" w14:textId="77777777" w:rsidR="005139A4" w:rsidRPr="009B6B72" w:rsidRDefault="005139A4" w:rsidP="005139A4">
      <w:pPr>
        <w:numPr>
          <w:ilvl w:val="0"/>
          <w:numId w:val="15"/>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spodbujanje enakih možnosti moških in žensk ter preprečevanje vsakršne diskriminacije, zlasti v zvezi z dostopnostjo za invalide, med osebami, ki so oziroma bodo vključene  v izvajanje aktivnosti operacije, v skladu z zakonodajo, ki pokriva področje zagotavljanja enakih možnosti in 7. členom Uredbe št. 1303/2013 EU ter 7. in 8. členom Uredbe št. 1304/2013/EU.</w:t>
      </w:r>
    </w:p>
    <w:p w14:paraId="41F36FD8" w14:textId="77777777" w:rsidR="005139A4" w:rsidRPr="009B6B72" w:rsidRDefault="005139A4" w:rsidP="005139A4">
      <w:pPr>
        <w:jc w:val="both"/>
        <w:rPr>
          <w:rFonts w:asciiTheme="minorHAnsi" w:hAnsiTheme="minorHAnsi" w:cstheme="minorHAnsi"/>
          <w:bCs/>
          <w:sz w:val="20"/>
          <w:szCs w:val="20"/>
        </w:rPr>
      </w:pPr>
    </w:p>
    <w:p w14:paraId="33168756"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10. člen</w:t>
      </w:r>
    </w:p>
    <w:p w14:paraId="0252CE3B"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(obveznosti prijavitelja)</w:t>
      </w:r>
    </w:p>
    <w:p w14:paraId="3DBE54B2" w14:textId="77777777" w:rsidR="005139A4" w:rsidRPr="009B6B72" w:rsidRDefault="005139A4" w:rsidP="005139A4">
      <w:pPr>
        <w:jc w:val="both"/>
        <w:rPr>
          <w:rFonts w:asciiTheme="minorHAnsi" w:hAnsiTheme="minorHAnsi" w:cstheme="minorHAnsi"/>
          <w:sz w:val="20"/>
          <w:szCs w:val="20"/>
        </w:rPr>
      </w:pPr>
    </w:p>
    <w:p w14:paraId="49C41166" w14:textId="24A83AAB" w:rsidR="005139A4" w:rsidRPr="00B8429D" w:rsidRDefault="005139A4" w:rsidP="00B8429D">
      <w:pPr>
        <w:pStyle w:val="Odstavekseznama"/>
        <w:numPr>
          <w:ilvl w:val="6"/>
          <w:numId w:val="11"/>
        </w:numPr>
        <w:ind w:left="284"/>
        <w:jc w:val="both"/>
        <w:rPr>
          <w:rFonts w:asciiTheme="minorHAnsi" w:hAnsiTheme="minorHAnsi" w:cstheme="minorHAnsi"/>
          <w:sz w:val="20"/>
          <w:szCs w:val="20"/>
        </w:rPr>
      </w:pPr>
      <w:r w:rsidRPr="00B8429D">
        <w:rPr>
          <w:rFonts w:asciiTheme="minorHAnsi" w:hAnsiTheme="minorHAnsi" w:cstheme="minorHAnsi"/>
          <w:sz w:val="20"/>
          <w:szCs w:val="20"/>
        </w:rPr>
        <w:t>Prijavitelj se zavezuje, da bo:</w:t>
      </w:r>
    </w:p>
    <w:p w14:paraId="01DC53A5" w14:textId="77777777" w:rsidR="005139A4" w:rsidRPr="009B6B72" w:rsidRDefault="005139A4" w:rsidP="005139A4">
      <w:pPr>
        <w:jc w:val="both"/>
        <w:rPr>
          <w:rFonts w:asciiTheme="minorHAnsi" w:hAnsiTheme="minorHAnsi" w:cstheme="minorHAnsi"/>
          <w:sz w:val="20"/>
          <w:szCs w:val="20"/>
        </w:rPr>
      </w:pPr>
    </w:p>
    <w:p w14:paraId="7C818F65"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izvajal aktivnosti projekta v skladu s pogodbo o sofinanciranju, veljavnimi predpisi, po dogovorjenem vsebinskem, terminskem in finančnem načrtu ter po pravilih stroke kakovostno in gospodarno ter k takšni izvedbi zavezal partnerje in zunanje izvajalce;</w:t>
      </w:r>
    </w:p>
    <w:p w14:paraId="11670737"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 partnerstvo spremljal in skladu zagotavljal podatke o doseganju ciljev in kazalnikov, vključno s podatki o udeležencih v skladu z razčlenitvijo, podano s 27., 54., 96. in 125. členom Uredbe 1303/2013/EU, 5. in 19. členom ter Prilogo I Uredbe 1304/2013/EU; </w:t>
      </w:r>
    </w:p>
    <w:p w14:paraId="388C7437" w14:textId="1894A1A9"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partnerje zavezal k izpolnjevanju določb pogodbe o sofinanciranju in v roku 30 dni od podpisa te pogodbe posredoval skladu s strani vseh partnerjev podpisan partnerski sporazum. Pri pripravi partnerskega sporazuma </w:t>
      </w:r>
      <w:r w:rsidR="00341587">
        <w:rPr>
          <w:rFonts w:asciiTheme="minorHAnsi" w:hAnsiTheme="minorHAnsi" w:cstheme="minorHAnsi"/>
          <w:sz w:val="20"/>
          <w:szCs w:val="20"/>
        </w:rPr>
        <w:t>lahko</w:t>
      </w:r>
      <w:r w:rsidRPr="009B6B72">
        <w:rPr>
          <w:rFonts w:asciiTheme="minorHAnsi" w:hAnsiTheme="minorHAnsi" w:cstheme="minorHAnsi"/>
          <w:sz w:val="20"/>
          <w:szCs w:val="20"/>
        </w:rPr>
        <w:t xml:space="preserve"> prijavitelji uporabi</w:t>
      </w:r>
      <w:r w:rsidR="00341587">
        <w:rPr>
          <w:rFonts w:asciiTheme="minorHAnsi" w:hAnsiTheme="minorHAnsi" w:cstheme="minorHAnsi"/>
          <w:sz w:val="20"/>
          <w:szCs w:val="20"/>
        </w:rPr>
        <w:t>jo</w:t>
      </w:r>
      <w:r w:rsidRPr="009B6B72">
        <w:rPr>
          <w:rFonts w:asciiTheme="minorHAnsi" w:hAnsiTheme="minorHAnsi" w:cstheme="minorHAnsi"/>
          <w:sz w:val="20"/>
          <w:szCs w:val="20"/>
        </w:rPr>
        <w:t xml:space="preserve"> vzorec partnerskega sporazuma, ki je priloga razpisne dokumentacije (Priloga št. 2 razpisne dokumentacije);</w:t>
      </w:r>
    </w:p>
    <w:p w14:paraId="360E25C4"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posredoval skladu seznam zaposlenih v panožnih podjetjih, ki bodo vključeni v usposabljanja oziroma projektne aktivnosti in vse nadaljnje spremembe le-tega; </w:t>
      </w:r>
    </w:p>
    <w:p w14:paraId="57CB9BA8"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vnaprej sporočal termine, lokacije in cene vseh usposabljanj skladu, ki lahko kadarkoli nenapovedano opravi kontrolo izvedbe;</w:t>
      </w:r>
    </w:p>
    <w:p w14:paraId="391F5280" w14:textId="5CC3FC36"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pridobil odobritev preko informacijskega sistema sklada za izvedbo usposabljanji; </w:t>
      </w:r>
      <w:r w:rsidRPr="009B6B72">
        <w:rPr>
          <w:rFonts w:asciiTheme="minorHAnsi" w:hAnsiTheme="minorHAnsi" w:cstheme="minorHAnsi"/>
          <w:vanish/>
          <w:sz w:val="20"/>
          <w:szCs w:val="20"/>
        </w:rPr>
        <w:cr/>
        <w:t xml:space="preserve">am niso sporočili 3 dni prej.  izvajanje projektov, in sicer bolj ohlapno tj. praviloma 3 dni prej. Verjetno ne vržete ven, če </w:t>
      </w:r>
    </w:p>
    <w:p w14:paraId="01ACC382"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pri porabi sredstev javnega razpisa spoštoval pravila javnega naročanja in k temu zavezal tudi partnerje, in sicer:</w:t>
      </w:r>
    </w:p>
    <w:p w14:paraId="5BD4FEE2" w14:textId="77777777" w:rsidR="005139A4" w:rsidRPr="009B6B72" w:rsidRDefault="005139A4" w:rsidP="005139A4">
      <w:pPr>
        <w:pStyle w:val="datumtevilka"/>
        <w:numPr>
          <w:ilvl w:val="1"/>
          <w:numId w:val="47"/>
        </w:numPr>
        <w:spacing w:line="240" w:lineRule="auto"/>
        <w:ind w:left="851"/>
        <w:jc w:val="both"/>
        <w:rPr>
          <w:rFonts w:asciiTheme="minorHAnsi" w:hAnsiTheme="minorHAnsi" w:cstheme="minorHAnsi"/>
        </w:rPr>
      </w:pPr>
      <w:r w:rsidRPr="009B6B72">
        <w:rPr>
          <w:rFonts w:asciiTheme="minorHAnsi" w:hAnsiTheme="minorHAnsi" w:cstheme="minorHAnsi"/>
        </w:rPr>
        <w:t>obvezno uporabil pravila javnega naročanja v primeru, ko so prejemniki sredstev k temu zavezani skladno s 9. členom veljavnega zakona o javnem naročanju (ZJN-3);</w:t>
      </w:r>
    </w:p>
    <w:p w14:paraId="154307D6" w14:textId="77777777" w:rsidR="005139A4" w:rsidRPr="009B6B72" w:rsidRDefault="005139A4" w:rsidP="005139A4">
      <w:pPr>
        <w:pStyle w:val="datumtevilka"/>
        <w:numPr>
          <w:ilvl w:val="1"/>
          <w:numId w:val="47"/>
        </w:numPr>
        <w:spacing w:line="240" w:lineRule="auto"/>
        <w:ind w:left="851"/>
        <w:jc w:val="both"/>
        <w:rPr>
          <w:rFonts w:asciiTheme="minorHAnsi" w:hAnsiTheme="minorHAnsi" w:cstheme="minorHAnsi"/>
        </w:rPr>
      </w:pPr>
      <w:r w:rsidRPr="009B6B72">
        <w:rPr>
          <w:rFonts w:asciiTheme="minorHAnsi" w:hAnsiTheme="minorHAnsi" w:cstheme="minorHAnsi"/>
        </w:rPr>
        <w:t>uporabil pravila javnega naročanja v omejenem obsegu v primerih, ki jih in kot jih določa ZJN-3;</w:t>
      </w:r>
    </w:p>
    <w:p w14:paraId="47905E28" w14:textId="77777777" w:rsidR="005139A4" w:rsidRPr="009B6B72" w:rsidRDefault="005139A4" w:rsidP="005139A4">
      <w:pPr>
        <w:pStyle w:val="datumtevilka"/>
        <w:numPr>
          <w:ilvl w:val="1"/>
          <w:numId w:val="47"/>
        </w:numPr>
        <w:spacing w:line="240" w:lineRule="auto"/>
        <w:ind w:left="851"/>
        <w:jc w:val="both"/>
        <w:rPr>
          <w:rFonts w:asciiTheme="minorHAnsi" w:hAnsiTheme="minorHAnsi" w:cstheme="minorHAnsi"/>
        </w:rPr>
      </w:pPr>
      <w:r w:rsidRPr="009B6B72">
        <w:rPr>
          <w:rFonts w:asciiTheme="minorHAnsi" w:hAnsiTheme="minorHAnsi" w:cstheme="minorHAnsi"/>
        </w:rPr>
        <w:t>upošteval temeljna načela javnega naročanja, skladno z navodili sklada;</w:t>
      </w:r>
    </w:p>
    <w:p w14:paraId="0878EDF7"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skladu na zahtevo posredoval planirano dinamiko izplačil;</w:t>
      </w:r>
    </w:p>
    <w:p w14:paraId="224DD082"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dodeljena sredstva uporabil izključno za izvajanje projekta v skladu s pogodbo o sofinanciranju in k temu zavezal tudi partnerje;</w:t>
      </w:r>
    </w:p>
    <w:p w14:paraId="1E44D269"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 skladu s 125. členom Uredbe 1303/2013/EU pred izvajanjem projekta določil ustrezno ločeno računovodsko kodo in vodil ločen računovodski sistem ali ustrezno knjigovodsko evidenco za izvajanje projekta ter k temu zavezal partnerje;</w:t>
      </w:r>
    </w:p>
    <w:p w14:paraId="5148CF0D"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spremljal morebitne prihodke projekta ter o le-teh poročal skladu ter k temu zavezal tudi partnerje; </w:t>
      </w:r>
    </w:p>
    <w:p w14:paraId="713BF572"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vnos podatkov o projektu in o listinah, vključenih v zahtevke za sofinanciranje, v informacijski sistem na ravni projekta/partnerjev;</w:t>
      </w:r>
    </w:p>
    <w:p w14:paraId="2443FA72"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lastRenderedPageBreak/>
        <w:t>pripravljal in skladu posredoval vse potrebne podatke in dokumentacijo za usklajevanje predpisanega zahtevka za sofinanciranje ter po uskladitvi posredoval podpisan in žigosan zahtevek za sofinanciranje ter ostale obrazce in dokazila v skladu z navodili sklada;</w:t>
      </w:r>
    </w:p>
    <w:p w14:paraId="5EEBADC5"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pripravljal finančna in vsebinska poročila v obliki, ki jo bo predpisal sklad ali PO ter na zahtevo pripravil izredna poročila s predpisano vsebino in rokom izdelave; </w:t>
      </w:r>
    </w:p>
    <w:p w14:paraId="12764DEA"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sporočal o vseh primerih, ko partnerji ali prijavitelj kandidirajo za javna sredstva po shemi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xml:space="preserve">", oz. jim bodo le-ta odobrena. V primeru prekoračitve dovoljenega zneska pomoči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xml:space="preserve">«, neupravičeno prejeta sredstva v celoti vrnil skupaj s pogodbenimi obrestmi od dneva nakazila na transakcijski račun končnega prejemnika sredstev do dneva vračila skladu, pri čemer je obrestna mera za izračun pogodbenih obresti enaka obrestni meri za izračun zakonskih zamudnih obresti, v primeru zamude, skupaj zakonskimi zamudnimi obrestmi od dneva zamude do vračila skladu; </w:t>
      </w:r>
    </w:p>
    <w:p w14:paraId="5F97BA56"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izvajal naloge informiranja in obveščanja javnosti v skladu s 115. in 116. členom Uredbe 1303/2013/EU in veljavnimi Navodili organa upravljanja na področju komuniciranja vsebin na področju evropske kohezijske politike za programsko obdobje 2014-2020 in k temu zavezal tudi partnerje;</w:t>
      </w:r>
    </w:p>
    <w:p w14:paraId="5AD45526"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preprečeval, odkrival, evidentiral in odpravljal nepravilnosti pri izvajanju projekta ter o tem obveščal sklad;</w:t>
      </w:r>
    </w:p>
    <w:p w14:paraId="1ED37FD4"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zagotavljal revizijsko sled in hrambo celotne originalne dokumentacije, vezane na projekt ter zagotavljal vpogled v navedeno dokumentacijo za potrebe bodočih preverjanj, skladno s pravili EU in nacionalno zakonodajo. V skladu s 140. členom Uredbe 1303/2013/EU bo moral prijavitelj zagotoviti dostopnost do vseh dokumentov o izdatkih projekta v obdobju treh let od 31. decembra po predložitvi obračunov (Evropski komisiji), ki vsebujejo končne izdatke končane projekta ter k temu zavezal tudi partnerje. O natančnem datumu za hrambo dokumentacije, bo prijavitelj obveščen, pri čemer rok hrambe, v skladu s pravili pomoči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in državnih pomoči za usposabljanje, ne bo krajši od 10 let od datuma dodelitve pomoči;</w:t>
      </w:r>
    </w:p>
    <w:p w14:paraId="32DBA682"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možnost nadzora porabe sredstev s strani organa upravljanja (v nadaljevanju: OU), revizorjev in ostalih nadzornih organov EU in RS, vključno s PO in skladom, in ukrepal skladno z njihovimi priporočili ter o tem obveščal PO, sklad in OU;</w:t>
      </w:r>
    </w:p>
    <w:p w14:paraId="2F8F8F70"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spodbujanje enakih možnosti in trajnostnega razvoja v skladu s 7. in 8. členom Uredbe 1303/2013/EU. Izbrani prijavitelj bo zagotavljal spodbujanje enakih možnosti moških in žensk ter preprečevanje vsakršne diskriminacije med osebami, ki bodo vključene v izvajanje aktivnosti projektov in si prizadeval, da bodo aktivnosti izvedene v skladu z načeli trajnostnega razvoja;</w:t>
      </w:r>
    </w:p>
    <w:p w14:paraId="317E76BB" w14:textId="77777777" w:rsidR="005139A4" w:rsidRPr="009B6B72" w:rsidRDefault="005139A4" w:rsidP="005139A4">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zagotavljal sodelovanje s SRIP-i za predmetno področje uporabe S4. </w:t>
      </w:r>
    </w:p>
    <w:p w14:paraId="5B9DC2DE" w14:textId="77777777" w:rsidR="005139A4" w:rsidRDefault="005139A4" w:rsidP="005139A4">
      <w:pPr>
        <w:jc w:val="both"/>
        <w:rPr>
          <w:rFonts w:asciiTheme="minorHAnsi" w:hAnsiTheme="minorHAnsi" w:cstheme="minorHAnsi"/>
          <w:sz w:val="22"/>
          <w:szCs w:val="22"/>
        </w:rPr>
      </w:pPr>
    </w:p>
    <w:p w14:paraId="4E499DCF" w14:textId="77777777" w:rsidR="005139A4" w:rsidRPr="009B6B72" w:rsidRDefault="005139A4" w:rsidP="005139A4">
      <w:pPr>
        <w:jc w:val="both"/>
        <w:rPr>
          <w:rFonts w:asciiTheme="minorHAnsi" w:hAnsiTheme="minorHAnsi" w:cstheme="minorHAnsi"/>
          <w:sz w:val="20"/>
          <w:szCs w:val="20"/>
        </w:rPr>
      </w:pPr>
    </w:p>
    <w:p w14:paraId="7937DBE6"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VI. NADZOR NAD IZVAJANJEM POGODBENIH OBVEZNOSTI</w:t>
      </w:r>
    </w:p>
    <w:p w14:paraId="6EFBEE41" w14:textId="77777777" w:rsidR="005139A4" w:rsidRPr="009B6B72" w:rsidRDefault="005139A4" w:rsidP="005139A4">
      <w:pPr>
        <w:jc w:val="center"/>
        <w:rPr>
          <w:rFonts w:asciiTheme="minorHAnsi" w:hAnsiTheme="minorHAnsi" w:cstheme="minorHAnsi"/>
          <w:sz w:val="20"/>
          <w:szCs w:val="20"/>
        </w:rPr>
      </w:pPr>
    </w:p>
    <w:p w14:paraId="51F01C70"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11. člen</w:t>
      </w:r>
    </w:p>
    <w:p w14:paraId="037FD307"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(namenska in nenamenska poraba sredstev)</w:t>
      </w:r>
    </w:p>
    <w:p w14:paraId="59CF5AF4" w14:textId="77777777" w:rsidR="005139A4" w:rsidRPr="009B6B72" w:rsidRDefault="005139A4" w:rsidP="005139A4">
      <w:pPr>
        <w:jc w:val="both"/>
        <w:rPr>
          <w:rFonts w:asciiTheme="minorHAnsi" w:hAnsiTheme="minorHAnsi" w:cstheme="minorHAnsi"/>
          <w:sz w:val="20"/>
          <w:szCs w:val="20"/>
        </w:rPr>
      </w:pPr>
    </w:p>
    <w:p w14:paraId="02E13150"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(1) Odobrena sredstva na podlagi te pogodbe so namenska in jih mora prijavitelj porabiti izključno za izvajanje operacije, katere sofinanciranje je predmet te pogodbe.</w:t>
      </w:r>
    </w:p>
    <w:p w14:paraId="142D8868" w14:textId="77777777" w:rsidR="005139A4" w:rsidRPr="009B6B72" w:rsidRDefault="005139A4" w:rsidP="005139A4">
      <w:pPr>
        <w:jc w:val="both"/>
        <w:rPr>
          <w:rFonts w:asciiTheme="minorHAnsi" w:hAnsiTheme="minorHAnsi" w:cstheme="minorHAnsi"/>
          <w:sz w:val="20"/>
          <w:szCs w:val="20"/>
        </w:rPr>
      </w:pPr>
    </w:p>
    <w:p w14:paraId="31D6B60E"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(2) Za nenamensko porabo sredstev se šteje, če:</w:t>
      </w:r>
    </w:p>
    <w:p w14:paraId="15131161" w14:textId="77777777" w:rsidR="005139A4" w:rsidRPr="009B6B72" w:rsidRDefault="005139A4" w:rsidP="005139A4">
      <w:pPr>
        <w:jc w:val="both"/>
        <w:rPr>
          <w:rFonts w:asciiTheme="minorHAnsi" w:hAnsiTheme="minorHAnsi" w:cstheme="minorHAnsi"/>
          <w:sz w:val="8"/>
          <w:szCs w:val="8"/>
        </w:rPr>
      </w:pPr>
    </w:p>
    <w:p w14:paraId="178E64FF" w14:textId="77777777" w:rsidR="005139A4" w:rsidRPr="009B6B72" w:rsidRDefault="005139A4" w:rsidP="005139A4">
      <w:pPr>
        <w:numPr>
          <w:ilvl w:val="0"/>
          <w:numId w:val="44"/>
        </w:numPr>
        <w:jc w:val="both"/>
        <w:rPr>
          <w:rFonts w:asciiTheme="minorHAnsi" w:hAnsiTheme="minorHAnsi" w:cstheme="minorHAnsi"/>
          <w:sz w:val="20"/>
          <w:szCs w:val="20"/>
        </w:rPr>
      </w:pPr>
      <w:r w:rsidRPr="009B6B72">
        <w:rPr>
          <w:rFonts w:asciiTheme="minorHAnsi" w:hAnsiTheme="minorHAnsi" w:cstheme="minorHAnsi"/>
          <w:sz w:val="20"/>
          <w:szCs w:val="20"/>
        </w:rPr>
        <w:t>sredstva niso bila porabljena za namen, za katerega so bila dodeljena,</w:t>
      </w:r>
    </w:p>
    <w:p w14:paraId="4CC54B4D" w14:textId="77777777" w:rsidR="005139A4" w:rsidRPr="009B6B72" w:rsidRDefault="005139A4" w:rsidP="005139A4">
      <w:pPr>
        <w:numPr>
          <w:ilvl w:val="0"/>
          <w:numId w:val="44"/>
        </w:numPr>
        <w:jc w:val="both"/>
        <w:rPr>
          <w:rFonts w:asciiTheme="minorHAnsi" w:hAnsiTheme="minorHAnsi" w:cstheme="minorHAnsi"/>
          <w:sz w:val="20"/>
          <w:szCs w:val="20"/>
        </w:rPr>
      </w:pPr>
      <w:r w:rsidRPr="009B6B72">
        <w:rPr>
          <w:rFonts w:asciiTheme="minorHAnsi" w:hAnsiTheme="minorHAnsi" w:cstheme="minorHAnsi"/>
          <w:sz w:val="20"/>
          <w:szCs w:val="20"/>
        </w:rPr>
        <w:t>prijavitelj navaja lažne ali netočne podatke, podatke ponareja ali jih namenoma izpusti,</w:t>
      </w:r>
    </w:p>
    <w:p w14:paraId="47E69972" w14:textId="77777777" w:rsidR="005139A4" w:rsidRPr="009B6B72" w:rsidRDefault="005139A4" w:rsidP="005139A4">
      <w:pPr>
        <w:numPr>
          <w:ilvl w:val="0"/>
          <w:numId w:val="44"/>
        </w:numPr>
        <w:jc w:val="both"/>
        <w:rPr>
          <w:rFonts w:asciiTheme="minorHAnsi" w:hAnsiTheme="minorHAnsi" w:cstheme="minorHAnsi"/>
          <w:sz w:val="20"/>
          <w:szCs w:val="20"/>
        </w:rPr>
      </w:pPr>
      <w:r w:rsidRPr="009B6B72">
        <w:rPr>
          <w:rFonts w:asciiTheme="minorHAnsi" w:hAnsiTheme="minorHAnsi" w:cstheme="minorHAnsi"/>
          <w:sz w:val="20"/>
          <w:szCs w:val="20"/>
        </w:rPr>
        <w:t>se ugotovijo odstopanja od pogodbe s finančnimi posledicami.</w:t>
      </w:r>
    </w:p>
    <w:p w14:paraId="74998766" w14:textId="77777777" w:rsidR="005139A4" w:rsidRPr="009B6B72" w:rsidRDefault="005139A4" w:rsidP="005139A4">
      <w:pPr>
        <w:jc w:val="both"/>
        <w:rPr>
          <w:rFonts w:asciiTheme="minorHAnsi" w:hAnsiTheme="minorHAnsi" w:cstheme="minorHAnsi"/>
          <w:sz w:val="20"/>
          <w:szCs w:val="20"/>
        </w:rPr>
      </w:pPr>
    </w:p>
    <w:p w14:paraId="40EC3DDB"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lastRenderedPageBreak/>
        <w:t>(3) Sklad spremlja namensko porabo sredstev tako, da skrbnik pogodbe predhodno preveri upravičenost izplačila na osnovi posredovanih dokazil in pripadajoče dokumentacije.</w:t>
      </w:r>
    </w:p>
    <w:p w14:paraId="420DC051" w14:textId="77777777" w:rsidR="005139A4" w:rsidRPr="009B6B72" w:rsidRDefault="005139A4" w:rsidP="005139A4">
      <w:pPr>
        <w:jc w:val="both"/>
        <w:rPr>
          <w:rFonts w:asciiTheme="minorHAnsi" w:hAnsiTheme="minorHAnsi" w:cstheme="minorHAnsi"/>
          <w:sz w:val="20"/>
          <w:szCs w:val="20"/>
        </w:rPr>
      </w:pPr>
    </w:p>
    <w:p w14:paraId="2497C163"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(4) Prijavitelj je dolžan skladu z namenom nadzora porabe sredstev vsak čas omogočiti dostop do fizičnih rezultatov projekta ter dokumentacije, vezane na projekt in vpogled vanjo, vključno s kontrolo na terenu.</w:t>
      </w:r>
    </w:p>
    <w:p w14:paraId="6CE2C442" w14:textId="77777777" w:rsidR="005139A4" w:rsidRPr="009B6B72" w:rsidRDefault="005139A4" w:rsidP="005139A4">
      <w:pPr>
        <w:jc w:val="both"/>
        <w:rPr>
          <w:rFonts w:asciiTheme="minorHAnsi" w:hAnsiTheme="minorHAnsi" w:cstheme="minorHAnsi"/>
          <w:sz w:val="20"/>
          <w:szCs w:val="20"/>
        </w:rPr>
      </w:pPr>
    </w:p>
    <w:p w14:paraId="52901B40"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(5) V primeru, da sklad ugotovi, da je prijavitelj sredstva uporabil nenamensko, se z dnem te ugotovitve ta pogodba lahko šteje za razvezano, prijavitelj pa je v roku 30 dni po prejemu pisne zahteve dolžan vrniti: </w:t>
      </w:r>
    </w:p>
    <w:p w14:paraId="7D724914" w14:textId="77777777" w:rsidR="005139A4" w:rsidRPr="009B6B72" w:rsidRDefault="005139A4" w:rsidP="005139A4">
      <w:pPr>
        <w:jc w:val="both"/>
        <w:rPr>
          <w:rFonts w:asciiTheme="minorHAnsi" w:hAnsiTheme="minorHAnsi" w:cstheme="minorHAnsi"/>
          <w:sz w:val="8"/>
          <w:szCs w:val="8"/>
        </w:rPr>
      </w:pPr>
    </w:p>
    <w:p w14:paraId="246A7483" w14:textId="77777777" w:rsidR="005139A4" w:rsidRPr="009B6B72" w:rsidRDefault="005139A4" w:rsidP="005139A4">
      <w:pPr>
        <w:numPr>
          <w:ilvl w:val="0"/>
          <w:numId w:val="45"/>
        </w:numPr>
        <w:jc w:val="both"/>
        <w:rPr>
          <w:rFonts w:asciiTheme="minorHAnsi" w:hAnsiTheme="minorHAnsi" w:cstheme="minorHAnsi"/>
          <w:sz w:val="20"/>
          <w:szCs w:val="20"/>
        </w:rPr>
      </w:pPr>
      <w:r w:rsidRPr="009B6B72">
        <w:rPr>
          <w:rFonts w:asciiTheme="minorHAnsi" w:hAnsiTheme="minorHAnsi" w:cstheme="minorHAnsi"/>
          <w:sz w:val="20"/>
          <w:szCs w:val="20"/>
        </w:rPr>
        <w:t xml:space="preserve">sorazmeren del prejetih sredstev v primeru iz prve in tretje alineje 2. odstavka tega člena oziroma </w:t>
      </w:r>
    </w:p>
    <w:p w14:paraId="23047CF7" w14:textId="77777777" w:rsidR="005139A4" w:rsidRPr="009B6B72" w:rsidRDefault="005139A4" w:rsidP="005139A4">
      <w:pPr>
        <w:numPr>
          <w:ilvl w:val="0"/>
          <w:numId w:val="45"/>
        </w:numPr>
        <w:jc w:val="both"/>
        <w:rPr>
          <w:rFonts w:asciiTheme="minorHAnsi" w:hAnsiTheme="minorHAnsi" w:cstheme="minorHAnsi"/>
          <w:sz w:val="20"/>
          <w:szCs w:val="20"/>
        </w:rPr>
      </w:pPr>
      <w:r w:rsidRPr="009B6B72">
        <w:rPr>
          <w:rFonts w:asciiTheme="minorHAnsi" w:hAnsiTheme="minorHAnsi" w:cstheme="minorHAnsi"/>
          <w:sz w:val="20"/>
          <w:szCs w:val="20"/>
        </w:rPr>
        <w:t xml:space="preserve">celoten znesek prejetih sredstev v primeru iz druge alineje 2. odstavka tega člena. </w:t>
      </w:r>
    </w:p>
    <w:p w14:paraId="7E3ACC1F" w14:textId="77777777" w:rsidR="005139A4" w:rsidRPr="009B6B72" w:rsidRDefault="005139A4" w:rsidP="005139A4">
      <w:pPr>
        <w:jc w:val="both"/>
        <w:rPr>
          <w:rFonts w:asciiTheme="minorHAnsi" w:hAnsiTheme="minorHAnsi" w:cstheme="minorHAnsi"/>
          <w:sz w:val="20"/>
          <w:szCs w:val="20"/>
        </w:rPr>
      </w:pPr>
    </w:p>
    <w:p w14:paraId="30B5AA8A"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(6) Sklad zahteva vračilo že prejetih sredstev skupaj s pogodbenimi obrestmi od dneva nakazila na transakcijski račun prijavitelja do dneva vračila skladu. Obrestna mera za izračun pogodbenih obresti je enaka obrestni meri za izračun zakonskih zamudnih obresti. </w:t>
      </w:r>
      <w:r w:rsidRPr="009B6B72">
        <w:rPr>
          <w:rFonts w:asciiTheme="minorHAnsi" w:hAnsiTheme="minorHAnsi" w:cstheme="minorHAnsi"/>
          <w:color w:val="000000"/>
          <w:sz w:val="20"/>
          <w:szCs w:val="20"/>
        </w:rPr>
        <w:t>V primeru, da prijavitelj sredstev ne vrne v roku, tečejo zakonske zamudne obresti, ki so obračunane od dneva zamude do dneva vračila skladu.</w:t>
      </w:r>
    </w:p>
    <w:p w14:paraId="445C2B8D" w14:textId="77777777" w:rsidR="005139A4" w:rsidRPr="009B6B72" w:rsidRDefault="005139A4" w:rsidP="005139A4">
      <w:pPr>
        <w:jc w:val="both"/>
        <w:rPr>
          <w:rFonts w:asciiTheme="minorHAnsi" w:hAnsiTheme="minorHAnsi" w:cstheme="minorHAnsi"/>
          <w:sz w:val="20"/>
          <w:szCs w:val="20"/>
        </w:rPr>
      </w:pPr>
    </w:p>
    <w:p w14:paraId="1EFF9BA3"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12. člen</w:t>
      </w:r>
    </w:p>
    <w:p w14:paraId="4F0286C5"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(neizpolnjevanje pogodbenih obveznosti)</w:t>
      </w:r>
    </w:p>
    <w:p w14:paraId="2EF90324" w14:textId="77777777" w:rsidR="005139A4" w:rsidRPr="009B6B72" w:rsidRDefault="005139A4" w:rsidP="005139A4">
      <w:pPr>
        <w:jc w:val="both"/>
        <w:rPr>
          <w:rFonts w:asciiTheme="minorHAnsi" w:hAnsiTheme="minorHAnsi" w:cstheme="minorHAnsi"/>
          <w:sz w:val="20"/>
          <w:szCs w:val="20"/>
        </w:rPr>
      </w:pPr>
    </w:p>
    <w:p w14:paraId="21FA522C" w14:textId="77777777" w:rsidR="005139A4" w:rsidRPr="00D81091" w:rsidRDefault="005139A4" w:rsidP="005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(1) V primeru, da sklad ugotovi, da prijavitelj ne izpolnjuje pogodbenih obveznosti, </w:t>
      </w:r>
      <w:r w:rsidRPr="009B6B72">
        <w:rPr>
          <w:rFonts w:asciiTheme="minorHAnsi" w:hAnsiTheme="minorHAnsi" w:cstheme="minorHAnsi"/>
          <w:bCs/>
          <w:sz w:val="20"/>
          <w:szCs w:val="20"/>
        </w:rPr>
        <w:t>mu določi rok za odpravo nepravilnosti</w:t>
      </w:r>
      <w:r w:rsidRPr="009B6B72">
        <w:rPr>
          <w:rFonts w:asciiTheme="minorHAnsi" w:hAnsiTheme="minorHAnsi" w:cstheme="minorHAnsi"/>
          <w:sz w:val="20"/>
          <w:szCs w:val="20"/>
        </w:rPr>
        <w:t xml:space="preserve">.  </w:t>
      </w:r>
    </w:p>
    <w:p w14:paraId="1B2F3083" w14:textId="77777777" w:rsidR="005139A4" w:rsidRPr="00D81091" w:rsidRDefault="005139A4" w:rsidP="005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cstheme="minorHAnsi"/>
          <w:sz w:val="20"/>
          <w:szCs w:val="20"/>
        </w:rPr>
      </w:pPr>
    </w:p>
    <w:p w14:paraId="7C64D2D9" w14:textId="77777777" w:rsidR="005139A4" w:rsidRPr="00D81091" w:rsidRDefault="005139A4" w:rsidP="005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cstheme="minorHAnsi"/>
          <w:sz w:val="20"/>
          <w:szCs w:val="20"/>
        </w:rPr>
      </w:pPr>
      <w:r w:rsidRPr="00D81091">
        <w:rPr>
          <w:rFonts w:asciiTheme="minorHAnsi" w:hAnsiTheme="minorHAnsi" w:cstheme="minorHAnsi"/>
          <w:sz w:val="20"/>
          <w:szCs w:val="20"/>
        </w:rPr>
        <w:t xml:space="preserve">(2) Če prijavitelj kljub pozivu sklada </w:t>
      </w:r>
      <w:r w:rsidRPr="00D81091">
        <w:rPr>
          <w:rFonts w:asciiTheme="minorHAnsi" w:hAnsiTheme="minorHAnsi" w:cstheme="minorHAnsi"/>
          <w:bCs/>
          <w:sz w:val="20"/>
          <w:szCs w:val="20"/>
        </w:rPr>
        <w:t>pomanjkljivosti v postavljenem roku</w:t>
      </w:r>
      <w:r w:rsidRPr="00D81091">
        <w:rPr>
          <w:rFonts w:asciiTheme="minorHAnsi" w:hAnsiTheme="minorHAnsi" w:cstheme="minorHAnsi"/>
          <w:sz w:val="20"/>
          <w:szCs w:val="20"/>
        </w:rPr>
        <w:t xml:space="preserve"> ne odpravi, sklad določi ustrezne ukrepe kot odziv na neizpolnjevanje pogodbenih obveznosti in o le-teh obvesti PO. </w:t>
      </w:r>
    </w:p>
    <w:p w14:paraId="42F9D70D" w14:textId="77777777" w:rsidR="005139A4" w:rsidRPr="00D81091" w:rsidRDefault="005139A4" w:rsidP="005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cstheme="minorHAnsi"/>
          <w:sz w:val="20"/>
          <w:szCs w:val="20"/>
        </w:rPr>
      </w:pPr>
    </w:p>
    <w:p w14:paraId="05BBF042" w14:textId="77777777" w:rsidR="005139A4" w:rsidRPr="00D81091" w:rsidRDefault="005139A4" w:rsidP="005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cstheme="minorHAnsi"/>
          <w:sz w:val="20"/>
          <w:szCs w:val="20"/>
        </w:rPr>
      </w:pPr>
      <w:r w:rsidRPr="00D81091">
        <w:rPr>
          <w:rFonts w:asciiTheme="minorHAnsi" w:hAnsiTheme="minorHAnsi" w:cstheme="minorHAnsi"/>
          <w:sz w:val="20"/>
          <w:szCs w:val="20"/>
        </w:rPr>
        <w:t>(3) Če prijavitelj naloženih ukrepov ne upošteva, lahko sklad odstopi od pogodbe in zahteva vračilo že prejetih sredstev skupaj s pogodbenimi obrestmi od dneva nakazila na transakcijski račun prijavitelja do dneva vračila skladu. Obrestna mera za izračun pogodbenih obresti je enaka obrestni meri za izračun zakonskih zamudnih obresti. V primeru, da prijavitelj sredstev ne vrne v roku, tečejo zakonske zamudne obresti, ki so obračunane od dneva zamude do dneva vračila.</w:t>
      </w:r>
    </w:p>
    <w:p w14:paraId="15FCC1FC" w14:textId="77777777" w:rsidR="005139A4" w:rsidRPr="00D81091" w:rsidRDefault="005139A4" w:rsidP="005139A4">
      <w:pPr>
        <w:jc w:val="both"/>
        <w:rPr>
          <w:rFonts w:asciiTheme="minorHAnsi" w:hAnsiTheme="minorHAnsi" w:cstheme="minorHAnsi"/>
          <w:sz w:val="20"/>
          <w:szCs w:val="20"/>
        </w:rPr>
      </w:pPr>
    </w:p>
    <w:p w14:paraId="1CAAA841"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13. člen</w:t>
      </w:r>
    </w:p>
    <w:p w14:paraId="5A0598EF"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(sprememba projekta)</w:t>
      </w:r>
    </w:p>
    <w:p w14:paraId="23C8E211" w14:textId="77777777" w:rsidR="005139A4" w:rsidRPr="00D81091" w:rsidRDefault="005139A4" w:rsidP="005139A4">
      <w:pPr>
        <w:jc w:val="both"/>
        <w:rPr>
          <w:rFonts w:asciiTheme="minorHAnsi" w:hAnsiTheme="minorHAnsi" w:cstheme="minorHAnsi"/>
          <w:sz w:val="20"/>
          <w:szCs w:val="20"/>
        </w:rPr>
      </w:pPr>
    </w:p>
    <w:p w14:paraId="6C956676"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(1) Če prijavitelj ugotovi, da ne bo mogel izpolniti pogodbenih obveznosti in da bo prišlo do finančne, vsebinske oziroma časovne spremembe operacije, mora čim prej, najpozneje pa v 5 delovnih dneh od nastanka razloga za spremembo to pisno obrazložiti in utemeljiti skladu. </w:t>
      </w:r>
    </w:p>
    <w:p w14:paraId="3A88B73A" w14:textId="77777777" w:rsidR="005139A4" w:rsidRPr="00D81091" w:rsidRDefault="005139A4" w:rsidP="005139A4">
      <w:pPr>
        <w:ind w:left="720"/>
        <w:jc w:val="both"/>
        <w:rPr>
          <w:rFonts w:asciiTheme="minorHAnsi" w:hAnsiTheme="minorHAnsi" w:cstheme="minorHAnsi"/>
          <w:sz w:val="20"/>
          <w:szCs w:val="20"/>
        </w:rPr>
      </w:pPr>
    </w:p>
    <w:p w14:paraId="29E9F760"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(2) Prijavitelj lahko predlaga druge spremembe, ki so ključne za doseganje vsebinskih ciljev in rezultatov operacije, vključno z morebitno spremembo partnerstva. Podrobnejši postopek spremembe partnerstva, vključno z vsemi pravnimi posledicami, je opisan v navodilih sklada.  </w:t>
      </w:r>
    </w:p>
    <w:p w14:paraId="0FC3E669" w14:textId="77777777" w:rsidR="005139A4" w:rsidRPr="00D81091" w:rsidRDefault="005139A4" w:rsidP="005139A4">
      <w:pPr>
        <w:jc w:val="both"/>
        <w:rPr>
          <w:rFonts w:asciiTheme="minorHAnsi" w:hAnsiTheme="minorHAnsi" w:cstheme="minorHAnsi"/>
          <w:sz w:val="20"/>
          <w:szCs w:val="20"/>
        </w:rPr>
      </w:pPr>
    </w:p>
    <w:p w14:paraId="696AF706" w14:textId="6B69B643" w:rsidR="005139A4" w:rsidRPr="00D81091" w:rsidRDefault="005139A4" w:rsidP="005139A4">
      <w:pPr>
        <w:jc w:val="both"/>
        <w:rPr>
          <w:rFonts w:asciiTheme="minorHAnsi" w:hAnsiTheme="minorHAnsi" w:cstheme="minorHAnsi"/>
          <w:sz w:val="20"/>
          <w:szCs w:val="22"/>
        </w:rPr>
      </w:pPr>
      <w:r w:rsidRPr="00D81091">
        <w:rPr>
          <w:rFonts w:asciiTheme="minorHAnsi" w:hAnsiTheme="minorHAnsi" w:cstheme="minorHAnsi"/>
          <w:sz w:val="20"/>
          <w:szCs w:val="22"/>
        </w:rPr>
        <w:t>(3) Prijavitelj mora s partnerji uskladiti predlog spremembe in pred vsako spremembo pridobiti soglasje s strani sklada.</w:t>
      </w:r>
    </w:p>
    <w:p w14:paraId="479399D0" w14:textId="77777777" w:rsidR="005139A4" w:rsidRPr="00D81091" w:rsidRDefault="005139A4" w:rsidP="005139A4">
      <w:pPr>
        <w:tabs>
          <w:tab w:val="left" w:pos="6720"/>
        </w:tabs>
        <w:jc w:val="both"/>
        <w:rPr>
          <w:rFonts w:asciiTheme="minorHAnsi" w:hAnsiTheme="minorHAnsi" w:cstheme="minorHAnsi"/>
          <w:sz w:val="20"/>
          <w:szCs w:val="20"/>
        </w:rPr>
      </w:pPr>
    </w:p>
    <w:p w14:paraId="0480AB57"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(4) Sklad lahko predlagane spremembe potrdi ali ne potrdi.</w:t>
      </w:r>
    </w:p>
    <w:p w14:paraId="5739D5DC" w14:textId="77777777" w:rsidR="005139A4" w:rsidRPr="00D81091" w:rsidRDefault="005139A4" w:rsidP="005139A4">
      <w:pPr>
        <w:jc w:val="both"/>
        <w:rPr>
          <w:rFonts w:asciiTheme="minorHAnsi" w:hAnsiTheme="minorHAnsi" w:cstheme="minorHAnsi"/>
          <w:sz w:val="20"/>
          <w:szCs w:val="20"/>
        </w:rPr>
      </w:pPr>
    </w:p>
    <w:p w14:paraId="60CE4E08"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(5) Če prijavitelj ne izpolni obveznosti iz prvega odstavka tega člena, lahko sklad odstopi od pogodbe. Prijavitelj je dolžan povrniti neupravičeno prejeta sredstva po tej pogodbi skupaj s pogodbenimi obrestmi od dneva nakazila na transakcijski račun prijavitelja do dneva vračila skladu. Sklad zahteva vračilo že prejetih sredstev skupaj s pogodbenimi obrestmi od dneva nakazila na transakcijski račun prijavitelja do dneva vračila skladu. Obrestna mera za izračun pogodbenih obresti je enaka obrestni meri za izračun zakonskih zamudnih obresti. V primeru, da prijavitelj sredstev ne vrne v roku, tečejo zakonske zamudne obresti, ki so obračunane od dneva zamude do dneva vračila skladu.</w:t>
      </w:r>
    </w:p>
    <w:p w14:paraId="778F2935" w14:textId="77777777" w:rsidR="00BD7CEE" w:rsidRDefault="00BD7CEE" w:rsidP="005139A4">
      <w:pPr>
        <w:jc w:val="center"/>
        <w:rPr>
          <w:rFonts w:asciiTheme="minorHAnsi" w:hAnsiTheme="minorHAnsi" w:cstheme="minorHAnsi"/>
          <w:sz w:val="20"/>
          <w:szCs w:val="20"/>
        </w:rPr>
      </w:pPr>
    </w:p>
    <w:p w14:paraId="0DCFEF2F"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14. člen</w:t>
      </w:r>
    </w:p>
    <w:p w14:paraId="7D179B36"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(odstop od pogodbe s strani prijavitelja)</w:t>
      </w:r>
    </w:p>
    <w:p w14:paraId="0DAA6F37" w14:textId="77777777" w:rsidR="005139A4" w:rsidRPr="00D81091" w:rsidRDefault="005139A4" w:rsidP="005139A4">
      <w:pPr>
        <w:jc w:val="both"/>
        <w:rPr>
          <w:rFonts w:asciiTheme="minorHAnsi" w:hAnsiTheme="minorHAnsi" w:cstheme="minorHAnsi"/>
          <w:sz w:val="20"/>
          <w:szCs w:val="20"/>
        </w:rPr>
      </w:pPr>
    </w:p>
    <w:p w14:paraId="5E79498D"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(1) Če prijavitelj predčasno odstopi od pogodbe na podlagi utemeljenih razlogov, izgubi pravico do sofinanciranja, razen do sofinanciranja tistih upravičenih stroškov, ki so vezani na že izpeljane aktivnosti operacije. Med utemeljene razloge sodijo razlogi, nastali po sklenitvi pogodbe, ki niso rezultat dejanj prijavitelja, so nepričakovani in ki jih prijavitelj ni mogel preprečiti, ne odpraviti in se jim tudi ne izogniti. Prijavitelj je v tem primeru dolžan nositi stroške, ki nastanejo zaradi odstopa od pogodbe. </w:t>
      </w:r>
    </w:p>
    <w:p w14:paraId="6E078561" w14:textId="77777777" w:rsidR="005139A4" w:rsidRPr="00D81091" w:rsidRDefault="005139A4" w:rsidP="005139A4">
      <w:pPr>
        <w:jc w:val="both"/>
        <w:rPr>
          <w:rFonts w:asciiTheme="minorHAnsi" w:hAnsiTheme="minorHAnsi" w:cstheme="minorHAnsi"/>
          <w:sz w:val="20"/>
          <w:szCs w:val="20"/>
        </w:rPr>
      </w:pPr>
    </w:p>
    <w:p w14:paraId="3194CE4E"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(2) V primeru predčasnega odstopa prijavitelja od pogodbe brez utemeljenih razlogov lahko sklad zahteva vračilo že prejetih sredstev skupaj s pogodbenimi obrestmi od dneva nakazila na transakcijski račun prijavitelja do dneva vračila skladu. Obrestna mera za izračun pogodbenih obresti je enaka obrestni meri za izračun zakonskih zamudnih obresti. V primeru, da prijavitelj sredstev ne vrne v roku, tečejo zakonske zamudne obresti, ki so obračunane od dneva zamude do dneva vračila.</w:t>
      </w:r>
    </w:p>
    <w:p w14:paraId="34BB47C0" w14:textId="77777777" w:rsidR="005139A4" w:rsidRDefault="005139A4" w:rsidP="005139A4">
      <w:pPr>
        <w:jc w:val="both"/>
        <w:rPr>
          <w:rFonts w:asciiTheme="minorHAnsi" w:hAnsiTheme="minorHAnsi" w:cstheme="minorHAnsi"/>
          <w:sz w:val="20"/>
          <w:szCs w:val="20"/>
        </w:rPr>
      </w:pPr>
    </w:p>
    <w:p w14:paraId="47DC70D9" w14:textId="77777777" w:rsidR="005139A4" w:rsidRPr="00D81091" w:rsidRDefault="005139A4" w:rsidP="005139A4">
      <w:pPr>
        <w:jc w:val="center"/>
        <w:rPr>
          <w:rFonts w:asciiTheme="minorHAnsi" w:hAnsiTheme="minorHAnsi" w:cstheme="minorHAnsi"/>
          <w:b/>
          <w:sz w:val="20"/>
          <w:szCs w:val="20"/>
        </w:rPr>
      </w:pPr>
      <w:r w:rsidRPr="00D81091">
        <w:rPr>
          <w:rFonts w:asciiTheme="minorHAnsi" w:hAnsiTheme="minorHAnsi" w:cstheme="minorHAnsi"/>
          <w:b/>
          <w:sz w:val="20"/>
          <w:szCs w:val="20"/>
        </w:rPr>
        <w:t>VII. NADZOR NAD PORABO SREDSTEV</w:t>
      </w:r>
    </w:p>
    <w:p w14:paraId="6EE22260" w14:textId="77777777" w:rsidR="005139A4" w:rsidRPr="00D81091" w:rsidRDefault="005139A4" w:rsidP="005139A4">
      <w:pPr>
        <w:jc w:val="center"/>
        <w:rPr>
          <w:rFonts w:asciiTheme="minorHAnsi" w:hAnsiTheme="minorHAnsi" w:cstheme="minorHAnsi"/>
          <w:sz w:val="20"/>
          <w:szCs w:val="20"/>
        </w:rPr>
      </w:pPr>
    </w:p>
    <w:p w14:paraId="744DAC24"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15. člen</w:t>
      </w:r>
    </w:p>
    <w:p w14:paraId="62D1D73D"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(nadzor)</w:t>
      </w:r>
    </w:p>
    <w:p w14:paraId="273B2A3C" w14:textId="77777777" w:rsidR="005139A4" w:rsidRPr="00D81091" w:rsidRDefault="005139A4" w:rsidP="005139A4">
      <w:pPr>
        <w:jc w:val="center"/>
        <w:rPr>
          <w:rFonts w:asciiTheme="minorHAnsi" w:hAnsiTheme="minorHAnsi" w:cstheme="minorHAnsi"/>
          <w:sz w:val="20"/>
          <w:szCs w:val="20"/>
        </w:rPr>
      </w:pPr>
    </w:p>
    <w:p w14:paraId="23D008EE"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(1) Prijavitelj soglaša, da bo omogočil tehnični, administrativni in finančni nadzor nad izvajanjem projekta, katerega sofinanciranje je predmet te pogodbe. Nadzor se izvaja s strani sklada, pristojnih organov Republike Slovenije ali s strani pristojnih organov Evropske skupnosti.</w:t>
      </w:r>
    </w:p>
    <w:p w14:paraId="7EF350B9" w14:textId="77777777" w:rsidR="005139A4" w:rsidRPr="00D81091" w:rsidRDefault="005139A4" w:rsidP="005139A4">
      <w:pPr>
        <w:jc w:val="both"/>
        <w:rPr>
          <w:rFonts w:asciiTheme="minorHAnsi" w:hAnsiTheme="minorHAnsi" w:cstheme="minorHAnsi"/>
          <w:sz w:val="20"/>
          <w:szCs w:val="20"/>
        </w:rPr>
      </w:pPr>
    </w:p>
    <w:p w14:paraId="576CC73C"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(2) Prijavitelj se zavezuje, da bo nadzornim organom predložil vse dokumente, ki izkazujejo resničnost, pravilnost in skladnost upravičenih stroškov projektnih aktivnosti, katerih sofinanciranje je predmet te pogodbe.</w:t>
      </w:r>
    </w:p>
    <w:p w14:paraId="032436B9" w14:textId="77777777" w:rsidR="005139A4" w:rsidRPr="00D81091" w:rsidRDefault="005139A4" w:rsidP="005139A4">
      <w:pPr>
        <w:jc w:val="both"/>
        <w:rPr>
          <w:rFonts w:asciiTheme="minorHAnsi" w:hAnsiTheme="minorHAnsi" w:cstheme="minorHAnsi"/>
          <w:sz w:val="20"/>
          <w:szCs w:val="20"/>
        </w:rPr>
      </w:pPr>
    </w:p>
    <w:p w14:paraId="1F53F63B"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(3) V primerih nadzora na kraju samem bo prijavitelj omogočil vpogled v računalniške programe, listine in postopke v zvezi z izvajanjem projektov ter </w:t>
      </w:r>
      <w:proofErr w:type="spellStart"/>
      <w:r w:rsidRPr="00D81091">
        <w:rPr>
          <w:rFonts w:asciiTheme="minorHAnsi" w:hAnsiTheme="minorHAnsi" w:cstheme="minorHAnsi"/>
          <w:sz w:val="20"/>
          <w:szCs w:val="20"/>
        </w:rPr>
        <w:t>prenakazilom</w:t>
      </w:r>
      <w:proofErr w:type="spellEnd"/>
      <w:r w:rsidRPr="00D81091">
        <w:rPr>
          <w:rFonts w:asciiTheme="minorHAnsi" w:hAnsiTheme="minorHAnsi" w:cstheme="minorHAnsi"/>
          <w:sz w:val="20"/>
          <w:szCs w:val="20"/>
        </w:rPr>
        <w:t xml:space="preserve"> sredstev. Sklad preverja porabo sredstev v skladu s svojimi internimi akti.</w:t>
      </w:r>
    </w:p>
    <w:p w14:paraId="7319F08D" w14:textId="77777777" w:rsidR="005139A4" w:rsidRPr="00D81091" w:rsidRDefault="005139A4" w:rsidP="005139A4">
      <w:pPr>
        <w:jc w:val="both"/>
        <w:rPr>
          <w:rFonts w:asciiTheme="minorHAnsi" w:hAnsiTheme="minorHAnsi" w:cstheme="minorHAnsi"/>
          <w:sz w:val="20"/>
          <w:szCs w:val="20"/>
        </w:rPr>
      </w:pPr>
    </w:p>
    <w:p w14:paraId="452E4E21"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(4)  Če prijavitelj ne omogoči izvedbe kontrole, se to šteje za neizpolnjevanje pogodbenih obveznosti.</w:t>
      </w:r>
      <w:r w:rsidRPr="00D81091" w:rsidDel="00645FE9">
        <w:rPr>
          <w:rFonts w:asciiTheme="minorHAnsi" w:hAnsiTheme="minorHAnsi" w:cstheme="minorHAnsi"/>
          <w:sz w:val="20"/>
          <w:szCs w:val="20"/>
        </w:rPr>
        <w:t xml:space="preserve"> </w:t>
      </w:r>
    </w:p>
    <w:p w14:paraId="1C781A0A" w14:textId="77777777" w:rsidR="005139A4" w:rsidRPr="00D81091" w:rsidRDefault="005139A4" w:rsidP="005139A4">
      <w:pPr>
        <w:jc w:val="both"/>
        <w:rPr>
          <w:rFonts w:asciiTheme="minorHAnsi" w:hAnsiTheme="minorHAnsi" w:cstheme="minorHAnsi"/>
          <w:sz w:val="20"/>
          <w:szCs w:val="20"/>
        </w:rPr>
      </w:pPr>
    </w:p>
    <w:p w14:paraId="468BA123" w14:textId="77777777" w:rsidR="005139A4" w:rsidRDefault="005139A4" w:rsidP="005139A4">
      <w:pPr>
        <w:jc w:val="center"/>
        <w:rPr>
          <w:rFonts w:asciiTheme="minorHAnsi" w:hAnsiTheme="minorHAnsi" w:cstheme="minorHAnsi"/>
          <w:sz w:val="20"/>
          <w:szCs w:val="20"/>
        </w:rPr>
      </w:pPr>
    </w:p>
    <w:p w14:paraId="75B19BB2"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17. člen</w:t>
      </w:r>
    </w:p>
    <w:p w14:paraId="39AEEFA7"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(prepoved dvojnega financiranja)</w:t>
      </w:r>
    </w:p>
    <w:p w14:paraId="072CBA67" w14:textId="77777777" w:rsidR="005139A4" w:rsidRPr="00D81091" w:rsidRDefault="005139A4" w:rsidP="005139A4">
      <w:pPr>
        <w:jc w:val="center"/>
        <w:rPr>
          <w:rFonts w:asciiTheme="minorHAnsi" w:hAnsiTheme="minorHAnsi" w:cstheme="minorHAnsi"/>
          <w:sz w:val="20"/>
          <w:szCs w:val="20"/>
        </w:rPr>
      </w:pPr>
    </w:p>
    <w:p w14:paraId="59F7C800"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lastRenderedPageBreak/>
        <w:t>(1) Prijavitelj zagotavlja, da za stroške in izdatke, ki so predmet sofinanciranja te pogodbe, ni prejel oziroma ne bo prejel sredstev iz katerega koli drugega vira (prepoved dvojnega financiranja).</w:t>
      </w:r>
    </w:p>
    <w:p w14:paraId="11C085E3" w14:textId="77777777" w:rsidR="005139A4" w:rsidRPr="00D81091" w:rsidRDefault="005139A4" w:rsidP="005139A4">
      <w:pPr>
        <w:jc w:val="both"/>
        <w:rPr>
          <w:rFonts w:asciiTheme="minorHAnsi" w:hAnsiTheme="minorHAnsi" w:cstheme="minorHAnsi"/>
          <w:sz w:val="20"/>
          <w:szCs w:val="20"/>
        </w:rPr>
      </w:pPr>
    </w:p>
    <w:p w14:paraId="21DD1FCC"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(2) Če sklad ugotovi dvojno uveljavljanje stroškov in izdatkov ali, da je višina sofinanciranja projekta presegla maksimalno dovoljeno stopnjo, lahko odstopi od pogodbe in zahteva vračilo že izplačanega zneska sofinanciranja skupaj s pogodbenimi obrestmi od dneva nakazila na transakcijski račun prijavitelja do dneva vračila skladu. Obrestna mera za izračun pogodbenih obresti je enaka obrestni meri za izračun zakonskih zamudnih obresti. V primeru, da prijavitelj sredstev ne vrne v roku, tečejo zakonske zamudne obresti, ki so obračunane od dneva zamude do dneva vračila skladu. </w:t>
      </w:r>
    </w:p>
    <w:p w14:paraId="3B198FC7" w14:textId="77777777" w:rsidR="005139A4" w:rsidRPr="00D81091" w:rsidRDefault="005139A4" w:rsidP="005139A4">
      <w:pPr>
        <w:jc w:val="both"/>
        <w:rPr>
          <w:rFonts w:asciiTheme="minorHAnsi" w:hAnsiTheme="minorHAnsi" w:cstheme="minorHAnsi"/>
          <w:sz w:val="20"/>
          <w:szCs w:val="20"/>
        </w:rPr>
      </w:pPr>
    </w:p>
    <w:p w14:paraId="5EADA7BF"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(3) </w:t>
      </w:r>
      <w:r w:rsidRPr="00F1348F">
        <w:rPr>
          <w:rFonts w:asciiTheme="minorHAnsi" w:hAnsiTheme="minorHAnsi" w:cstheme="minorHAnsi"/>
          <w:sz w:val="20"/>
          <w:szCs w:val="20"/>
        </w:rPr>
        <w:t>Kakršno koli namerno dvojno uveljavljanje stroškov in izdatkov je prepovedano, pri čemer se bo to ustrezno sankcioniralo v skladu z veljavno zakonodajo.</w:t>
      </w:r>
    </w:p>
    <w:p w14:paraId="47093E27" w14:textId="77777777" w:rsidR="005139A4" w:rsidRPr="00D81091" w:rsidRDefault="005139A4" w:rsidP="005139A4">
      <w:pPr>
        <w:jc w:val="both"/>
        <w:rPr>
          <w:rFonts w:asciiTheme="minorHAnsi" w:hAnsiTheme="minorHAnsi" w:cstheme="minorHAnsi"/>
          <w:sz w:val="20"/>
          <w:szCs w:val="20"/>
        </w:rPr>
      </w:pPr>
    </w:p>
    <w:p w14:paraId="48A229FF"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(4) V primeru ugotovitve, da je višina sofinanciranja projekta presegla maksimalno dovoljeno stopnjo, se zahteva vrnitev preveč izplačanih sredstev skupaj s pogodbenimi obrestmi od dneva nakazila na transakcijski račun prijavitelja do dneva vračila skladu. Obrestna mera za izračun pogodbenih obresti je enaka obrestni meri za izračun zakonskih zamudnih obresti. V primeru, da prijavitelj sredstev ne vrne v roku, tečejo zakonske zamudne obresti, ki so obračunane od dneva zamude do dneva vračila.</w:t>
      </w:r>
    </w:p>
    <w:p w14:paraId="1031EE96" w14:textId="77777777" w:rsidR="005139A4" w:rsidRPr="00D81091" w:rsidRDefault="005139A4" w:rsidP="005139A4">
      <w:pPr>
        <w:jc w:val="both"/>
        <w:rPr>
          <w:rFonts w:asciiTheme="minorHAnsi" w:hAnsiTheme="minorHAnsi" w:cstheme="minorHAnsi"/>
          <w:sz w:val="20"/>
          <w:szCs w:val="20"/>
        </w:rPr>
      </w:pPr>
    </w:p>
    <w:p w14:paraId="669AA6E3"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(3) Prijavitelj je dolžan k izpolnjevanju te obveznosti zavezati tudi partnerje.</w:t>
      </w:r>
    </w:p>
    <w:p w14:paraId="56014DB9" w14:textId="77777777" w:rsidR="005139A4" w:rsidRDefault="005139A4" w:rsidP="005139A4">
      <w:pPr>
        <w:rPr>
          <w:rFonts w:asciiTheme="minorHAnsi" w:hAnsiTheme="minorHAnsi" w:cstheme="minorHAnsi"/>
          <w:sz w:val="20"/>
          <w:szCs w:val="20"/>
        </w:rPr>
      </w:pPr>
    </w:p>
    <w:p w14:paraId="0B0F8455" w14:textId="77777777" w:rsidR="005139A4" w:rsidRPr="00D81091" w:rsidRDefault="005139A4" w:rsidP="005139A4">
      <w:pPr>
        <w:rPr>
          <w:rFonts w:asciiTheme="minorHAnsi" w:hAnsiTheme="minorHAnsi" w:cstheme="minorHAnsi"/>
          <w:sz w:val="20"/>
          <w:szCs w:val="20"/>
        </w:rPr>
      </w:pPr>
    </w:p>
    <w:p w14:paraId="6D546759" w14:textId="77777777" w:rsidR="005139A4" w:rsidRPr="00D81091" w:rsidRDefault="005139A4" w:rsidP="005139A4">
      <w:pPr>
        <w:jc w:val="center"/>
        <w:rPr>
          <w:rFonts w:asciiTheme="minorHAnsi" w:hAnsiTheme="minorHAnsi" w:cstheme="minorHAnsi"/>
          <w:b/>
          <w:sz w:val="20"/>
          <w:szCs w:val="20"/>
        </w:rPr>
      </w:pPr>
      <w:r w:rsidRPr="00D81091">
        <w:rPr>
          <w:rFonts w:asciiTheme="minorHAnsi" w:hAnsiTheme="minorHAnsi" w:cstheme="minorHAnsi"/>
          <w:b/>
          <w:sz w:val="20"/>
          <w:szCs w:val="20"/>
        </w:rPr>
        <w:t>VIII. DODATNA DOLOČILA</w:t>
      </w:r>
    </w:p>
    <w:p w14:paraId="5A0DC38E" w14:textId="77777777" w:rsidR="005139A4" w:rsidRPr="00D81091" w:rsidRDefault="005139A4" w:rsidP="005139A4">
      <w:pPr>
        <w:jc w:val="both"/>
        <w:rPr>
          <w:rFonts w:asciiTheme="minorHAnsi" w:hAnsiTheme="minorHAnsi" w:cstheme="minorHAnsi"/>
          <w:sz w:val="20"/>
          <w:szCs w:val="20"/>
        </w:rPr>
      </w:pPr>
    </w:p>
    <w:p w14:paraId="5D141319" w14:textId="77777777" w:rsidR="005139A4" w:rsidRPr="00D81091" w:rsidRDefault="005139A4" w:rsidP="005139A4">
      <w:pPr>
        <w:ind w:left="360"/>
        <w:jc w:val="center"/>
        <w:rPr>
          <w:rFonts w:asciiTheme="minorHAnsi" w:hAnsiTheme="minorHAnsi" w:cstheme="minorHAnsi"/>
          <w:sz w:val="20"/>
          <w:szCs w:val="20"/>
        </w:rPr>
      </w:pPr>
      <w:r w:rsidRPr="00D81091">
        <w:rPr>
          <w:rFonts w:asciiTheme="minorHAnsi" w:hAnsiTheme="minorHAnsi" w:cstheme="minorHAnsi"/>
          <w:sz w:val="20"/>
          <w:szCs w:val="20"/>
        </w:rPr>
        <w:t>18. člen</w:t>
      </w:r>
    </w:p>
    <w:p w14:paraId="662D913A" w14:textId="77777777" w:rsidR="005139A4" w:rsidRPr="00D81091" w:rsidRDefault="005139A4" w:rsidP="005139A4">
      <w:pPr>
        <w:ind w:left="360"/>
        <w:jc w:val="center"/>
        <w:rPr>
          <w:rFonts w:asciiTheme="minorHAnsi" w:hAnsiTheme="minorHAnsi" w:cstheme="minorHAnsi"/>
          <w:sz w:val="20"/>
          <w:szCs w:val="20"/>
        </w:rPr>
      </w:pPr>
      <w:r w:rsidRPr="00D81091">
        <w:rPr>
          <w:rFonts w:asciiTheme="minorHAnsi" w:hAnsiTheme="minorHAnsi" w:cstheme="minorHAnsi"/>
          <w:sz w:val="20"/>
          <w:szCs w:val="20"/>
        </w:rPr>
        <w:t>(dolžnost poročanja prijavitelja)</w:t>
      </w:r>
    </w:p>
    <w:p w14:paraId="7D295487" w14:textId="77777777" w:rsidR="005139A4" w:rsidRPr="00D81091" w:rsidRDefault="005139A4" w:rsidP="005139A4">
      <w:pPr>
        <w:jc w:val="center"/>
        <w:rPr>
          <w:rFonts w:asciiTheme="minorHAnsi" w:hAnsiTheme="minorHAnsi" w:cstheme="minorHAnsi"/>
          <w:sz w:val="20"/>
          <w:szCs w:val="20"/>
        </w:rPr>
      </w:pPr>
    </w:p>
    <w:p w14:paraId="359CC5EA"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 xml:space="preserve">(1) Prijavitelj je dolžan pripravljati in posredovati skladu poročila o poteku in rezultatih porabljenih sredstev, doseganju načrtovanih ciljev in o ugotovljenih nepravilnostih v fazi izvajanja projekta.  </w:t>
      </w:r>
    </w:p>
    <w:p w14:paraId="5A617A0C" w14:textId="77777777" w:rsidR="005139A4" w:rsidRPr="00D81091" w:rsidRDefault="005139A4" w:rsidP="005139A4">
      <w:pPr>
        <w:jc w:val="both"/>
        <w:rPr>
          <w:rFonts w:asciiTheme="minorHAnsi" w:hAnsiTheme="minorHAnsi" w:cstheme="minorHAnsi"/>
          <w:sz w:val="20"/>
          <w:szCs w:val="20"/>
        </w:rPr>
      </w:pPr>
    </w:p>
    <w:p w14:paraId="6894089B" w14:textId="77777777" w:rsidR="005139A4" w:rsidRPr="00D81091" w:rsidRDefault="005139A4" w:rsidP="005139A4">
      <w:pPr>
        <w:tabs>
          <w:tab w:val="left" w:pos="1200"/>
        </w:tabs>
        <w:jc w:val="both"/>
        <w:rPr>
          <w:rFonts w:asciiTheme="minorHAnsi" w:hAnsiTheme="minorHAnsi" w:cstheme="minorHAnsi"/>
          <w:sz w:val="20"/>
          <w:szCs w:val="20"/>
        </w:rPr>
      </w:pPr>
      <w:r w:rsidRPr="00D81091">
        <w:rPr>
          <w:rFonts w:asciiTheme="minorHAnsi" w:hAnsiTheme="minorHAnsi" w:cstheme="minorHAnsi"/>
          <w:sz w:val="20"/>
          <w:szCs w:val="20"/>
        </w:rPr>
        <w:t>(2) Prijavitelj je skladu dolžan posredovati poročila v skladu z navodili sklada.</w:t>
      </w:r>
    </w:p>
    <w:p w14:paraId="121B11E1" w14:textId="77777777" w:rsidR="005139A4" w:rsidRPr="00D81091" w:rsidRDefault="005139A4" w:rsidP="005139A4">
      <w:pPr>
        <w:tabs>
          <w:tab w:val="left" w:pos="1200"/>
        </w:tabs>
        <w:jc w:val="both"/>
        <w:rPr>
          <w:rFonts w:asciiTheme="minorHAnsi" w:hAnsiTheme="minorHAnsi" w:cstheme="minorHAnsi"/>
          <w:i/>
          <w:sz w:val="20"/>
          <w:szCs w:val="20"/>
        </w:rPr>
      </w:pPr>
    </w:p>
    <w:p w14:paraId="3389A9F9" w14:textId="77777777" w:rsidR="005139A4" w:rsidRPr="00D81091" w:rsidRDefault="005139A4" w:rsidP="005139A4">
      <w:pPr>
        <w:jc w:val="both"/>
        <w:rPr>
          <w:rFonts w:asciiTheme="minorHAnsi" w:hAnsiTheme="minorHAnsi" w:cstheme="minorHAnsi"/>
          <w:sz w:val="20"/>
          <w:szCs w:val="20"/>
        </w:rPr>
      </w:pPr>
      <w:r w:rsidRPr="00D81091">
        <w:rPr>
          <w:rFonts w:asciiTheme="minorHAnsi" w:hAnsiTheme="minorHAnsi" w:cstheme="minorHAnsi"/>
          <w:sz w:val="20"/>
          <w:szCs w:val="20"/>
        </w:rPr>
        <w:t>(3) Sklad in prijavitelj sta dolžna na zahtevo PO oz. sklada pripraviti in posredovati tudi izredna poročila s predpisano vsebino in v r</w:t>
      </w:r>
      <w:r>
        <w:rPr>
          <w:rFonts w:asciiTheme="minorHAnsi" w:hAnsiTheme="minorHAnsi" w:cstheme="minorHAnsi"/>
          <w:sz w:val="20"/>
          <w:szCs w:val="20"/>
        </w:rPr>
        <w:t>oku, ki ga določi sklad oz. PO.</w:t>
      </w:r>
    </w:p>
    <w:p w14:paraId="434A8901" w14:textId="77777777" w:rsidR="005139A4" w:rsidRDefault="005139A4" w:rsidP="005139A4">
      <w:pPr>
        <w:jc w:val="center"/>
        <w:rPr>
          <w:rFonts w:asciiTheme="minorHAnsi" w:hAnsiTheme="minorHAnsi" w:cstheme="minorHAnsi"/>
          <w:sz w:val="20"/>
          <w:szCs w:val="20"/>
        </w:rPr>
      </w:pPr>
    </w:p>
    <w:p w14:paraId="1D76B326"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19. člen</w:t>
      </w:r>
    </w:p>
    <w:p w14:paraId="6DC36CBA" w14:textId="77777777" w:rsidR="005139A4" w:rsidRPr="00D81091" w:rsidRDefault="005139A4" w:rsidP="005139A4">
      <w:pPr>
        <w:jc w:val="center"/>
        <w:rPr>
          <w:rFonts w:asciiTheme="minorHAnsi" w:hAnsiTheme="minorHAnsi" w:cstheme="minorHAnsi"/>
          <w:sz w:val="20"/>
          <w:szCs w:val="20"/>
        </w:rPr>
      </w:pPr>
      <w:r w:rsidRPr="00D81091">
        <w:rPr>
          <w:rFonts w:asciiTheme="minorHAnsi" w:hAnsiTheme="minorHAnsi" w:cstheme="minorHAnsi"/>
          <w:sz w:val="20"/>
          <w:szCs w:val="20"/>
        </w:rPr>
        <w:t>(varovanje osebnih podatkov in poslovnih skrivnosti)</w:t>
      </w:r>
    </w:p>
    <w:p w14:paraId="7D2F170C" w14:textId="77777777" w:rsidR="005139A4" w:rsidRPr="00D81091" w:rsidRDefault="005139A4" w:rsidP="005139A4">
      <w:pPr>
        <w:jc w:val="both"/>
        <w:rPr>
          <w:rFonts w:asciiTheme="minorHAnsi" w:hAnsiTheme="minorHAnsi" w:cstheme="minorHAnsi"/>
          <w:sz w:val="20"/>
          <w:szCs w:val="20"/>
        </w:rPr>
      </w:pPr>
    </w:p>
    <w:p w14:paraId="129434C1" w14:textId="2B9CCD06" w:rsidR="005139A4" w:rsidRPr="00951E7C" w:rsidRDefault="005139A4" w:rsidP="005139A4">
      <w:pPr>
        <w:jc w:val="both"/>
        <w:rPr>
          <w:rFonts w:asciiTheme="minorHAnsi" w:hAnsiTheme="minorHAnsi" w:cstheme="minorHAnsi"/>
          <w:sz w:val="20"/>
          <w:szCs w:val="20"/>
        </w:rPr>
      </w:pPr>
      <w:r w:rsidRPr="00951E7C">
        <w:rPr>
          <w:rFonts w:asciiTheme="minorHAnsi" w:hAnsiTheme="minorHAnsi" w:cstheme="minorHAnsi"/>
          <w:sz w:val="20"/>
          <w:szCs w:val="20"/>
        </w:rPr>
        <w:t xml:space="preserve">(1) Varovanje osebnih podatkov bo zagotovljeno v skladu z veljavno zakonodajo, ki pokriva varovanje osebnih podatkov v skladu  z Zakonom o varstvu osebnih podatkov </w:t>
      </w:r>
      <w:r w:rsidR="00B33332" w:rsidRPr="00951E7C">
        <w:rPr>
          <w:rFonts w:asciiTheme="minorHAnsi" w:hAnsiTheme="minorHAnsi" w:cstheme="minorHAnsi"/>
          <w:sz w:val="20"/>
          <w:szCs w:val="20"/>
        </w:rPr>
        <w:t>(</w:t>
      </w:r>
      <w:r w:rsidR="00B33332" w:rsidRPr="006169AE">
        <w:rPr>
          <w:rFonts w:asciiTheme="minorHAnsi" w:hAnsiTheme="minorHAnsi" w:cstheme="minorHAnsi"/>
          <w:sz w:val="20"/>
          <w:szCs w:val="20"/>
          <w:shd w:val="clear" w:color="auto" w:fill="FFFFFF"/>
        </w:rPr>
        <w:t>Uradni list RS, št. 94/07 - uradno prečiščeno besedilo</w:t>
      </w:r>
      <w:r w:rsidRPr="00951E7C">
        <w:rPr>
          <w:rFonts w:asciiTheme="minorHAnsi" w:hAnsiTheme="minorHAnsi" w:cstheme="minorHAnsi"/>
          <w:sz w:val="20"/>
          <w:szCs w:val="20"/>
        </w:rPr>
        <w:t>; v nadaljevanju: ZVOP-1), vključno s 140. členom Uredbe št. 1303/2013/EU ter  Uredba (EU) 2016/679 Evropskega parlamenta in Sveta z dne 27. aprila 2016 o varstvu posameznikov pri obdelavi osebnih podatkov in o prostem pretoku takih podatkov ter o razveljavitvi Direktive 95/46/ES (Splošna uredba o varstvu podatkov; Uradni list Evropske Unije, L 119/1) .</w:t>
      </w:r>
    </w:p>
    <w:p w14:paraId="5AB87A4C" w14:textId="77777777" w:rsidR="005139A4" w:rsidRPr="00951E7C" w:rsidRDefault="005139A4" w:rsidP="005139A4">
      <w:pPr>
        <w:jc w:val="both"/>
        <w:rPr>
          <w:rFonts w:asciiTheme="minorHAnsi" w:hAnsiTheme="minorHAnsi" w:cstheme="minorHAnsi"/>
          <w:sz w:val="20"/>
          <w:szCs w:val="20"/>
        </w:rPr>
      </w:pPr>
    </w:p>
    <w:p w14:paraId="72389990" w14:textId="6F8146D3" w:rsidR="005139A4" w:rsidRPr="00951E7C" w:rsidRDefault="005139A4" w:rsidP="005139A4">
      <w:pPr>
        <w:jc w:val="both"/>
        <w:rPr>
          <w:rFonts w:asciiTheme="minorHAnsi" w:hAnsiTheme="minorHAnsi" w:cstheme="minorHAnsi"/>
          <w:color w:val="000000" w:themeColor="text1"/>
          <w:sz w:val="20"/>
          <w:szCs w:val="20"/>
        </w:rPr>
      </w:pPr>
      <w:r w:rsidRPr="00951E7C">
        <w:rPr>
          <w:rFonts w:asciiTheme="minorHAnsi" w:hAnsiTheme="minorHAnsi" w:cstheme="minorHAnsi"/>
          <w:sz w:val="20"/>
          <w:szCs w:val="20"/>
        </w:rPr>
        <w:lastRenderedPageBreak/>
        <w:t>(2) Sklad in prijavitelj se zavezujeta k varovanju osebnih podatkov in poslovnih skrivnosti, pridobljenih tekom izvajanja projekta, v skladu z veljavnim Zakonom o varstvu osebnih podatkov (</w:t>
      </w:r>
      <w:r w:rsidR="00B33332" w:rsidRPr="006169AE">
        <w:rPr>
          <w:rFonts w:asciiTheme="minorHAnsi" w:hAnsiTheme="minorHAnsi" w:cstheme="minorHAnsi"/>
          <w:sz w:val="20"/>
          <w:szCs w:val="20"/>
          <w:shd w:val="clear" w:color="auto" w:fill="FFFFFF"/>
        </w:rPr>
        <w:t>Uradni list RS, št. 94/07 - uradno prečiščeno besedilo</w:t>
      </w:r>
      <w:r w:rsidRPr="00951E7C">
        <w:rPr>
          <w:rFonts w:asciiTheme="minorHAnsi" w:hAnsiTheme="minorHAnsi" w:cstheme="minorHAnsi"/>
          <w:color w:val="000000" w:themeColor="text1"/>
          <w:sz w:val="20"/>
          <w:szCs w:val="20"/>
        </w:rPr>
        <w:t xml:space="preserve">), </w:t>
      </w:r>
      <w:r w:rsidR="00422238" w:rsidRPr="009D49F4">
        <w:rPr>
          <w:rFonts w:asciiTheme="minorHAnsi" w:hAnsiTheme="minorHAnsi" w:cstheme="minorHAnsi"/>
          <w:sz w:val="20"/>
          <w:szCs w:val="20"/>
        </w:rPr>
        <w:t xml:space="preserve">Zakonom o poslovni skrivnosti (Uradni list RS, št. 22/19, dalje </w:t>
      </w:r>
      <w:proofErr w:type="spellStart"/>
      <w:r w:rsidR="00422238" w:rsidRPr="009D49F4">
        <w:rPr>
          <w:rFonts w:asciiTheme="minorHAnsi" w:hAnsiTheme="minorHAnsi" w:cstheme="minorHAnsi"/>
          <w:sz w:val="20"/>
          <w:szCs w:val="20"/>
        </w:rPr>
        <w:t>ZPosS</w:t>
      </w:r>
      <w:proofErr w:type="spellEnd"/>
      <w:r w:rsidR="00422238">
        <w:rPr>
          <w:rFonts w:asciiTheme="minorHAnsi" w:hAnsiTheme="minorHAnsi" w:cstheme="minorHAnsi"/>
          <w:sz w:val="20"/>
          <w:szCs w:val="20"/>
        </w:rPr>
        <w:t>)</w:t>
      </w:r>
      <w:r w:rsidR="00422238">
        <w:rPr>
          <w:rFonts w:asciiTheme="minorHAnsi" w:hAnsiTheme="minorHAnsi" w:cstheme="minorHAnsi"/>
          <w:szCs w:val="22"/>
        </w:rPr>
        <w:t xml:space="preserve"> </w:t>
      </w:r>
      <w:r w:rsidRPr="00951E7C">
        <w:rPr>
          <w:rFonts w:asciiTheme="minorHAnsi" w:hAnsiTheme="minorHAnsi" w:cstheme="minorHAnsi"/>
          <w:color w:val="000000" w:themeColor="text1"/>
          <w:sz w:val="20"/>
          <w:szCs w:val="20"/>
        </w:rPr>
        <w:t>in drugo veljavno zakonodajo.</w:t>
      </w:r>
    </w:p>
    <w:p w14:paraId="00680EFF" w14:textId="77777777" w:rsidR="005139A4" w:rsidRPr="00951E7C" w:rsidRDefault="005139A4" w:rsidP="005139A4">
      <w:pPr>
        <w:jc w:val="both"/>
        <w:rPr>
          <w:rFonts w:asciiTheme="minorHAnsi" w:hAnsiTheme="minorHAnsi" w:cstheme="minorHAnsi"/>
          <w:sz w:val="20"/>
          <w:szCs w:val="20"/>
        </w:rPr>
      </w:pPr>
    </w:p>
    <w:p w14:paraId="3313EC7B" w14:textId="77777777" w:rsidR="005139A4" w:rsidRPr="00951E7C" w:rsidRDefault="005139A4" w:rsidP="005139A4">
      <w:pPr>
        <w:jc w:val="both"/>
        <w:rPr>
          <w:rFonts w:asciiTheme="minorHAnsi" w:hAnsiTheme="minorHAnsi" w:cstheme="minorHAnsi"/>
          <w:sz w:val="20"/>
          <w:szCs w:val="20"/>
        </w:rPr>
      </w:pPr>
      <w:r w:rsidRPr="00951E7C">
        <w:rPr>
          <w:rFonts w:asciiTheme="minorHAnsi" w:hAnsiTheme="minorHAnsi" w:cstheme="minorHAnsi"/>
          <w:sz w:val="20"/>
          <w:szCs w:val="20"/>
        </w:rPr>
        <w:t>(3) Prijavitelj je dolžan k izpolnjevanju te obveznosti zavezati tudi partnerje in zunanje izvajalce.</w:t>
      </w:r>
    </w:p>
    <w:p w14:paraId="1E640C18" w14:textId="77777777" w:rsidR="005139A4" w:rsidRPr="009B6B72" w:rsidRDefault="005139A4" w:rsidP="005139A4">
      <w:pPr>
        <w:jc w:val="both"/>
        <w:rPr>
          <w:rFonts w:asciiTheme="minorHAnsi" w:hAnsiTheme="minorHAnsi" w:cstheme="minorHAnsi"/>
          <w:sz w:val="20"/>
          <w:szCs w:val="20"/>
        </w:rPr>
      </w:pPr>
    </w:p>
    <w:p w14:paraId="7F30BBAC"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20. člen</w:t>
      </w:r>
    </w:p>
    <w:p w14:paraId="0B9CB637" w14:textId="77777777" w:rsidR="005139A4" w:rsidRPr="009B6B72" w:rsidRDefault="005139A4" w:rsidP="005139A4">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(protikorupcijska klavzula)</w:t>
      </w:r>
    </w:p>
    <w:p w14:paraId="160711DB" w14:textId="77777777" w:rsidR="005139A4" w:rsidRPr="009B6B72" w:rsidRDefault="005139A4" w:rsidP="005139A4">
      <w:pPr>
        <w:autoSpaceDE w:val="0"/>
        <w:autoSpaceDN w:val="0"/>
        <w:adjustRightInd w:val="0"/>
        <w:jc w:val="center"/>
        <w:rPr>
          <w:rFonts w:asciiTheme="minorHAnsi" w:hAnsiTheme="minorHAnsi" w:cstheme="minorHAnsi"/>
          <w:color w:val="000000"/>
          <w:sz w:val="20"/>
          <w:szCs w:val="20"/>
        </w:rPr>
      </w:pPr>
    </w:p>
    <w:p w14:paraId="2844C90A" w14:textId="77777777" w:rsidR="005139A4" w:rsidRDefault="005139A4" w:rsidP="005139A4">
      <w:pPr>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V primeru, da se ugotovi, da pri izvajanju te pogodbe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1E14D3C" w14:textId="77777777" w:rsidR="005139A4" w:rsidRPr="009C5A20" w:rsidRDefault="005139A4" w:rsidP="005139A4">
      <w:pPr>
        <w:jc w:val="both"/>
        <w:rPr>
          <w:rFonts w:asciiTheme="minorHAnsi" w:hAnsiTheme="minorHAnsi" w:cstheme="minorHAnsi"/>
          <w:sz w:val="20"/>
          <w:szCs w:val="20"/>
        </w:rPr>
      </w:pPr>
    </w:p>
    <w:p w14:paraId="6B5CF75F" w14:textId="77777777" w:rsidR="005139A4" w:rsidRPr="009B6B72" w:rsidRDefault="005139A4" w:rsidP="005139A4">
      <w:pPr>
        <w:tabs>
          <w:tab w:val="left" w:pos="720"/>
        </w:tabs>
        <w:autoSpaceDE w:val="0"/>
        <w:autoSpaceDN w:val="0"/>
        <w:adjustRightInd w:val="0"/>
        <w:ind w:left="720" w:hanging="360"/>
        <w:jc w:val="center"/>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21.</w:t>
      </w:r>
      <w:r w:rsidRPr="009B6B72">
        <w:rPr>
          <w:rFonts w:asciiTheme="minorHAnsi" w:eastAsia="Calibri" w:hAnsiTheme="minorHAnsi" w:cstheme="minorHAnsi"/>
          <w:color w:val="000000"/>
          <w:sz w:val="20"/>
          <w:szCs w:val="20"/>
        </w:rPr>
        <w:tab/>
        <w:t>člen</w:t>
      </w:r>
    </w:p>
    <w:p w14:paraId="688AEC06" w14:textId="77777777" w:rsidR="005139A4" w:rsidRPr="009B6B72" w:rsidRDefault="005139A4" w:rsidP="005139A4">
      <w:pPr>
        <w:autoSpaceDE w:val="0"/>
        <w:autoSpaceDN w:val="0"/>
        <w:adjustRightInd w:val="0"/>
        <w:jc w:val="center"/>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(prenos in kršitev avtorskih pravic)</w:t>
      </w:r>
    </w:p>
    <w:p w14:paraId="348D8D67" w14:textId="77777777" w:rsidR="005139A4" w:rsidRPr="009B6B72" w:rsidRDefault="005139A4" w:rsidP="005139A4">
      <w:pPr>
        <w:autoSpaceDE w:val="0"/>
        <w:autoSpaceDN w:val="0"/>
        <w:adjustRightInd w:val="0"/>
        <w:rPr>
          <w:rFonts w:asciiTheme="minorHAnsi" w:eastAsia="Calibri" w:hAnsiTheme="minorHAnsi" w:cstheme="minorHAnsi"/>
          <w:color w:val="000000"/>
          <w:sz w:val="20"/>
          <w:szCs w:val="20"/>
        </w:rPr>
      </w:pPr>
    </w:p>
    <w:p w14:paraId="35767F7C" w14:textId="77777777" w:rsidR="005139A4" w:rsidRPr="009B6B72" w:rsidRDefault="005139A4" w:rsidP="005139A4">
      <w:pPr>
        <w:autoSpaceDE w:val="0"/>
        <w:autoSpaceDN w:val="0"/>
        <w:adjustRightInd w:val="0"/>
        <w:jc w:val="both"/>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 xml:space="preserve">(1) Prijavitelj se zavezuje, da bo na sklad </w:t>
      </w:r>
      <w:proofErr w:type="spellStart"/>
      <w:r w:rsidRPr="009B6B72">
        <w:rPr>
          <w:rFonts w:asciiTheme="minorHAnsi" w:eastAsia="Calibri" w:hAnsiTheme="minorHAnsi" w:cstheme="minorHAnsi"/>
          <w:color w:val="000000"/>
          <w:sz w:val="20"/>
          <w:szCs w:val="20"/>
        </w:rPr>
        <w:t>neizključno</w:t>
      </w:r>
      <w:proofErr w:type="spellEnd"/>
      <w:r w:rsidRPr="009B6B72">
        <w:rPr>
          <w:rFonts w:asciiTheme="minorHAnsi" w:eastAsia="Calibri" w:hAnsiTheme="minorHAnsi" w:cstheme="minorHAnsi"/>
          <w:color w:val="000000"/>
          <w:sz w:val="20"/>
          <w:szCs w:val="20"/>
        </w:rPr>
        <w:t xml:space="preserve"> prenesel neomejeno vse materialne avtorske pravice. Sklad ima pravico do nadaljnjega prenosa uporabe, prilagajanja in predelave vseh materialnih avtorskih pravic, relevantnih za to operacijo. </w:t>
      </w:r>
    </w:p>
    <w:p w14:paraId="1E059470" w14:textId="77777777" w:rsidR="005139A4" w:rsidRPr="009B6B72" w:rsidRDefault="005139A4" w:rsidP="005139A4">
      <w:pPr>
        <w:autoSpaceDE w:val="0"/>
        <w:autoSpaceDN w:val="0"/>
        <w:adjustRightInd w:val="0"/>
        <w:jc w:val="both"/>
        <w:rPr>
          <w:rFonts w:asciiTheme="minorHAnsi" w:eastAsia="Calibri" w:hAnsiTheme="minorHAnsi" w:cstheme="minorHAnsi"/>
          <w:color w:val="000000"/>
          <w:sz w:val="20"/>
          <w:szCs w:val="20"/>
        </w:rPr>
      </w:pPr>
    </w:p>
    <w:p w14:paraId="571C3EBD" w14:textId="77777777" w:rsidR="005139A4" w:rsidRPr="009B6B72" w:rsidRDefault="005139A4" w:rsidP="005139A4">
      <w:pPr>
        <w:autoSpaceDE w:val="0"/>
        <w:autoSpaceDN w:val="0"/>
        <w:adjustRightInd w:val="0"/>
        <w:jc w:val="both"/>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(2) Prijavitelj je sam odgovoren za morebitne kršitve avtorskih pravic drugih, ki bi nastale v zvezi z izvajanjem operacije po tej pogodbi.</w:t>
      </w:r>
    </w:p>
    <w:p w14:paraId="719FBF62" w14:textId="77777777" w:rsidR="005139A4" w:rsidRPr="009B6B72" w:rsidRDefault="005139A4" w:rsidP="005139A4">
      <w:pPr>
        <w:jc w:val="center"/>
        <w:rPr>
          <w:rFonts w:asciiTheme="minorHAnsi" w:hAnsiTheme="minorHAnsi" w:cstheme="minorHAnsi"/>
          <w:sz w:val="18"/>
          <w:szCs w:val="18"/>
        </w:rPr>
      </w:pPr>
    </w:p>
    <w:p w14:paraId="187E13EE"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22. člen</w:t>
      </w:r>
    </w:p>
    <w:p w14:paraId="37CF58B8"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(prepoved cesije in prenosa pogodbe)</w:t>
      </w:r>
    </w:p>
    <w:p w14:paraId="288B5AB8" w14:textId="77777777" w:rsidR="005139A4" w:rsidRPr="009B6B72" w:rsidRDefault="005139A4" w:rsidP="005139A4">
      <w:pPr>
        <w:autoSpaceDE w:val="0"/>
        <w:autoSpaceDN w:val="0"/>
        <w:adjustRightInd w:val="0"/>
        <w:jc w:val="both"/>
        <w:rPr>
          <w:rFonts w:asciiTheme="minorHAnsi" w:eastAsia="Calibri" w:hAnsiTheme="minorHAnsi" w:cstheme="minorHAnsi"/>
          <w:color w:val="000000"/>
          <w:sz w:val="20"/>
          <w:szCs w:val="20"/>
        </w:rPr>
      </w:pPr>
    </w:p>
    <w:p w14:paraId="05241073" w14:textId="77777777" w:rsidR="005139A4" w:rsidRPr="009B6B72" w:rsidRDefault="005139A4" w:rsidP="005139A4">
      <w:pPr>
        <w:autoSpaceDE w:val="0"/>
        <w:autoSpaceDN w:val="0"/>
        <w:adjustRightInd w:val="0"/>
        <w:jc w:val="both"/>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(1) Prijavitelj se zaveže, da denarnih terjatev, ki izhajajo iz te pogodbe, ne bo prenesel na tretjo osebo (prepoved cesije). Ne glede na naznanitev prenosa terjatve, lahko sklad svojo obveznost še naprej izpolni prijavitelju.</w:t>
      </w:r>
    </w:p>
    <w:p w14:paraId="5397C9D1" w14:textId="77777777" w:rsidR="005139A4" w:rsidRPr="009B6B72" w:rsidRDefault="005139A4" w:rsidP="005139A4">
      <w:pPr>
        <w:autoSpaceDE w:val="0"/>
        <w:autoSpaceDN w:val="0"/>
        <w:adjustRightInd w:val="0"/>
        <w:jc w:val="both"/>
        <w:rPr>
          <w:rFonts w:asciiTheme="minorHAnsi" w:eastAsia="Calibri" w:hAnsiTheme="minorHAnsi" w:cstheme="minorHAnsi"/>
          <w:color w:val="000000"/>
          <w:sz w:val="20"/>
          <w:szCs w:val="20"/>
        </w:rPr>
      </w:pPr>
    </w:p>
    <w:p w14:paraId="0126400E" w14:textId="77777777" w:rsidR="005139A4" w:rsidRPr="009C5A20" w:rsidRDefault="005139A4" w:rsidP="005139A4">
      <w:pPr>
        <w:autoSpaceDE w:val="0"/>
        <w:autoSpaceDN w:val="0"/>
        <w:adjustRightInd w:val="0"/>
        <w:jc w:val="both"/>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(2) Prijavitelj se zaveže, da ne bo prenesel te pogodbe nekomu tretjemu, razen če v to privoli sklad pred prenosom pogodbe. Prenos pogodbe brez soglas</w:t>
      </w:r>
      <w:r>
        <w:rPr>
          <w:rFonts w:asciiTheme="minorHAnsi" w:eastAsia="Calibri" w:hAnsiTheme="minorHAnsi" w:cstheme="minorHAnsi"/>
          <w:color w:val="000000"/>
          <w:sz w:val="20"/>
          <w:szCs w:val="20"/>
        </w:rPr>
        <w:t>ja sklada nima pravnega učinka.</w:t>
      </w:r>
    </w:p>
    <w:p w14:paraId="3374067E" w14:textId="77777777" w:rsidR="005139A4" w:rsidRDefault="005139A4" w:rsidP="005139A4">
      <w:pPr>
        <w:jc w:val="both"/>
        <w:rPr>
          <w:rFonts w:asciiTheme="minorHAnsi" w:hAnsiTheme="minorHAnsi" w:cstheme="minorHAnsi"/>
          <w:sz w:val="20"/>
          <w:szCs w:val="20"/>
        </w:rPr>
      </w:pPr>
    </w:p>
    <w:p w14:paraId="0529EC77" w14:textId="77777777" w:rsidR="005139A4" w:rsidRPr="009B6B72" w:rsidRDefault="005139A4" w:rsidP="005139A4">
      <w:pPr>
        <w:jc w:val="both"/>
        <w:rPr>
          <w:rFonts w:asciiTheme="minorHAnsi" w:hAnsiTheme="minorHAnsi" w:cstheme="minorHAnsi"/>
          <w:sz w:val="20"/>
          <w:szCs w:val="20"/>
        </w:rPr>
      </w:pPr>
    </w:p>
    <w:p w14:paraId="3461444C" w14:textId="77777777" w:rsidR="005139A4" w:rsidRPr="009B6B72" w:rsidRDefault="005139A4" w:rsidP="005139A4">
      <w:pPr>
        <w:jc w:val="center"/>
        <w:rPr>
          <w:rFonts w:asciiTheme="minorHAnsi" w:hAnsiTheme="minorHAnsi" w:cstheme="minorHAnsi"/>
          <w:b/>
          <w:sz w:val="20"/>
          <w:szCs w:val="20"/>
        </w:rPr>
      </w:pPr>
      <w:r w:rsidRPr="009B6B72">
        <w:rPr>
          <w:rFonts w:asciiTheme="minorHAnsi" w:hAnsiTheme="minorHAnsi" w:cstheme="minorHAnsi"/>
          <w:b/>
          <w:sz w:val="20"/>
          <w:szCs w:val="20"/>
        </w:rPr>
        <w:t>IX.  KONČNE DOLOČBE</w:t>
      </w:r>
    </w:p>
    <w:p w14:paraId="1285D624" w14:textId="77777777" w:rsidR="005139A4" w:rsidRPr="009B6B72" w:rsidRDefault="005139A4" w:rsidP="005139A4">
      <w:pPr>
        <w:rPr>
          <w:rFonts w:asciiTheme="minorHAnsi" w:hAnsiTheme="minorHAnsi" w:cstheme="minorHAnsi"/>
          <w:sz w:val="20"/>
          <w:szCs w:val="20"/>
        </w:rPr>
      </w:pPr>
    </w:p>
    <w:p w14:paraId="3374D997"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23. člen</w:t>
      </w:r>
    </w:p>
    <w:p w14:paraId="24CC4206"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(odgovorne osebe)</w:t>
      </w:r>
    </w:p>
    <w:p w14:paraId="4B0D98F0" w14:textId="77777777" w:rsidR="005139A4" w:rsidRPr="009B6B72" w:rsidRDefault="005139A4" w:rsidP="005139A4">
      <w:pPr>
        <w:jc w:val="both"/>
        <w:rPr>
          <w:rFonts w:asciiTheme="minorHAnsi" w:hAnsiTheme="minorHAnsi" w:cstheme="minorHAnsi"/>
          <w:sz w:val="20"/>
          <w:szCs w:val="20"/>
        </w:rPr>
      </w:pPr>
    </w:p>
    <w:p w14:paraId="63B10C95" w14:textId="77777777" w:rsidR="005139A4" w:rsidRPr="009B6B72" w:rsidRDefault="005139A4" w:rsidP="005139A4">
      <w:pPr>
        <w:jc w:val="both"/>
        <w:rPr>
          <w:rFonts w:asciiTheme="minorHAnsi" w:hAnsiTheme="minorHAnsi" w:cstheme="minorHAnsi"/>
          <w:sz w:val="20"/>
          <w:szCs w:val="20"/>
        </w:rPr>
      </w:pPr>
    </w:p>
    <w:p w14:paraId="1A3CAD1D" w14:textId="166EB73E"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(1) S strani sklada je odgovorna oseba</w:t>
      </w:r>
      <w:r>
        <w:rPr>
          <w:rFonts w:asciiTheme="minorHAnsi" w:hAnsiTheme="minorHAnsi" w:cstheme="minorHAnsi"/>
          <w:sz w:val="20"/>
          <w:szCs w:val="20"/>
        </w:rPr>
        <w:t xml:space="preserve"> </w:t>
      </w:r>
      <w:r w:rsidRPr="009B6B72">
        <w:rPr>
          <w:rFonts w:asciiTheme="minorHAnsi" w:hAnsiTheme="minorHAnsi" w:cstheme="minorHAnsi"/>
          <w:sz w:val="20"/>
          <w:szCs w:val="20"/>
        </w:rPr>
        <w:t>Irena Kuntarič Hribar, skrbnik pogodbe je</w:t>
      </w:r>
      <w:r w:rsidR="007D4C99">
        <w:rPr>
          <w:rFonts w:asciiTheme="minorHAnsi" w:hAnsiTheme="minorHAnsi" w:cstheme="minorHAnsi"/>
          <w:sz w:val="20"/>
          <w:szCs w:val="20"/>
        </w:rPr>
        <w:t>……………</w:t>
      </w:r>
      <w:r w:rsidRPr="009B6B72">
        <w:rPr>
          <w:rFonts w:asciiTheme="minorHAnsi" w:hAnsiTheme="minorHAnsi" w:cstheme="minorHAnsi"/>
          <w:sz w:val="20"/>
          <w:szCs w:val="20"/>
        </w:rPr>
        <w:t>.</w:t>
      </w:r>
    </w:p>
    <w:p w14:paraId="24C9E41D" w14:textId="77777777" w:rsidR="005139A4" w:rsidRPr="009B6B72" w:rsidRDefault="005139A4" w:rsidP="005139A4">
      <w:pPr>
        <w:jc w:val="both"/>
        <w:rPr>
          <w:rFonts w:asciiTheme="minorHAnsi" w:hAnsiTheme="minorHAnsi" w:cstheme="minorHAnsi"/>
          <w:sz w:val="20"/>
          <w:szCs w:val="20"/>
        </w:rPr>
      </w:pPr>
    </w:p>
    <w:p w14:paraId="7040F750" w14:textId="66CB3F0F" w:rsidR="005139A4" w:rsidRPr="009B6B72" w:rsidRDefault="005139A4" w:rsidP="005139A4">
      <w:pPr>
        <w:rPr>
          <w:rFonts w:asciiTheme="minorHAnsi" w:hAnsiTheme="minorHAnsi" w:cstheme="minorHAnsi"/>
          <w:sz w:val="20"/>
          <w:szCs w:val="20"/>
        </w:rPr>
      </w:pPr>
      <w:r w:rsidRPr="009B6B72">
        <w:rPr>
          <w:rFonts w:asciiTheme="minorHAnsi" w:hAnsiTheme="minorHAnsi" w:cstheme="minorHAnsi"/>
          <w:sz w:val="20"/>
          <w:szCs w:val="20"/>
        </w:rPr>
        <w:t>(2) S strani prijavitelja je odgovorna oseba</w:t>
      </w:r>
      <w:r>
        <w:rPr>
          <w:rFonts w:asciiTheme="minorHAnsi" w:hAnsiTheme="minorHAnsi" w:cstheme="minorHAnsi"/>
          <w:sz w:val="20"/>
          <w:szCs w:val="20"/>
        </w:rPr>
        <w:t xml:space="preserve"> </w:t>
      </w:r>
      <w:r w:rsidR="007D4C99">
        <w:rPr>
          <w:rFonts w:asciiTheme="minorHAnsi" w:hAnsiTheme="minorHAnsi" w:cstheme="minorHAnsi"/>
          <w:noProof/>
          <w:color w:val="000000"/>
          <w:sz w:val="20"/>
          <w:szCs w:val="20"/>
        </w:rPr>
        <w:t>…………</w:t>
      </w:r>
      <w:r w:rsidR="0090686A">
        <w:rPr>
          <w:rFonts w:asciiTheme="minorHAnsi" w:hAnsiTheme="minorHAnsi" w:cstheme="minorHAnsi"/>
          <w:noProof/>
          <w:color w:val="000000"/>
          <w:sz w:val="20"/>
          <w:szCs w:val="20"/>
        </w:rPr>
        <w:t>…</w:t>
      </w:r>
      <w:r w:rsidR="007D4C99">
        <w:rPr>
          <w:rFonts w:asciiTheme="minorHAnsi" w:hAnsiTheme="minorHAnsi" w:cstheme="minorHAnsi"/>
          <w:noProof/>
          <w:color w:val="000000"/>
          <w:sz w:val="20"/>
          <w:szCs w:val="20"/>
        </w:rPr>
        <w:t>…….</w:t>
      </w:r>
      <w:r>
        <w:rPr>
          <w:rFonts w:asciiTheme="minorHAnsi" w:hAnsiTheme="minorHAnsi" w:cstheme="minorHAnsi"/>
          <w:noProof/>
          <w:color w:val="000000"/>
          <w:sz w:val="20"/>
          <w:szCs w:val="20"/>
        </w:rPr>
        <w:t xml:space="preserve">, </w:t>
      </w:r>
      <w:r w:rsidRPr="009B6B72">
        <w:rPr>
          <w:rFonts w:asciiTheme="minorHAnsi" w:hAnsiTheme="minorHAnsi" w:cstheme="minorHAnsi"/>
          <w:sz w:val="20"/>
          <w:szCs w:val="20"/>
        </w:rPr>
        <w:t>skrbnik pogodbe je</w:t>
      </w:r>
      <w:r>
        <w:rPr>
          <w:rFonts w:asciiTheme="minorHAnsi" w:hAnsiTheme="minorHAnsi" w:cstheme="minorHAnsi"/>
          <w:sz w:val="20"/>
          <w:szCs w:val="20"/>
        </w:rPr>
        <w:t xml:space="preserve"> </w:t>
      </w:r>
      <w:r w:rsidR="007D4C99">
        <w:rPr>
          <w:rFonts w:asciiTheme="minorHAnsi" w:hAnsiTheme="minorHAnsi" w:cstheme="minorHAnsi"/>
          <w:sz w:val="20"/>
          <w:szCs w:val="20"/>
        </w:rPr>
        <w:t>…</w:t>
      </w:r>
      <w:r w:rsidR="0090686A">
        <w:rPr>
          <w:rFonts w:asciiTheme="minorHAnsi" w:hAnsiTheme="minorHAnsi" w:cstheme="minorHAnsi"/>
          <w:sz w:val="20"/>
          <w:szCs w:val="20"/>
        </w:rPr>
        <w:t>…</w:t>
      </w:r>
      <w:r w:rsidR="007D4C99">
        <w:rPr>
          <w:rFonts w:asciiTheme="minorHAnsi" w:hAnsiTheme="minorHAnsi" w:cstheme="minorHAnsi"/>
          <w:sz w:val="20"/>
          <w:szCs w:val="20"/>
        </w:rPr>
        <w:t>……….</w:t>
      </w:r>
      <w:r w:rsidRPr="009B6B72">
        <w:rPr>
          <w:rFonts w:asciiTheme="minorHAnsi" w:hAnsiTheme="minorHAnsi" w:cstheme="minorHAnsi"/>
          <w:sz w:val="20"/>
          <w:szCs w:val="20"/>
        </w:rPr>
        <w:t>.</w:t>
      </w:r>
    </w:p>
    <w:p w14:paraId="075C9C8C" w14:textId="77777777" w:rsidR="005139A4" w:rsidRPr="009B6B72" w:rsidRDefault="005139A4" w:rsidP="005139A4">
      <w:pPr>
        <w:jc w:val="both"/>
        <w:rPr>
          <w:rFonts w:asciiTheme="minorHAnsi" w:hAnsiTheme="minorHAnsi" w:cstheme="minorHAnsi"/>
          <w:sz w:val="20"/>
          <w:szCs w:val="20"/>
        </w:rPr>
      </w:pPr>
    </w:p>
    <w:p w14:paraId="06EE4A4E"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(3) Pogodbena stranka je dolžna drugo pogodbeno stranko o spremembi odgovorne osebe ali skrbnika pogodbe pisno obvestiti v roku 3 dni od nastale spremembe.</w:t>
      </w:r>
    </w:p>
    <w:p w14:paraId="7EA54296" w14:textId="77777777" w:rsidR="005139A4" w:rsidRPr="009B6B72" w:rsidRDefault="005139A4" w:rsidP="005139A4">
      <w:pPr>
        <w:jc w:val="both"/>
        <w:rPr>
          <w:rFonts w:asciiTheme="minorHAnsi" w:hAnsiTheme="minorHAnsi" w:cstheme="minorHAnsi"/>
          <w:sz w:val="20"/>
          <w:szCs w:val="20"/>
        </w:rPr>
      </w:pPr>
    </w:p>
    <w:p w14:paraId="24F873CC"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24. člen</w:t>
      </w:r>
    </w:p>
    <w:p w14:paraId="6A7F23F6"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(reševanje sporov)</w:t>
      </w:r>
    </w:p>
    <w:p w14:paraId="2A937FD1" w14:textId="77777777" w:rsidR="005139A4" w:rsidRPr="009B6B72" w:rsidRDefault="005139A4" w:rsidP="005139A4">
      <w:pPr>
        <w:jc w:val="both"/>
        <w:rPr>
          <w:rFonts w:asciiTheme="minorHAnsi" w:hAnsiTheme="minorHAnsi" w:cstheme="minorHAnsi"/>
          <w:sz w:val="20"/>
          <w:szCs w:val="20"/>
        </w:rPr>
      </w:pPr>
    </w:p>
    <w:p w14:paraId="779B3A88"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Pogodbeni stranki se zavezujeta, da bosta morebitne spore iz te pogodbe reševala sporazumno. V primeru, da sporazumna rešitev spora ni mogoča, se zadeva preda stvarno pristojnemu sodišču v Ljubljani.</w:t>
      </w:r>
    </w:p>
    <w:p w14:paraId="192169CC" w14:textId="77777777" w:rsidR="005139A4" w:rsidRPr="009B6B72" w:rsidRDefault="005139A4" w:rsidP="005139A4">
      <w:pPr>
        <w:rPr>
          <w:rFonts w:asciiTheme="minorHAnsi" w:hAnsiTheme="minorHAnsi" w:cstheme="minorHAnsi"/>
          <w:sz w:val="20"/>
          <w:szCs w:val="20"/>
        </w:rPr>
      </w:pPr>
    </w:p>
    <w:p w14:paraId="31E46A49"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25. člen</w:t>
      </w:r>
    </w:p>
    <w:p w14:paraId="22CE4EAF" w14:textId="77777777" w:rsidR="005139A4" w:rsidRPr="009B6B72" w:rsidRDefault="005139A4" w:rsidP="005139A4">
      <w:pPr>
        <w:jc w:val="center"/>
        <w:rPr>
          <w:rFonts w:asciiTheme="minorHAnsi" w:hAnsiTheme="minorHAnsi" w:cstheme="minorHAnsi"/>
          <w:sz w:val="20"/>
          <w:szCs w:val="20"/>
        </w:rPr>
      </w:pPr>
      <w:r w:rsidRPr="009B6B72">
        <w:rPr>
          <w:rFonts w:asciiTheme="minorHAnsi" w:hAnsiTheme="minorHAnsi" w:cstheme="minorHAnsi"/>
          <w:sz w:val="20"/>
          <w:szCs w:val="20"/>
        </w:rPr>
        <w:t>(veljavnost pogodbe)</w:t>
      </w:r>
    </w:p>
    <w:p w14:paraId="5FAD5315" w14:textId="77777777" w:rsidR="005139A4" w:rsidRPr="009B6B72" w:rsidRDefault="005139A4" w:rsidP="005139A4">
      <w:pPr>
        <w:jc w:val="both"/>
        <w:rPr>
          <w:rFonts w:asciiTheme="minorHAnsi" w:hAnsiTheme="minorHAnsi" w:cstheme="minorHAnsi"/>
          <w:sz w:val="20"/>
          <w:szCs w:val="20"/>
        </w:rPr>
      </w:pPr>
    </w:p>
    <w:p w14:paraId="17593FB9" w14:textId="0AAEED7B"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(1) Pogodba začne veljati z dnem podpisa obeh pogodbenih strank in velja najkasneje do </w:t>
      </w:r>
      <w:r w:rsidR="007D4C99">
        <w:rPr>
          <w:rFonts w:asciiTheme="minorHAnsi" w:hAnsiTheme="minorHAnsi" w:cstheme="minorHAnsi"/>
          <w:sz w:val="20"/>
          <w:szCs w:val="20"/>
        </w:rPr>
        <w:t>………</w:t>
      </w:r>
      <w:r w:rsidR="0090686A">
        <w:rPr>
          <w:rFonts w:asciiTheme="minorHAnsi" w:hAnsiTheme="minorHAnsi" w:cstheme="minorHAnsi"/>
          <w:sz w:val="20"/>
          <w:szCs w:val="20"/>
        </w:rPr>
        <w:t>………</w:t>
      </w:r>
      <w:r w:rsidR="007D4C99">
        <w:rPr>
          <w:rFonts w:asciiTheme="minorHAnsi" w:hAnsiTheme="minorHAnsi" w:cstheme="minorHAnsi"/>
          <w:sz w:val="20"/>
          <w:szCs w:val="20"/>
        </w:rPr>
        <w:t>..</w:t>
      </w:r>
      <w:r w:rsidRPr="009B6B72">
        <w:rPr>
          <w:rFonts w:asciiTheme="minorHAnsi" w:hAnsiTheme="minorHAnsi" w:cstheme="minorHAnsi"/>
          <w:sz w:val="20"/>
          <w:szCs w:val="20"/>
        </w:rPr>
        <w:t>.</w:t>
      </w:r>
    </w:p>
    <w:p w14:paraId="55EE4FAF" w14:textId="77777777" w:rsidR="005139A4" w:rsidRPr="009B6B72" w:rsidRDefault="005139A4" w:rsidP="005139A4">
      <w:pPr>
        <w:jc w:val="both"/>
        <w:rPr>
          <w:rFonts w:asciiTheme="minorHAnsi" w:hAnsiTheme="minorHAnsi" w:cstheme="minorHAnsi"/>
          <w:sz w:val="20"/>
          <w:szCs w:val="20"/>
        </w:rPr>
      </w:pPr>
    </w:p>
    <w:p w14:paraId="3273BE3F"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 xml:space="preserve">(2) Pogodba je sestavljena v dveh enakih izvodih, od katerih prejmeta prijavitelj in sklad po en izvod. </w:t>
      </w:r>
    </w:p>
    <w:p w14:paraId="1D565047" w14:textId="77777777" w:rsidR="005139A4" w:rsidRDefault="005139A4" w:rsidP="005139A4">
      <w:pPr>
        <w:jc w:val="both"/>
        <w:rPr>
          <w:rFonts w:asciiTheme="minorHAnsi" w:hAnsiTheme="minorHAnsi" w:cstheme="minorHAnsi"/>
          <w:sz w:val="20"/>
          <w:szCs w:val="20"/>
        </w:rPr>
      </w:pPr>
    </w:p>
    <w:p w14:paraId="75D0B8DB" w14:textId="77777777" w:rsidR="00706633" w:rsidRDefault="00706633" w:rsidP="005139A4">
      <w:pPr>
        <w:jc w:val="both"/>
        <w:rPr>
          <w:rFonts w:asciiTheme="minorHAnsi" w:hAnsiTheme="minorHAnsi" w:cstheme="minorHAnsi"/>
          <w:sz w:val="20"/>
          <w:szCs w:val="20"/>
        </w:rPr>
      </w:pPr>
    </w:p>
    <w:p w14:paraId="63509D65" w14:textId="77777777" w:rsidR="00706633" w:rsidRDefault="00706633" w:rsidP="005139A4">
      <w:pPr>
        <w:jc w:val="both"/>
        <w:rPr>
          <w:rFonts w:asciiTheme="minorHAnsi" w:hAnsiTheme="minorHAnsi" w:cstheme="minorHAnsi"/>
          <w:sz w:val="20"/>
          <w:szCs w:val="20"/>
        </w:rPr>
      </w:pPr>
    </w:p>
    <w:p w14:paraId="26B32501" w14:textId="77777777" w:rsidR="00706633" w:rsidRPr="009B6B72" w:rsidRDefault="00706633" w:rsidP="005139A4">
      <w:pPr>
        <w:jc w:val="both"/>
        <w:rPr>
          <w:rFonts w:asciiTheme="minorHAnsi" w:hAnsiTheme="minorHAnsi" w:cstheme="minorHAnsi"/>
          <w:sz w:val="20"/>
          <w:szCs w:val="20"/>
        </w:rPr>
      </w:pPr>
    </w:p>
    <w:p w14:paraId="13528205" w14:textId="77777777" w:rsidR="005139A4" w:rsidRPr="009B6B72" w:rsidRDefault="005139A4" w:rsidP="005139A4">
      <w:pPr>
        <w:jc w:val="both"/>
        <w:rPr>
          <w:rFonts w:asciiTheme="minorHAnsi" w:hAnsiTheme="minorHAnsi" w:cstheme="minorHAnsi"/>
          <w:sz w:val="20"/>
          <w:szCs w:val="20"/>
        </w:rPr>
      </w:pPr>
      <w:r w:rsidRPr="009B6B72">
        <w:rPr>
          <w:rFonts w:asciiTheme="minorHAnsi" w:hAnsiTheme="minorHAnsi" w:cstheme="minorHAnsi"/>
          <w:sz w:val="20"/>
          <w:szCs w:val="20"/>
        </w:rPr>
        <w:t>(3) Vse spremembe in dopolnitve pogodbe pogodbeni stranki uredita s pisnim aneksom k tej pogodbi.</w:t>
      </w:r>
      <w:r w:rsidRPr="009B6B72" w:rsidDel="00BE54C3">
        <w:rPr>
          <w:rFonts w:asciiTheme="minorHAnsi" w:hAnsiTheme="minorHAnsi" w:cstheme="minorHAnsi"/>
          <w:sz w:val="20"/>
          <w:szCs w:val="20"/>
        </w:rPr>
        <w:t xml:space="preserve"> </w:t>
      </w:r>
    </w:p>
    <w:p w14:paraId="5F52C591" w14:textId="77777777" w:rsidR="005139A4" w:rsidRPr="009B6B72" w:rsidRDefault="005139A4" w:rsidP="005139A4">
      <w:pPr>
        <w:jc w:val="both"/>
        <w:rPr>
          <w:rFonts w:asciiTheme="minorHAnsi" w:hAnsiTheme="minorHAnsi" w:cstheme="minorHAnsi"/>
          <w:color w:val="000000"/>
          <w:sz w:val="20"/>
          <w:szCs w:val="20"/>
        </w:rPr>
      </w:pPr>
    </w:p>
    <w:tbl>
      <w:tblPr>
        <w:tblW w:w="9486" w:type="dxa"/>
        <w:tblLook w:val="01E0" w:firstRow="1" w:lastRow="1" w:firstColumn="1" w:lastColumn="1" w:noHBand="0" w:noVBand="0"/>
      </w:tblPr>
      <w:tblGrid>
        <w:gridCol w:w="3936"/>
        <w:gridCol w:w="5550"/>
      </w:tblGrid>
      <w:tr w:rsidR="005139A4" w:rsidRPr="009B6B72" w14:paraId="4F93B7C3" w14:textId="77777777" w:rsidTr="005139A4">
        <w:tc>
          <w:tcPr>
            <w:tcW w:w="3936" w:type="dxa"/>
          </w:tcPr>
          <w:p w14:paraId="05723E05" w14:textId="77777777" w:rsidR="005139A4" w:rsidRPr="009B6B72" w:rsidRDefault="005139A4" w:rsidP="005139A4">
            <w:pPr>
              <w:jc w:val="both"/>
              <w:rPr>
                <w:rFonts w:asciiTheme="minorHAnsi" w:hAnsiTheme="minorHAnsi" w:cstheme="minorHAnsi"/>
                <w:b/>
                <w:color w:val="000000"/>
                <w:sz w:val="20"/>
                <w:szCs w:val="20"/>
              </w:rPr>
            </w:pPr>
          </w:p>
        </w:tc>
        <w:tc>
          <w:tcPr>
            <w:tcW w:w="5550" w:type="dxa"/>
          </w:tcPr>
          <w:p w14:paraId="0AC20057" w14:textId="77777777" w:rsidR="005139A4" w:rsidRPr="009B6B72" w:rsidRDefault="005139A4" w:rsidP="005139A4">
            <w:pPr>
              <w:jc w:val="center"/>
              <w:rPr>
                <w:rFonts w:asciiTheme="minorHAnsi" w:hAnsiTheme="minorHAnsi" w:cstheme="minorHAnsi"/>
                <w:b/>
                <w:color w:val="000000"/>
                <w:sz w:val="20"/>
                <w:szCs w:val="20"/>
              </w:rPr>
            </w:pPr>
          </w:p>
        </w:tc>
      </w:tr>
      <w:tr w:rsidR="005139A4" w:rsidRPr="009B6B72" w14:paraId="1B0526AF" w14:textId="77777777" w:rsidTr="0090686A">
        <w:trPr>
          <w:trHeight w:val="1507"/>
        </w:trPr>
        <w:tc>
          <w:tcPr>
            <w:tcW w:w="3936" w:type="dxa"/>
          </w:tcPr>
          <w:p w14:paraId="70FD897B" w14:textId="77777777" w:rsidR="005139A4" w:rsidRPr="009B6B72" w:rsidRDefault="005139A4" w:rsidP="005139A4">
            <w:pPr>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V Ljubljani, dne ______________</w:t>
            </w:r>
          </w:p>
          <w:p w14:paraId="49902520" w14:textId="77777777" w:rsidR="005139A4" w:rsidRPr="009B6B72" w:rsidRDefault="005139A4" w:rsidP="005139A4">
            <w:pPr>
              <w:jc w:val="both"/>
              <w:rPr>
                <w:rFonts w:asciiTheme="minorHAnsi" w:hAnsiTheme="minorHAnsi" w:cstheme="minorHAnsi"/>
                <w:color w:val="000000"/>
                <w:sz w:val="20"/>
                <w:szCs w:val="20"/>
              </w:rPr>
            </w:pPr>
          </w:p>
          <w:p w14:paraId="39ED16C4" w14:textId="77777777" w:rsidR="005139A4" w:rsidRPr="009B6B72" w:rsidRDefault="005139A4" w:rsidP="005139A4">
            <w:pPr>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Štev.: ______________________</w:t>
            </w:r>
          </w:p>
          <w:p w14:paraId="578F2462" w14:textId="77777777" w:rsidR="005139A4" w:rsidRPr="009B6B72" w:rsidRDefault="005139A4" w:rsidP="005139A4">
            <w:pPr>
              <w:jc w:val="both"/>
              <w:rPr>
                <w:rFonts w:asciiTheme="minorHAnsi" w:hAnsiTheme="minorHAnsi" w:cstheme="minorHAnsi"/>
                <w:color w:val="000000"/>
                <w:sz w:val="20"/>
                <w:szCs w:val="20"/>
              </w:rPr>
            </w:pPr>
          </w:p>
        </w:tc>
        <w:tc>
          <w:tcPr>
            <w:tcW w:w="5550" w:type="dxa"/>
          </w:tcPr>
          <w:p w14:paraId="2973B2DF" w14:textId="77777777" w:rsidR="005139A4" w:rsidRPr="009B6B72" w:rsidRDefault="005139A4" w:rsidP="005139A4">
            <w:pPr>
              <w:jc w:val="center"/>
              <w:rPr>
                <w:rFonts w:asciiTheme="minorHAnsi" w:hAnsiTheme="minorHAnsi" w:cstheme="minorHAnsi"/>
                <w:b/>
                <w:color w:val="000000"/>
                <w:sz w:val="20"/>
                <w:szCs w:val="20"/>
              </w:rPr>
            </w:pPr>
            <w:r w:rsidRPr="009B6B72">
              <w:rPr>
                <w:rFonts w:asciiTheme="minorHAnsi" w:hAnsiTheme="minorHAnsi" w:cstheme="minorHAnsi"/>
                <w:b/>
                <w:color w:val="000000"/>
                <w:sz w:val="20"/>
                <w:szCs w:val="20"/>
              </w:rPr>
              <w:t xml:space="preserve">JAVNI ŠTIPENDIJSKI, RAZVOJNI, INVALIDSKI IN PREŽIVNINSKI SKLAD REPUBLIKE SLOVENIJE  </w:t>
            </w:r>
          </w:p>
          <w:p w14:paraId="56A1E4BC" w14:textId="77777777" w:rsidR="005139A4" w:rsidRPr="009B6B72" w:rsidRDefault="005139A4" w:rsidP="005139A4">
            <w:pPr>
              <w:jc w:val="center"/>
              <w:rPr>
                <w:rFonts w:asciiTheme="minorHAnsi" w:hAnsiTheme="minorHAnsi" w:cstheme="minorHAnsi"/>
                <w:color w:val="000000"/>
                <w:sz w:val="20"/>
                <w:szCs w:val="20"/>
              </w:rPr>
            </w:pPr>
          </w:p>
          <w:p w14:paraId="1BD0E454" w14:textId="77777777" w:rsidR="005139A4" w:rsidRPr="009B6B72" w:rsidRDefault="005139A4" w:rsidP="005139A4">
            <w:pPr>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Irena Kuntarič Hribar</w:t>
            </w:r>
          </w:p>
          <w:p w14:paraId="37D430CD" w14:textId="77777777" w:rsidR="005139A4" w:rsidRDefault="005139A4" w:rsidP="005139A4">
            <w:pPr>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Direktorica</w:t>
            </w:r>
          </w:p>
          <w:p w14:paraId="6260EA7C" w14:textId="77777777" w:rsidR="005139A4" w:rsidRDefault="005139A4" w:rsidP="005139A4">
            <w:pPr>
              <w:jc w:val="center"/>
              <w:rPr>
                <w:rFonts w:asciiTheme="minorHAnsi" w:hAnsiTheme="minorHAnsi" w:cstheme="minorHAnsi"/>
                <w:color w:val="000000"/>
                <w:sz w:val="20"/>
                <w:szCs w:val="20"/>
              </w:rPr>
            </w:pPr>
          </w:p>
          <w:p w14:paraId="3B1071DC" w14:textId="77777777" w:rsidR="005139A4" w:rsidRPr="009B6B72" w:rsidRDefault="005139A4" w:rsidP="005139A4">
            <w:pPr>
              <w:jc w:val="center"/>
              <w:rPr>
                <w:rFonts w:asciiTheme="minorHAnsi" w:hAnsiTheme="minorHAnsi" w:cstheme="minorHAnsi"/>
                <w:color w:val="000000"/>
                <w:sz w:val="20"/>
                <w:szCs w:val="20"/>
              </w:rPr>
            </w:pPr>
          </w:p>
          <w:p w14:paraId="00ECE476" w14:textId="77777777" w:rsidR="005139A4" w:rsidRPr="009B6B72" w:rsidRDefault="005139A4" w:rsidP="005139A4">
            <w:pPr>
              <w:jc w:val="center"/>
              <w:rPr>
                <w:rFonts w:asciiTheme="minorHAnsi" w:hAnsiTheme="minorHAnsi" w:cstheme="minorHAnsi"/>
                <w:color w:val="000000"/>
                <w:sz w:val="20"/>
                <w:szCs w:val="20"/>
              </w:rPr>
            </w:pPr>
          </w:p>
        </w:tc>
      </w:tr>
      <w:tr w:rsidR="005139A4" w:rsidRPr="009B6B72" w14:paraId="232BCDEB" w14:textId="77777777" w:rsidTr="005139A4">
        <w:tc>
          <w:tcPr>
            <w:tcW w:w="3936" w:type="dxa"/>
          </w:tcPr>
          <w:p w14:paraId="2FA9DAAC" w14:textId="77777777" w:rsidR="005139A4" w:rsidRPr="009B6B72" w:rsidRDefault="005139A4" w:rsidP="005139A4">
            <w:pPr>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V</w:t>
            </w:r>
            <w:r>
              <w:rPr>
                <w:rFonts w:asciiTheme="minorHAnsi" w:hAnsiTheme="minorHAnsi" w:cstheme="minorHAnsi"/>
                <w:color w:val="000000"/>
                <w:sz w:val="20"/>
                <w:szCs w:val="20"/>
              </w:rPr>
              <w:t xml:space="preserve"> Ljubljani</w:t>
            </w:r>
            <w:r w:rsidRPr="009B6B72">
              <w:rPr>
                <w:rFonts w:asciiTheme="minorHAnsi" w:hAnsiTheme="minorHAnsi" w:cstheme="minorHAnsi"/>
                <w:color w:val="000000"/>
                <w:sz w:val="20"/>
                <w:szCs w:val="20"/>
              </w:rPr>
              <w:t>, dne_____________</w:t>
            </w:r>
          </w:p>
          <w:p w14:paraId="2236C853" w14:textId="77777777" w:rsidR="005139A4" w:rsidRPr="009B6B72" w:rsidRDefault="005139A4" w:rsidP="005139A4">
            <w:pPr>
              <w:jc w:val="both"/>
              <w:rPr>
                <w:rFonts w:asciiTheme="minorHAnsi" w:hAnsiTheme="minorHAnsi" w:cstheme="minorHAnsi"/>
                <w:color w:val="000000"/>
                <w:sz w:val="20"/>
                <w:szCs w:val="20"/>
              </w:rPr>
            </w:pPr>
          </w:p>
          <w:p w14:paraId="2AAFCD17" w14:textId="77777777" w:rsidR="005139A4" w:rsidRPr="009B6B72" w:rsidRDefault="005139A4" w:rsidP="005139A4">
            <w:pPr>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Štev.: _______________________</w:t>
            </w:r>
          </w:p>
          <w:p w14:paraId="355BBEA4" w14:textId="77777777" w:rsidR="005139A4" w:rsidRPr="009B6B72" w:rsidRDefault="005139A4" w:rsidP="005139A4">
            <w:pPr>
              <w:jc w:val="both"/>
              <w:rPr>
                <w:rFonts w:asciiTheme="minorHAnsi" w:hAnsiTheme="minorHAnsi" w:cstheme="minorHAnsi"/>
                <w:color w:val="000000"/>
                <w:sz w:val="20"/>
                <w:szCs w:val="20"/>
              </w:rPr>
            </w:pPr>
          </w:p>
        </w:tc>
        <w:tc>
          <w:tcPr>
            <w:tcW w:w="5550" w:type="dxa"/>
          </w:tcPr>
          <w:p w14:paraId="1BAD5C28" w14:textId="69A3936F" w:rsidR="005139A4" w:rsidRPr="0090686A" w:rsidRDefault="00422238" w:rsidP="005139A4">
            <w:pPr>
              <w:tabs>
                <w:tab w:val="left" w:pos="1935"/>
              </w:tabs>
              <w:jc w:val="center"/>
              <w:rPr>
                <w:rFonts w:asciiTheme="minorHAnsi" w:hAnsiTheme="minorHAnsi" w:cstheme="minorHAnsi"/>
                <w:b/>
                <w:noProof/>
                <w:sz w:val="20"/>
                <w:szCs w:val="20"/>
              </w:rPr>
            </w:pPr>
            <w:r>
              <w:rPr>
                <w:rFonts w:asciiTheme="minorHAnsi" w:hAnsiTheme="minorHAnsi" w:cstheme="minorHAnsi"/>
                <w:b/>
                <w:noProof/>
                <w:sz w:val="20"/>
                <w:szCs w:val="20"/>
              </w:rPr>
              <w:t>»PRIJAVITELJ</w:t>
            </w:r>
            <w:r w:rsidR="0090686A" w:rsidRPr="0090686A">
              <w:rPr>
                <w:rFonts w:asciiTheme="minorHAnsi" w:hAnsiTheme="minorHAnsi" w:cstheme="minorHAnsi"/>
                <w:b/>
                <w:noProof/>
                <w:sz w:val="20"/>
                <w:szCs w:val="20"/>
              </w:rPr>
              <w:t>«</w:t>
            </w:r>
          </w:p>
          <w:p w14:paraId="64B519B2" w14:textId="77777777" w:rsidR="005139A4" w:rsidRPr="009C1581" w:rsidRDefault="005139A4" w:rsidP="005139A4">
            <w:pPr>
              <w:tabs>
                <w:tab w:val="left" w:pos="1935"/>
              </w:tabs>
              <w:jc w:val="center"/>
              <w:rPr>
                <w:rFonts w:asciiTheme="minorHAnsi" w:hAnsiTheme="minorHAnsi" w:cstheme="minorHAnsi"/>
                <w:b/>
                <w:color w:val="000000"/>
                <w:sz w:val="20"/>
                <w:szCs w:val="20"/>
              </w:rPr>
            </w:pPr>
          </w:p>
          <w:p w14:paraId="12A7BBD6" w14:textId="435BF97E" w:rsidR="005139A4" w:rsidRPr="009C1581" w:rsidRDefault="00422238" w:rsidP="009D49F4">
            <w:pPr>
              <w:spacing w:line="480" w:lineRule="auto"/>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t>»</w:t>
            </w:r>
            <w:r w:rsidR="0090686A">
              <w:rPr>
                <w:rFonts w:asciiTheme="minorHAnsi" w:hAnsiTheme="minorHAnsi" w:cstheme="minorHAnsi"/>
                <w:noProof/>
                <w:color w:val="000000"/>
                <w:sz w:val="20"/>
                <w:szCs w:val="20"/>
              </w:rPr>
              <w:t>IME IN PRIIMEK«</w:t>
            </w:r>
          </w:p>
          <w:p w14:paraId="47DDCDC5" w14:textId="0D9F157C" w:rsidR="005139A4" w:rsidRPr="009B6B72" w:rsidRDefault="0090686A" w:rsidP="005139A4">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bl>
    <w:p w14:paraId="6287718F" w14:textId="77777777" w:rsidR="005139A4" w:rsidRPr="009B6B72" w:rsidRDefault="005139A4" w:rsidP="005139A4">
      <w:pPr>
        <w:rPr>
          <w:rFonts w:asciiTheme="minorHAnsi" w:hAnsiTheme="minorHAnsi" w:cstheme="minorHAnsi"/>
        </w:rPr>
      </w:pPr>
    </w:p>
    <w:p w14:paraId="2C5B13D0" w14:textId="77777777" w:rsidR="005139A4" w:rsidRPr="009B6B72" w:rsidRDefault="005139A4" w:rsidP="002801C6">
      <w:pPr>
        <w:rPr>
          <w:rFonts w:asciiTheme="minorHAnsi" w:hAnsiTheme="minorHAnsi" w:cstheme="minorHAnsi"/>
          <w:i/>
          <w:sz w:val="20"/>
        </w:rPr>
      </w:pPr>
    </w:p>
    <w:p w14:paraId="6E7ECE3C" w14:textId="77777777" w:rsidR="002801C6" w:rsidRPr="009B6B72" w:rsidRDefault="002801C6" w:rsidP="002801C6">
      <w:pPr>
        <w:rPr>
          <w:rFonts w:asciiTheme="minorHAnsi" w:hAnsiTheme="minorHAnsi" w:cstheme="minorHAnsi"/>
        </w:rPr>
      </w:pPr>
    </w:p>
    <w:p w14:paraId="11BAC4B8" w14:textId="77777777" w:rsidR="002801C6" w:rsidRDefault="002801C6" w:rsidP="002801C6">
      <w:pPr>
        <w:autoSpaceDE w:val="0"/>
        <w:autoSpaceDN w:val="0"/>
        <w:adjustRightInd w:val="0"/>
        <w:rPr>
          <w:rFonts w:asciiTheme="minorHAnsi" w:hAnsiTheme="minorHAnsi" w:cstheme="minorHAnsi"/>
          <w:b/>
          <w:bCs/>
          <w:color w:val="000000"/>
          <w:sz w:val="20"/>
          <w:szCs w:val="20"/>
        </w:rPr>
      </w:pPr>
    </w:p>
    <w:p w14:paraId="266042FD" w14:textId="77777777" w:rsidR="00D0052B" w:rsidRDefault="00D0052B" w:rsidP="002801C6">
      <w:pPr>
        <w:autoSpaceDE w:val="0"/>
        <w:autoSpaceDN w:val="0"/>
        <w:adjustRightInd w:val="0"/>
        <w:rPr>
          <w:rFonts w:asciiTheme="minorHAnsi" w:hAnsiTheme="minorHAnsi" w:cstheme="minorHAnsi"/>
          <w:b/>
          <w:bCs/>
          <w:color w:val="000000"/>
          <w:sz w:val="20"/>
          <w:szCs w:val="20"/>
        </w:rPr>
      </w:pPr>
    </w:p>
    <w:p w14:paraId="55F698CF" w14:textId="77777777" w:rsidR="00D0052B" w:rsidRDefault="00D0052B" w:rsidP="002801C6">
      <w:pPr>
        <w:autoSpaceDE w:val="0"/>
        <w:autoSpaceDN w:val="0"/>
        <w:adjustRightInd w:val="0"/>
        <w:rPr>
          <w:rFonts w:asciiTheme="minorHAnsi" w:hAnsiTheme="minorHAnsi" w:cstheme="minorHAnsi"/>
          <w:b/>
          <w:bCs/>
          <w:color w:val="000000"/>
          <w:sz w:val="20"/>
          <w:szCs w:val="20"/>
        </w:rPr>
      </w:pPr>
    </w:p>
    <w:p w14:paraId="7051202D" w14:textId="77777777" w:rsidR="00D0052B" w:rsidRDefault="00D0052B" w:rsidP="002801C6">
      <w:pPr>
        <w:autoSpaceDE w:val="0"/>
        <w:autoSpaceDN w:val="0"/>
        <w:adjustRightInd w:val="0"/>
        <w:rPr>
          <w:rFonts w:asciiTheme="minorHAnsi" w:hAnsiTheme="minorHAnsi" w:cstheme="minorHAnsi"/>
          <w:b/>
          <w:bCs/>
          <w:color w:val="000000"/>
          <w:sz w:val="20"/>
          <w:szCs w:val="20"/>
        </w:rPr>
      </w:pPr>
    </w:p>
    <w:p w14:paraId="734C5C86" w14:textId="77777777" w:rsidR="00D0052B" w:rsidRDefault="00D0052B" w:rsidP="002801C6">
      <w:pPr>
        <w:autoSpaceDE w:val="0"/>
        <w:autoSpaceDN w:val="0"/>
        <w:adjustRightInd w:val="0"/>
        <w:rPr>
          <w:rFonts w:asciiTheme="minorHAnsi" w:hAnsiTheme="minorHAnsi" w:cstheme="minorHAnsi"/>
          <w:b/>
          <w:bCs/>
          <w:color w:val="000000"/>
          <w:sz w:val="20"/>
          <w:szCs w:val="20"/>
        </w:rPr>
      </w:pPr>
    </w:p>
    <w:p w14:paraId="53867C63" w14:textId="77777777" w:rsidR="00D0052B" w:rsidRDefault="00D0052B" w:rsidP="002801C6">
      <w:pPr>
        <w:autoSpaceDE w:val="0"/>
        <w:autoSpaceDN w:val="0"/>
        <w:adjustRightInd w:val="0"/>
        <w:rPr>
          <w:rFonts w:asciiTheme="minorHAnsi" w:hAnsiTheme="minorHAnsi" w:cstheme="minorHAnsi"/>
          <w:b/>
          <w:bCs/>
          <w:color w:val="000000"/>
          <w:sz w:val="20"/>
          <w:szCs w:val="20"/>
        </w:rPr>
      </w:pPr>
    </w:p>
    <w:p w14:paraId="1E29C8D8" w14:textId="77777777" w:rsidR="00D0052B" w:rsidRPr="009B6B72" w:rsidRDefault="00D0052B" w:rsidP="00D0052B">
      <w:pPr>
        <w:pStyle w:val="Naslov3"/>
        <w:numPr>
          <w:ilvl w:val="0"/>
          <w:numId w:val="0"/>
        </w:numPr>
        <w:ind w:left="720" w:hanging="720"/>
        <w:rPr>
          <w:rFonts w:asciiTheme="minorHAnsi" w:hAnsiTheme="minorHAnsi" w:cstheme="minorHAnsi"/>
        </w:rPr>
      </w:pPr>
      <w:bookmarkStart w:id="116" w:name="_Toc510162134"/>
      <w:r w:rsidRPr="009B6B72">
        <w:rPr>
          <w:rFonts w:asciiTheme="minorHAnsi" w:hAnsiTheme="minorHAnsi" w:cstheme="minorHAnsi"/>
        </w:rPr>
        <w:lastRenderedPageBreak/>
        <w:t>Priloga št. 2: Vzorec partnerskega sporazuma o sofinanciranju projekta</w:t>
      </w:r>
      <w:bookmarkEnd w:id="116"/>
    </w:p>
    <w:p w14:paraId="440AD585" w14:textId="77777777" w:rsidR="00D0052B" w:rsidRPr="009B6B72" w:rsidRDefault="00D0052B" w:rsidP="00D0052B">
      <w:pPr>
        <w:rPr>
          <w:rFonts w:asciiTheme="minorHAnsi" w:hAnsiTheme="minorHAnsi" w:cstheme="minorHAnsi"/>
          <w:i/>
          <w:sz w:val="20"/>
        </w:rPr>
      </w:pPr>
      <w:bookmarkStart w:id="117" w:name="_Toc253063413"/>
      <w:r w:rsidRPr="009B6B72">
        <w:rPr>
          <w:rFonts w:asciiTheme="minorHAnsi" w:hAnsiTheme="minorHAnsi" w:cstheme="minorHAnsi"/>
          <w:i/>
          <w:sz w:val="20"/>
        </w:rPr>
        <w:t>Sporazum, ki določa obveznosti in način sodelovanja med partnerji, po odobritvi podpišejo vsi partnerji. Vzorec sporazuma je potrebno dobro preučiti.</w:t>
      </w:r>
      <w:bookmarkEnd w:id="117"/>
      <w:r w:rsidRPr="009B6B72">
        <w:rPr>
          <w:rFonts w:asciiTheme="minorHAnsi" w:hAnsiTheme="minorHAnsi" w:cstheme="minorHAnsi"/>
          <w:i/>
          <w:sz w:val="20"/>
        </w:rPr>
        <w:t xml:space="preserve"> Rumeno obarvano besedilo označuje predvsem tiste dele sporazuma, ki jih morajo partnerji med seboj natančno uskladiti.</w:t>
      </w:r>
    </w:p>
    <w:p w14:paraId="6EAE1AFE" w14:textId="77777777" w:rsidR="00D0052B" w:rsidRPr="009B6B72" w:rsidRDefault="00D0052B" w:rsidP="00D0052B">
      <w:pPr>
        <w:rPr>
          <w:rFonts w:asciiTheme="minorHAnsi" w:hAnsiTheme="minorHAnsi" w:cstheme="minorHAnsi"/>
        </w:rPr>
      </w:pPr>
    </w:p>
    <w:p w14:paraId="284E6DA6"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p>
    <w:p w14:paraId="63D13805"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NAZIV;</w:t>
      </w:r>
    </w:p>
    <w:p w14:paraId="6C5EF2ED"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NASLOV, ki jo zastopa [IME]</w:t>
      </w:r>
      <w:r w:rsidRPr="009B6B72">
        <w:rPr>
          <w:rFonts w:asciiTheme="minorHAnsi" w:hAnsiTheme="minorHAnsi" w:cstheme="minorHAnsi"/>
          <w:b/>
          <w:bCs/>
          <w:color w:val="000000"/>
          <w:sz w:val="20"/>
          <w:szCs w:val="20"/>
        </w:rPr>
        <w:t xml:space="preserve"> </w:t>
      </w:r>
      <w:r w:rsidRPr="009B6B72">
        <w:rPr>
          <w:rFonts w:asciiTheme="minorHAnsi" w:hAnsiTheme="minorHAnsi" w:cstheme="minorHAnsi"/>
          <w:color w:val="000000"/>
          <w:sz w:val="20"/>
          <w:szCs w:val="20"/>
        </w:rPr>
        <w:t xml:space="preserve">(v nadaljevanju: </w:t>
      </w:r>
      <w:r w:rsidRPr="009B6B72">
        <w:rPr>
          <w:rFonts w:asciiTheme="minorHAnsi" w:hAnsiTheme="minorHAnsi" w:cstheme="minorHAnsi"/>
          <w:b/>
          <w:bCs/>
          <w:color w:val="000000"/>
          <w:sz w:val="20"/>
          <w:szCs w:val="20"/>
        </w:rPr>
        <w:t>prijavitelj</w:t>
      </w:r>
      <w:r w:rsidRPr="009B6B72">
        <w:rPr>
          <w:rFonts w:asciiTheme="minorHAnsi" w:hAnsiTheme="minorHAnsi" w:cstheme="minorHAnsi"/>
          <w:color w:val="000000"/>
          <w:sz w:val="20"/>
          <w:szCs w:val="20"/>
        </w:rPr>
        <w:t xml:space="preserve">) </w:t>
      </w:r>
    </w:p>
    <w:p w14:paraId="119A6982" w14:textId="77777777" w:rsidR="00D0052B" w:rsidRPr="009B6B72" w:rsidRDefault="00D0052B" w:rsidP="00D0052B">
      <w:pPr>
        <w:tabs>
          <w:tab w:val="left" w:pos="5882"/>
        </w:tabs>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Davčna številka prijavitelja: #######</w:t>
      </w:r>
      <w:r w:rsidRPr="009B6B72">
        <w:rPr>
          <w:rFonts w:asciiTheme="minorHAnsi" w:hAnsiTheme="minorHAnsi" w:cstheme="minorHAnsi"/>
          <w:color w:val="000000"/>
          <w:sz w:val="20"/>
          <w:szCs w:val="20"/>
        </w:rPr>
        <w:tab/>
      </w:r>
    </w:p>
    <w:p w14:paraId="6BCE59FE"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Matična številka prijavitelja: ##########</w:t>
      </w:r>
    </w:p>
    <w:p w14:paraId="665F6732"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Transakcijski račun prijavitelja: #####-#########</w:t>
      </w:r>
    </w:p>
    <w:p w14:paraId="7506E82A"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Odprt pri banki: [NAZIV BANKE]</w:t>
      </w:r>
    </w:p>
    <w:p w14:paraId="25058EE4"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61478F93"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in </w:t>
      </w:r>
    </w:p>
    <w:p w14:paraId="115BF6F0"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p>
    <w:p w14:paraId="101D0452"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NAZIV;</w:t>
      </w:r>
    </w:p>
    <w:p w14:paraId="443B7AEE"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NASLOV, ki jo zastopa [IME]</w:t>
      </w:r>
      <w:r w:rsidRPr="009B6B72">
        <w:rPr>
          <w:rFonts w:asciiTheme="minorHAnsi" w:hAnsiTheme="minorHAnsi" w:cstheme="minorHAnsi"/>
          <w:b/>
          <w:bCs/>
          <w:color w:val="000000"/>
          <w:sz w:val="20"/>
          <w:szCs w:val="20"/>
        </w:rPr>
        <w:t xml:space="preserve"> </w:t>
      </w:r>
      <w:r w:rsidRPr="009B6B72">
        <w:rPr>
          <w:rFonts w:asciiTheme="minorHAnsi" w:hAnsiTheme="minorHAnsi" w:cstheme="minorHAnsi"/>
          <w:color w:val="000000"/>
          <w:sz w:val="20"/>
          <w:szCs w:val="20"/>
        </w:rPr>
        <w:t xml:space="preserve">(v nadaljevanju: </w:t>
      </w:r>
      <w:r w:rsidRPr="009B6B72">
        <w:rPr>
          <w:rFonts w:asciiTheme="minorHAnsi" w:hAnsiTheme="minorHAnsi" w:cstheme="minorHAnsi"/>
          <w:b/>
          <w:bCs/>
          <w:color w:val="000000"/>
          <w:sz w:val="20"/>
          <w:szCs w:val="20"/>
        </w:rPr>
        <w:t>partner</w:t>
      </w:r>
      <w:r w:rsidRPr="009B6B72">
        <w:rPr>
          <w:rFonts w:asciiTheme="minorHAnsi" w:hAnsiTheme="minorHAnsi" w:cstheme="minorHAnsi"/>
          <w:color w:val="000000"/>
          <w:sz w:val="20"/>
          <w:szCs w:val="20"/>
        </w:rPr>
        <w:t xml:space="preserve">) </w:t>
      </w:r>
    </w:p>
    <w:p w14:paraId="38E7DEB1"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Davčna številka partnerja: #######</w:t>
      </w:r>
    </w:p>
    <w:p w14:paraId="32570B29"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Matična številka partnerja: ##########</w:t>
      </w:r>
    </w:p>
    <w:p w14:paraId="5053FC16"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Transakcijski račun partnerja: #####-#########</w:t>
      </w:r>
    </w:p>
    <w:p w14:paraId="40FAA9D0"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Odprt pri banki: [NAZIV BANKE]</w:t>
      </w:r>
    </w:p>
    <w:p w14:paraId="6B5177E3"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2F712BD0"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in </w:t>
      </w:r>
    </w:p>
    <w:p w14:paraId="23AA9737"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p>
    <w:p w14:paraId="6277EBD9"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NAZIV;</w:t>
      </w:r>
    </w:p>
    <w:p w14:paraId="2D9FDFFD"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NASLOV, ki jo zastopa [IME]</w:t>
      </w:r>
      <w:r w:rsidRPr="009B6B72">
        <w:rPr>
          <w:rFonts w:asciiTheme="minorHAnsi" w:hAnsiTheme="minorHAnsi" w:cstheme="minorHAnsi"/>
          <w:b/>
          <w:bCs/>
          <w:color w:val="000000"/>
          <w:sz w:val="20"/>
          <w:szCs w:val="20"/>
        </w:rPr>
        <w:t xml:space="preserve"> </w:t>
      </w:r>
      <w:r w:rsidRPr="009B6B72">
        <w:rPr>
          <w:rFonts w:asciiTheme="minorHAnsi" w:hAnsiTheme="minorHAnsi" w:cstheme="minorHAnsi"/>
          <w:color w:val="000000"/>
          <w:sz w:val="20"/>
          <w:szCs w:val="20"/>
        </w:rPr>
        <w:t xml:space="preserve">(v nadaljevanju: </w:t>
      </w:r>
      <w:r w:rsidRPr="009B6B72">
        <w:rPr>
          <w:rFonts w:asciiTheme="minorHAnsi" w:hAnsiTheme="minorHAnsi" w:cstheme="minorHAnsi"/>
          <w:b/>
          <w:bCs/>
          <w:color w:val="000000"/>
          <w:sz w:val="20"/>
          <w:szCs w:val="20"/>
        </w:rPr>
        <w:t>partner</w:t>
      </w:r>
      <w:r w:rsidRPr="009B6B72">
        <w:rPr>
          <w:rFonts w:asciiTheme="minorHAnsi" w:hAnsiTheme="minorHAnsi" w:cstheme="minorHAnsi"/>
          <w:color w:val="000000"/>
          <w:sz w:val="20"/>
          <w:szCs w:val="20"/>
        </w:rPr>
        <w:t xml:space="preserve">) </w:t>
      </w:r>
    </w:p>
    <w:p w14:paraId="6960C5EC"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Davčna številka partnerja: #######</w:t>
      </w:r>
    </w:p>
    <w:p w14:paraId="4095E6D8"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Matična številka partnerja: ##########</w:t>
      </w:r>
    </w:p>
    <w:p w14:paraId="51C5CCD3"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Transakcijski račun partnerja: #####-#########</w:t>
      </w:r>
    </w:p>
    <w:p w14:paraId="2C4FAB1F"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Odprt pri banki: [NAZIV BANKE]</w:t>
      </w:r>
    </w:p>
    <w:p w14:paraId="07649065"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380414C9"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in </w:t>
      </w:r>
    </w:p>
    <w:p w14:paraId="0F9E2F4D"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w:t>
      </w:r>
    </w:p>
    <w:p w14:paraId="42894D00" w14:textId="77777777" w:rsidR="00D0052B" w:rsidRPr="009B6B72" w:rsidRDefault="00D0052B" w:rsidP="00D0052B">
      <w:pPr>
        <w:autoSpaceDE w:val="0"/>
        <w:autoSpaceDN w:val="0"/>
        <w:adjustRightInd w:val="0"/>
        <w:rPr>
          <w:rFonts w:asciiTheme="minorHAnsi" w:hAnsiTheme="minorHAnsi" w:cstheme="minorHAnsi"/>
          <w:b/>
          <w:bCs/>
          <w:color w:val="000000"/>
          <w:sz w:val="20"/>
          <w:szCs w:val="20"/>
        </w:rPr>
      </w:pPr>
    </w:p>
    <w:p w14:paraId="285BE366"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b/>
          <w:bCs/>
          <w:color w:val="000000"/>
          <w:sz w:val="20"/>
          <w:szCs w:val="20"/>
        </w:rPr>
        <w:t xml:space="preserve"> </w:t>
      </w:r>
      <w:r w:rsidRPr="009B6B72">
        <w:rPr>
          <w:rFonts w:asciiTheme="minorHAnsi" w:hAnsiTheme="minorHAnsi" w:cstheme="minorHAnsi"/>
          <w:color w:val="000000"/>
          <w:sz w:val="20"/>
          <w:szCs w:val="20"/>
        </w:rPr>
        <w:t xml:space="preserve">(v nadaljevanju: </w:t>
      </w:r>
      <w:r w:rsidRPr="009B6B72">
        <w:rPr>
          <w:rFonts w:asciiTheme="minorHAnsi" w:hAnsiTheme="minorHAnsi" w:cstheme="minorHAnsi"/>
          <w:b/>
          <w:color w:val="000000"/>
          <w:sz w:val="20"/>
          <w:szCs w:val="20"/>
        </w:rPr>
        <w:t>partnerji sporazuma</w:t>
      </w:r>
      <w:r w:rsidRPr="009B6B72">
        <w:rPr>
          <w:rFonts w:asciiTheme="minorHAnsi" w:hAnsiTheme="minorHAnsi" w:cstheme="minorHAnsi"/>
          <w:color w:val="000000"/>
          <w:sz w:val="20"/>
          <w:szCs w:val="20"/>
        </w:rPr>
        <w:t xml:space="preserve">) </w:t>
      </w:r>
    </w:p>
    <w:p w14:paraId="682F9732"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04C83C86"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10C68E9D" w14:textId="77777777" w:rsidR="00D0052B" w:rsidRPr="009B6B72" w:rsidRDefault="00D0052B" w:rsidP="00D0052B">
      <w:pPr>
        <w:autoSpaceDE w:val="0"/>
        <w:autoSpaceDN w:val="0"/>
        <w:adjustRightInd w:val="0"/>
        <w:rPr>
          <w:rFonts w:asciiTheme="minorHAnsi" w:hAnsiTheme="minorHAnsi" w:cstheme="minorHAnsi"/>
          <w:b/>
          <w:bCs/>
          <w:i/>
          <w:iCs/>
          <w:color w:val="000000"/>
          <w:sz w:val="20"/>
          <w:szCs w:val="20"/>
        </w:rPr>
      </w:pPr>
      <w:r w:rsidRPr="009B6B72">
        <w:rPr>
          <w:rFonts w:asciiTheme="minorHAnsi" w:hAnsiTheme="minorHAnsi" w:cstheme="minorHAnsi"/>
          <w:color w:val="000000"/>
          <w:sz w:val="20"/>
          <w:szCs w:val="20"/>
        </w:rPr>
        <w:t xml:space="preserve">sklenejo </w:t>
      </w:r>
    </w:p>
    <w:p w14:paraId="2C59DDC6"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0E9DCC60"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56B63160"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26911A0D"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27A126F6"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6C6074B8"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4B6AB061" w14:textId="77777777" w:rsidR="00D0052B" w:rsidRDefault="00D0052B" w:rsidP="00D0052B">
      <w:pPr>
        <w:autoSpaceDE w:val="0"/>
        <w:autoSpaceDN w:val="0"/>
        <w:adjustRightInd w:val="0"/>
        <w:jc w:val="center"/>
        <w:rPr>
          <w:rFonts w:asciiTheme="minorHAnsi" w:hAnsiTheme="minorHAnsi" w:cstheme="minorHAnsi"/>
          <w:b/>
          <w:bCs/>
          <w:color w:val="000000"/>
          <w:sz w:val="20"/>
          <w:szCs w:val="20"/>
        </w:rPr>
      </w:pPr>
    </w:p>
    <w:p w14:paraId="56FD44B1" w14:textId="77777777" w:rsidR="00D0052B" w:rsidRPr="009B6B72" w:rsidRDefault="00D0052B" w:rsidP="00D0052B">
      <w:pPr>
        <w:autoSpaceDE w:val="0"/>
        <w:autoSpaceDN w:val="0"/>
        <w:adjustRightInd w:val="0"/>
        <w:jc w:val="center"/>
        <w:rPr>
          <w:rFonts w:asciiTheme="minorHAnsi" w:hAnsiTheme="minorHAnsi" w:cstheme="minorHAnsi"/>
          <w:b/>
          <w:bCs/>
          <w:color w:val="000000"/>
          <w:sz w:val="20"/>
          <w:szCs w:val="20"/>
        </w:rPr>
      </w:pPr>
    </w:p>
    <w:p w14:paraId="4D4110C4" w14:textId="77777777" w:rsidR="00D0052B" w:rsidRPr="009B6B72" w:rsidRDefault="00D0052B" w:rsidP="00D0052B">
      <w:pPr>
        <w:autoSpaceDE w:val="0"/>
        <w:autoSpaceDN w:val="0"/>
        <w:adjustRightInd w:val="0"/>
        <w:jc w:val="center"/>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PARTNERSKI SPORAZUM O SODELOVANJU PRI IZVEDBI PROJEKTA</w:t>
      </w:r>
    </w:p>
    <w:p w14:paraId="542D2092" w14:textId="77777777" w:rsidR="00D0052B" w:rsidRPr="009B6B72" w:rsidRDefault="00D0052B" w:rsidP="00D0052B">
      <w:pPr>
        <w:autoSpaceDE w:val="0"/>
        <w:autoSpaceDN w:val="0"/>
        <w:adjustRightInd w:val="0"/>
        <w:jc w:val="center"/>
        <w:rPr>
          <w:rFonts w:asciiTheme="minorHAnsi" w:hAnsiTheme="minorHAnsi" w:cstheme="minorHAnsi"/>
          <w:b/>
          <w:bCs/>
          <w:color w:val="000000"/>
          <w:sz w:val="20"/>
          <w:szCs w:val="20"/>
        </w:rPr>
      </w:pPr>
    </w:p>
    <w:p w14:paraId="6247540F"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w:t>
      </w:r>
      <w:r w:rsidRPr="009B6B72">
        <w:rPr>
          <w:rFonts w:asciiTheme="minorHAnsi" w:hAnsiTheme="minorHAnsi" w:cstheme="minorHAnsi"/>
          <w:color w:val="000000"/>
          <w:sz w:val="20"/>
          <w:szCs w:val="20"/>
          <w:highlight w:val="yellow"/>
        </w:rPr>
        <w:t>NAZIV PROJEKTA</w:t>
      </w:r>
      <w:r w:rsidRPr="009B6B72">
        <w:rPr>
          <w:rFonts w:asciiTheme="minorHAnsi" w:hAnsiTheme="minorHAnsi" w:cstheme="minorHAnsi"/>
          <w:color w:val="000000"/>
          <w:sz w:val="20"/>
          <w:szCs w:val="20"/>
        </w:rPr>
        <w:t>]</w:t>
      </w:r>
    </w:p>
    <w:p w14:paraId="6570A72D"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2DCA607C" w14:textId="77777777" w:rsidR="00D0052B" w:rsidRPr="009B6B72" w:rsidRDefault="00D0052B" w:rsidP="00D0052B">
      <w:pPr>
        <w:autoSpaceDE w:val="0"/>
        <w:autoSpaceDN w:val="0"/>
        <w:adjustRightInd w:val="0"/>
        <w:jc w:val="center"/>
        <w:rPr>
          <w:rFonts w:asciiTheme="minorHAnsi" w:hAnsiTheme="minorHAnsi" w:cstheme="minorHAnsi"/>
          <w:b/>
          <w:bCs/>
          <w:color w:val="000000"/>
          <w:sz w:val="20"/>
          <w:szCs w:val="20"/>
        </w:rPr>
      </w:pPr>
      <w:r w:rsidRPr="009B6B72">
        <w:rPr>
          <w:rFonts w:asciiTheme="minorHAnsi" w:hAnsiTheme="minorHAnsi" w:cstheme="minorHAnsi"/>
          <w:color w:val="000000"/>
          <w:sz w:val="20"/>
          <w:szCs w:val="20"/>
        </w:rPr>
        <w:t>v okviru operacije:</w:t>
      </w:r>
    </w:p>
    <w:p w14:paraId="47E4478B" w14:textId="77777777" w:rsidR="00D0052B" w:rsidRPr="009B6B72" w:rsidRDefault="00D0052B" w:rsidP="00D0052B">
      <w:pPr>
        <w:autoSpaceDE w:val="0"/>
        <w:autoSpaceDN w:val="0"/>
        <w:adjustRightInd w:val="0"/>
        <w:spacing w:line="276" w:lineRule="auto"/>
        <w:jc w:val="center"/>
        <w:rPr>
          <w:rFonts w:asciiTheme="minorHAnsi" w:hAnsiTheme="minorHAnsi" w:cstheme="minorHAnsi"/>
          <w:bCs/>
          <w:color w:val="000000"/>
          <w:sz w:val="20"/>
          <w:szCs w:val="20"/>
        </w:rPr>
      </w:pPr>
    </w:p>
    <w:p w14:paraId="1B9978D0" w14:textId="77777777" w:rsidR="00D0052B" w:rsidRPr="009B6B72" w:rsidRDefault="00D0052B" w:rsidP="00D0052B">
      <w:pPr>
        <w:autoSpaceDE w:val="0"/>
        <w:autoSpaceDN w:val="0"/>
        <w:adjustRightInd w:val="0"/>
        <w:jc w:val="center"/>
        <w:rPr>
          <w:rFonts w:asciiTheme="minorHAnsi" w:hAnsiTheme="minorHAnsi" w:cstheme="minorHAnsi"/>
          <w:b/>
          <w:bCs/>
          <w:color w:val="000000"/>
          <w:sz w:val="20"/>
          <w:szCs w:val="20"/>
        </w:rPr>
      </w:pPr>
      <w:r w:rsidRPr="009B6B72">
        <w:rPr>
          <w:rFonts w:asciiTheme="minorHAnsi" w:hAnsiTheme="minorHAnsi" w:cstheme="minorHAnsi"/>
          <w:b/>
          <w:bCs/>
          <w:color w:val="000000"/>
          <w:sz w:val="20"/>
          <w:szCs w:val="20"/>
        </w:rPr>
        <w:t>Kompetenčni centri za razvoj kadrov</w:t>
      </w:r>
      <w:r>
        <w:rPr>
          <w:rFonts w:asciiTheme="minorHAnsi" w:hAnsiTheme="minorHAnsi" w:cstheme="minorHAnsi"/>
          <w:b/>
          <w:bCs/>
          <w:color w:val="000000"/>
          <w:sz w:val="20"/>
          <w:szCs w:val="20"/>
        </w:rPr>
        <w:t xml:space="preserve"> 2019-2022</w:t>
      </w:r>
    </w:p>
    <w:p w14:paraId="69BC8AD1" w14:textId="77777777" w:rsidR="00D0052B" w:rsidRPr="009B6B72" w:rsidRDefault="00D0052B" w:rsidP="00D0052B">
      <w:pPr>
        <w:autoSpaceDE w:val="0"/>
        <w:autoSpaceDN w:val="0"/>
        <w:adjustRightInd w:val="0"/>
        <w:jc w:val="center"/>
        <w:rPr>
          <w:rFonts w:asciiTheme="minorHAnsi" w:hAnsiTheme="minorHAnsi" w:cstheme="minorHAnsi"/>
          <w:b/>
          <w:bCs/>
          <w:color w:val="000000"/>
          <w:sz w:val="20"/>
          <w:szCs w:val="20"/>
        </w:rPr>
      </w:pPr>
    </w:p>
    <w:p w14:paraId="01266A2B"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bCs/>
          <w:color w:val="000000"/>
          <w:sz w:val="20"/>
          <w:szCs w:val="20"/>
        </w:rPr>
      </w:pPr>
      <w:r w:rsidRPr="009B6B72">
        <w:rPr>
          <w:rFonts w:asciiTheme="minorHAnsi" w:hAnsiTheme="minorHAnsi" w:cstheme="minorHAnsi"/>
          <w:bCs/>
          <w:color w:val="000000"/>
          <w:sz w:val="20"/>
          <w:szCs w:val="20"/>
        </w:rPr>
        <w:t>člen</w:t>
      </w:r>
    </w:p>
    <w:p w14:paraId="39C398DC" w14:textId="77777777" w:rsidR="00D0052B" w:rsidRPr="009B6B72" w:rsidRDefault="00D0052B" w:rsidP="00D0052B">
      <w:pPr>
        <w:autoSpaceDE w:val="0"/>
        <w:autoSpaceDN w:val="0"/>
        <w:adjustRightInd w:val="0"/>
        <w:spacing w:line="276" w:lineRule="auto"/>
        <w:jc w:val="center"/>
        <w:rPr>
          <w:rFonts w:asciiTheme="minorHAnsi" w:hAnsiTheme="minorHAnsi" w:cstheme="minorHAnsi"/>
          <w:bCs/>
          <w:color w:val="000000"/>
          <w:sz w:val="20"/>
          <w:szCs w:val="20"/>
        </w:rPr>
      </w:pPr>
      <w:r w:rsidRPr="009B6B72">
        <w:rPr>
          <w:rFonts w:asciiTheme="minorHAnsi" w:hAnsiTheme="minorHAnsi" w:cstheme="minorHAnsi"/>
          <w:bCs/>
          <w:color w:val="000000"/>
          <w:sz w:val="20"/>
          <w:szCs w:val="20"/>
        </w:rPr>
        <w:t>(uvodne določbe)</w:t>
      </w:r>
    </w:p>
    <w:p w14:paraId="1FCC1454" w14:textId="77777777" w:rsidR="00D0052B" w:rsidRPr="009B6B72" w:rsidRDefault="00D0052B" w:rsidP="00D0052B">
      <w:pPr>
        <w:rPr>
          <w:rFonts w:asciiTheme="minorHAnsi" w:hAnsiTheme="minorHAnsi" w:cstheme="minorHAnsi"/>
          <w:sz w:val="20"/>
          <w:szCs w:val="20"/>
        </w:rPr>
      </w:pPr>
    </w:p>
    <w:p w14:paraId="7334A8BD" w14:textId="77777777" w:rsidR="00D0052B" w:rsidRPr="009B6B72" w:rsidRDefault="00D0052B" w:rsidP="00D0052B">
      <w:pPr>
        <w:rPr>
          <w:rFonts w:asciiTheme="minorHAnsi" w:hAnsiTheme="minorHAnsi" w:cstheme="minorHAnsi"/>
          <w:sz w:val="20"/>
          <w:szCs w:val="20"/>
        </w:rPr>
      </w:pPr>
      <w:r w:rsidRPr="009B6B72">
        <w:rPr>
          <w:rFonts w:asciiTheme="minorHAnsi" w:hAnsiTheme="minorHAnsi" w:cstheme="minorHAnsi"/>
          <w:sz w:val="20"/>
          <w:szCs w:val="20"/>
        </w:rPr>
        <w:t>Uvodoma stranke sporazuma o sodelovanju ugotavljajo, da:</w:t>
      </w:r>
    </w:p>
    <w:p w14:paraId="463A4CC7" w14:textId="77777777" w:rsidR="00D0052B" w:rsidRPr="009B6B72" w:rsidRDefault="00D0052B" w:rsidP="00D0052B">
      <w:pPr>
        <w:rPr>
          <w:rFonts w:asciiTheme="minorHAnsi" w:hAnsiTheme="minorHAnsi" w:cstheme="minorHAnsi"/>
          <w:sz w:val="20"/>
          <w:szCs w:val="20"/>
        </w:rPr>
      </w:pPr>
    </w:p>
    <w:p w14:paraId="45A03A58" w14:textId="77777777" w:rsidR="00D0052B" w:rsidRPr="009B6B72" w:rsidRDefault="00D0052B" w:rsidP="00D0052B">
      <w:pPr>
        <w:numPr>
          <w:ilvl w:val="0"/>
          <w:numId w:val="49"/>
        </w:numPr>
        <w:jc w:val="both"/>
        <w:rPr>
          <w:rFonts w:asciiTheme="minorHAnsi" w:hAnsiTheme="minorHAnsi" w:cstheme="minorHAnsi"/>
          <w:sz w:val="20"/>
          <w:szCs w:val="20"/>
        </w:rPr>
      </w:pPr>
      <w:r w:rsidRPr="009B6B72">
        <w:rPr>
          <w:rFonts w:asciiTheme="minorHAnsi" w:hAnsiTheme="minorHAnsi" w:cstheme="minorHAnsi"/>
          <w:sz w:val="20"/>
          <w:szCs w:val="20"/>
        </w:rPr>
        <w:t>so z oddajo vloge kot partnerji kandidirali za izvedbo projekta [</w:t>
      </w:r>
      <w:r w:rsidRPr="009B6B72">
        <w:rPr>
          <w:rFonts w:asciiTheme="minorHAnsi" w:hAnsiTheme="minorHAnsi" w:cstheme="minorHAnsi"/>
          <w:sz w:val="20"/>
          <w:szCs w:val="20"/>
          <w:highlight w:val="yellow"/>
        </w:rPr>
        <w:t>NAZIV projekta</w:t>
      </w:r>
      <w:r w:rsidRPr="009B6B72">
        <w:rPr>
          <w:rFonts w:asciiTheme="minorHAnsi" w:hAnsiTheme="minorHAnsi" w:cstheme="minorHAnsi"/>
          <w:sz w:val="20"/>
          <w:szCs w:val="20"/>
        </w:rPr>
        <w:t>] (v nadaljevanju projekt), ki se izvaja v okviru Javnega razpisa za sofinanciranje vzpostavitve in delovanja kompetenčnih cent</w:t>
      </w:r>
      <w:r>
        <w:rPr>
          <w:rFonts w:asciiTheme="minorHAnsi" w:hAnsiTheme="minorHAnsi" w:cstheme="minorHAnsi"/>
          <w:sz w:val="20"/>
          <w:szCs w:val="20"/>
        </w:rPr>
        <w:t>rov za razvoj kadrov 2019-2022</w:t>
      </w:r>
      <w:r w:rsidRPr="009B6B72" w:rsidDel="0093329F">
        <w:rPr>
          <w:rFonts w:asciiTheme="minorHAnsi" w:hAnsiTheme="minorHAnsi" w:cstheme="minorHAnsi"/>
          <w:sz w:val="20"/>
          <w:szCs w:val="20"/>
        </w:rPr>
        <w:t xml:space="preserve"> </w:t>
      </w:r>
      <w:r w:rsidRPr="009B6B72">
        <w:rPr>
          <w:rFonts w:asciiTheme="minorHAnsi" w:hAnsiTheme="minorHAnsi" w:cstheme="minorHAnsi"/>
          <w:sz w:val="20"/>
          <w:szCs w:val="20"/>
        </w:rPr>
        <w:t xml:space="preserve">(v nadaljevanju: javni razpis, ki ga je objavil Javni štipendijski, razvojni, invalidski in preživninski sklad Republike Slovenije (v nadaljevanju: sklad). Javni razpis se izvaja skladno z Operativnim programom za izvajanje Evropske kohezijske politike v obdobju 2014 - 2020, v okviru 10. prednostne osi: »10. Znanje, spretnosti in vseživljenjsko učenje za boljšo zaposljivost«, </w:t>
      </w:r>
      <w:r w:rsidRPr="001F432D">
        <w:rPr>
          <w:rFonts w:asciiTheme="minorHAnsi" w:hAnsiTheme="minorHAnsi" w:cstheme="minorHAnsi"/>
          <w:sz w:val="20"/>
          <w:szCs w:val="20"/>
        </w:rPr>
        <w:t>10.1. prednostne naložbe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Pr>
          <w:rFonts w:asciiTheme="minorHAnsi" w:hAnsiTheme="minorHAnsi" w:cstheme="minorHAnsi"/>
          <w:sz w:val="20"/>
          <w:szCs w:val="20"/>
        </w:rPr>
        <w:t>«</w:t>
      </w:r>
      <w:r w:rsidRPr="001F432D">
        <w:rPr>
          <w:rFonts w:asciiTheme="minorHAnsi" w:hAnsiTheme="minorHAnsi" w:cstheme="minorHAnsi"/>
          <w:sz w:val="20"/>
          <w:szCs w:val="20"/>
        </w:rPr>
        <w:t xml:space="preserve"> </w:t>
      </w:r>
      <w:r w:rsidRPr="009B6B72">
        <w:rPr>
          <w:rFonts w:asciiTheme="minorHAnsi" w:hAnsiTheme="minorHAnsi" w:cstheme="minorHAnsi"/>
          <w:sz w:val="20"/>
          <w:szCs w:val="20"/>
        </w:rPr>
        <w:t>in 10.1.2 specifičnega cilja »Izboljšanje kompetenc zaposlenih za zmanjšanje neskladij med usposobljenostjo in potrebami trga dela«;</w:t>
      </w:r>
    </w:p>
    <w:p w14:paraId="2EEB29D2" w14:textId="77777777" w:rsidR="00D0052B" w:rsidRPr="009B6B72" w:rsidRDefault="00D0052B" w:rsidP="00D0052B">
      <w:pPr>
        <w:widowControl w:val="0"/>
        <w:numPr>
          <w:ilvl w:val="0"/>
          <w:numId w:val="49"/>
        </w:numPr>
        <w:suppressAutoHyphens/>
        <w:contextualSpacing/>
        <w:jc w:val="both"/>
        <w:rPr>
          <w:rFonts w:asciiTheme="minorHAnsi" w:hAnsiTheme="minorHAnsi" w:cstheme="minorHAnsi"/>
          <w:sz w:val="20"/>
          <w:szCs w:val="20"/>
        </w:rPr>
      </w:pPr>
      <w:r w:rsidRPr="009B6B72">
        <w:rPr>
          <w:rFonts w:asciiTheme="minorHAnsi" w:hAnsiTheme="minorHAnsi" w:cstheme="minorHAnsi"/>
          <w:sz w:val="20"/>
          <w:szCs w:val="20"/>
        </w:rPr>
        <w:t>so se partnerji sporazuma pred oddajo vloge dogovorili, da bo v primeru odobritve sofinanciranja  vlagatelj [</w:t>
      </w:r>
      <w:r w:rsidRPr="009B6B72">
        <w:rPr>
          <w:rFonts w:asciiTheme="minorHAnsi" w:hAnsiTheme="minorHAnsi" w:cstheme="minorHAnsi"/>
          <w:sz w:val="20"/>
          <w:szCs w:val="20"/>
          <w:highlight w:val="yellow"/>
        </w:rPr>
        <w:t>NAZIV</w:t>
      </w:r>
      <w:r w:rsidRPr="009B6B72">
        <w:rPr>
          <w:rFonts w:asciiTheme="minorHAnsi" w:hAnsiTheme="minorHAnsi" w:cstheme="minorHAnsi"/>
          <w:sz w:val="20"/>
          <w:szCs w:val="20"/>
        </w:rPr>
        <w:t>] nastopal kot prijavitelj v imenu celotnega partnerstva, prevzel odgovornost v imenu partnerstva do sklada;</w:t>
      </w:r>
    </w:p>
    <w:p w14:paraId="0EB02DB1" w14:textId="77777777" w:rsidR="00D0052B" w:rsidRPr="009B6B72" w:rsidRDefault="00D0052B" w:rsidP="00D0052B">
      <w:pPr>
        <w:numPr>
          <w:ilvl w:val="0"/>
          <w:numId w:val="49"/>
        </w:numPr>
        <w:jc w:val="both"/>
        <w:rPr>
          <w:rFonts w:asciiTheme="minorHAnsi" w:hAnsiTheme="minorHAnsi" w:cstheme="minorHAnsi"/>
          <w:b/>
          <w:sz w:val="20"/>
          <w:szCs w:val="20"/>
        </w:rPr>
      </w:pPr>
      <w:r w:rsidRPr="009B6B72">
        <w:rPr>
          <w:rFonts w:asciiTheme="minorHAnsi" w:hAnsiTheme="minorHAnsi" w:cstheme="minorHAnsi"/>
          <w:sz w:val="20"/>
          <w:szCs w:val="20"/>
        </w:rPr>
        <w:t xml:space="preserve">je bil projekt izbran za sofinanciranje na javnem razpisu s sklepom o sofinanciranju projekta št. </w:t>
      </w:r>
      <w:r w:rsidRPr="009B6B72">
        <w:rPr>
          <w:rFonts w:asciiTheme="minorHAnsi" w:hAnsiTheme="minorHAnsi" w:cstheme="minorHAnsi"/>
          <w:sz w:val="20"/>
          <w:szCs w:val="20"/>
          <w:highlight w:val="yellow"/>
        </w:rPr>
        <w:t>xxx</w:t>
      </w:r>
      <w:r w:rsidRPr="009B6B72">
        <w:rPr>
          <w:rFonts w:asciiTheme="minorHAnsi" w:hAnsiTheme="minorHAnsi" w:cstheme="minorHAnsi"/>
          <w:sz w:val="20"/>
          <w:szCs w:val="20"/>
        </w:rPr>
        <w:t xml:space="preserve"> z dne </w:t>
      </w:r>
      <w:r w:rsidRPr="009B6B72">
        <w:rPr>
          <w:rFonts w:asciiTheme="minorHAnsi" w:hAnsiTheme="minorHAnsi" w:cstheme="minorHAnsi"/>
          <w:sz w:val="20"/>
          <w:szCs w:val="20"/>
          <w:highlight w:val="yellow"/>
        </w:rPr>
        <w:t>xxx</w:t>
      </w:r>
      <w:r w:rsidRPr="009B6B72">
        <w:rPr>
          <w:rFonts w:asciiTheme="minorHAnsi" w:hAnsiTheme="minorHAnsi" w:cstheme="minorHAnsi"/>
          <w:sz w:val="20"/>
          <w:szCs w:val="20"/>
        </w:rPr>
        <w:t>;</w:t>
      </w:r>
    </w:p>
    <w:p w14:paraId="17D58EF5" w14:textId="77777777" w:rsidR="00D0052B" w:rsidRPr="009B6B72" w:rsidRDefault="00D0052B" w:rsidP="00D0052B">
      <w:pPr>
        <w:numPr>
          <w:ilvl w:val="0"/>
          <w:numId w:val="49"/>
        </w:numPr>
        <w:jc w:val="both"/>
        <w:rPr>
          <w:rFonts w:asciiTheme="minorHAnsi" w:hAnsiTheme="minorHAnsi" w:cstheme="minorHAnsi"/>
          <w:b/>
          <w:sz w:val="20"/>
          <w:szCs w:val="20"/>
        </w:rPr>
      </w:pPr>
      <w:r w:rsidRPr="009B6B72">
        <w:rPr>
          <w:rFonts w:asciiTheme="minorHAnsi" w:hAnsiTheme="minorHAnsi" w:cstheme="minorHAnsi"/>
          <w:sz w:val="20"/>
          <w:szCs w:val="20"/>
        </w:rPr>
        <w:t xml:space="preserve">je prijavitelj dne </w:t>
      </w:r>
      <w:proofErr w:type="spellStart"/>
      <w:r w:rsidRPr="009B6B72">
        <w:rPr>
          <w:rFonts w:asciiTheme="minorHAnsi" w:hAnsiTheme="minorHAnsi" w:cstheme="minorHAnsi"/>
          <w:sz w:val="20"/>
          <w:szCs w:val="20"/>
          <w:highlight w:val="yellow"/>
        </w:rPr>
        <w:t>xx.xx.xxxx</w:t>
      </w:r>
      <w:proofErr w:type="spellEnd"/>
      <w:r w:rsidRPr="009B6B72">
        <w:rPr>
          <w:rFonts w:asciiTheme="minorHAnsi" w:hAnsiTheme="minorHAnsi" w:cstheme="minorHAnsi"/>
          <w:sz w:val="20"/>
          <w:szCs w:val="20"/>
        </w:rPr>
        <w:t xml:space="preserve"> v imenu partnerstva podpisal Pogodbo o sofinanciranju projekta s skladom (v nadaljevanju: pogodba);</w:t>
      </w:r>
    </w:p>
    <w:p w14:paraId="76DA148F" w14:textId="77777777" w:rsidR="00D0052B" w:rsidRPr="009B6B72" w:rsidRDefault="00D0052B" w:rsidP="00D0052B">
      <w:pPr>
        <w:numPr>
          <w:ilvl w:val="0"/>
          <w:numId w:val="49"/>
        </w:numPr>
        <w:jc w:val="both"/>
        <w:rPr>
          <w:rFonts w:asciiTheme="minorHAnsi" w:hAnsiTheme="minorHAnsi" w:cstheme="minorHAnsi"/>
          <w:b/>
          <w:sz w:val="20"/>
          <w:szCs w:val="20"/>
        </w:rPr>
      </w:pPr>
      <w:r w:rsidRPr="009B6B72">
        <w:rPr>
          <w:rFonts w:asciiTheme="minorHAnsi" w:hAnsiTheme="minorHAnsi" w:cstheme="minorHAnsi"/>
          <w:sz w:val="20"/>
          <w:szCs w:val="20"/>
        </w:rPr>
        <w:t>sprejemajo sporazum o sodelovanju pri izvedbi pogodbe z namenom dogovora o izvajanju pogodbe v skladu z oddano vlogo.</w:t>
      </w:r>
    </w:p>
    <w:p w14:paraId="27539DB3" w14:textId="77777777" w:rsidR="00D0052B" w:rsidRPr="009B6B72" w:rsidRDefault="00D0052B" w:rsidP="00D0052B">
      <w:pPr>
        <w:autoSpaceDE w:val="0"/>
        <w:autoSpaceDN w:val="0"/>
        <w:adjustRightInd w:val="0"/>
        <w:spacing w:line="276" w:lineRule="auto"/>
        <w:rPr>
          <w:rFonts w:asciiTheme="minorHAnsi" w:hAnsiTheme="minorHAnsi" w:cstheme="minorHAnsi"/>
          <w:b/>
          <w:bCs/>
          <w:color w:val="000000"/>
          <w:sz w:val="20"/>
          <w:szCs w:val="20"/>
        </w:rPr>
      </w:pPr>
    </w:p>
    <w:p w14:paraId="4DD5974C"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161A0C17"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(predmet sporazuma)</w:t>
      </w:r>
    </w:p>
    <w:p w14:paraId="004E7ACB" w14:textId="77777777" w:rsidR="00D0052B" w:rsidRPr="009B6B72" w:rsidRDefault="00D0052B" w:rsidP="00D0052B">
      <w:pPr>
        <w:jc w:val="center"/>
        <w:rPr>
          <w:rFonts w:asciiTheme="minorHAnsi" w:hAnsiTheme="minorHAnsi" w:cstheme="minorHAnsi"/>
          <w:sz w:val="20"/>
          <w:szCs w:val="20"/>
        </w:rPr>
      </w:pPr>
    </w:p>
    <w:p w14:paraId="5DC96635" w14:textId="77777777" w:rsidR="00D0052B" w:rsidRPr="009B6B72" w:rsidRDefault="00D0052B" w:rsidP="00D0052B">
      <w:pPr>
        <w:jc w:val="both"/>
        <w:rPr>
          <w:rFonts w:asciiTheme="minorHAnsi" w:eastAsia="Calibri" w:hAnsiTheme="minorHAnsi" w:cstheme="minorHAnsi"/>
          <w:color w:val="000000"/>
          <w:sz w:val="20"/>
          <w:szCs w:val="20"/>
        </w:rPr>
      </w:pPr>
      <w:r w:rsidRPr="009B6B72">
        <w:rPr>
          <w:rFonts w:asciiTheme="minorHAnsi" w:hAnsiTheme="minorHAnsi" w:cstheme="minorHAnsi"/>
          <w:sz w:val="20"/>
          <w:szCs w:val="20"/>
        </w:rPr>
        <w:t xml:space="preserve">(1) Predmet tega sporazuma je izvajanje projekta </w:t>
      </w:r>
      <w:r w:rsidRPr="009B6B72">
        <w:rPr>
          <w:rFonts w:asciiTheme="minorHAnsi" w:eastAsia="Calibri" w:hAnsiTheme="minorHAnsi" w:cstheme="minorHAnsi"/>
          <w:color w:val="000000"/>
          <w:sz w:val="20"/>
          <w:szCs w:val="20"/>
        </w:rPr>
        <w:t>»</w:t>
      </w:r>
      <w:r w:rsidRPr="009B6B72">
        <w:rPr>
          <w:rFonts w:asciiTheme="minorHAnsi" w:eastAsia="Calibri" w:hAnsiTheme="minorHAnsi" w:cstheme="minorHAnsi"/>
          <w:noProof/>
          <w:color w:val="000000"/>
          <w:sz w:val="20"/>
          <w:szCs w:val="20"/>
          <w:highlight w:val="yellow"/>
        </w:rPr>
        <w:t>#####</w:t>
      </w:r>
      <w:r w:rsidRPr="009B6B72">
        <w:rPr>
          <w:rFonts w:asciiTheme="minorHAnsi" w:eastAsia="Calibri" w:hAnsiTheme="minorHAnsi" w:cstheme="minorHAnsi"/>
          <w:color w:val="000000"/>
          <w:sz w:val="20"/>
          <w:szCs w:val="20"/>
        </w:rPr>
        <w:t>« na podlagi »Javnega razpisa za sofinanciranje vzpostavitve in delovanja kompetenčn</w:t>
      </w:r>
      <w:r>
        <w:rPr>
          <w:rFonts w:asciiTheme="minorHAnsi" w:eastAsia="Calibri" w:hAnsiTheme="minorHAnsi" w:cstheme="minorHAnsi"/>
          <w:color w:val="000000"/>
          <w:sz w:val="20"/>
          <w:szCs w:val="20"/>
        </w:rPr>
        <w:t>ih centrov za razvoj kadrov 2019-2022</w:t>
      </w:r>
      <w:r w:rsidRPr="009B6B72">
        <w:rPr>
          <w:rFonts w:asciiTheme="minorHAnsi" w:eastAsia="Calibri" w:hAnsiTheme="minorHAnsi" w:cstheme="minorHAnsi"/>
          <w:color w:val="000000"/>
          <w:sz w:val="20"/>
          <w:szCs w:val="20"/>
        </w:rPr>
        <w:t>«.</w:t>
      </w:r>
    </w:p>
    <w:p w14:paraId="1262DC65" w14:textId="77777777" w:rsidR="00D0052B" w:rsidRPr="009B6B72" w:rsidRDefault="00D0052B" w:rsidP="00D0052B">
      <w:pPr>
        <w:jc w:val="both"/>
        <w:rPr>
          <w:rFonts w:asciiTheme="minorHAnsi" w:eastAsia="Calibri" w:hAnsiTheme="minorHAnsi" w:cstheme="minorHAnsi"/>
          <w:color w:val="000000"/>
          <w:sz w:val="20"/>
          <w:szCs w:val="20"/>
        </w:rPr>
      </w:pPr>
    </w:p>
    <w:p w14:paraId="75ADC815" w14:textId="77777777" w:rsidR="00D0052B" w:rsidRPr="009B6B72" w:rsidRDefault="00D0052B" w:rsidP="00D0052B">
      <w:pPr>
        <w:jc w:val="both"/>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(2) Projekt se bo izvajal na območju celotne Slovenije, in sicer tako na območju Kohezijske regije Vzhodna Slovenija (v nadaljevanju: KRVS), kot na območju Kohezijske regije Zahodna Slovenija (v nadaljevanju: KRZS).</w:t>
      </w:r>
    </w:p>
    <w:p w14:paraId="26E1D314" w14:textId="77777777" w:rsidR="00D0052B" w:rsidRPr="009B6B72" w:rsidRDefault="00D0052B" w:rsidP="00D0052B">
      <w:pPr>
        <w:jc w:val="both"/>
        <w:rPr>
          <w:rFonts w:asciiTheme="minorHAnsi" w:eastAsia="Calibri" w:hAnsiTheme="minorHAnsi" w:cstheme="minorHAnsi"/>
          <w:color w:val="000000"/>
          <w:sz w:val="20"/>
          <w:szCs w:val="20"/>
        </w:rPr>
      </w:pPr>
      <w:r w:rsidRPr="009B6B72">
        <w:rPr>
          <w:rFonts w:asciiTheme="minorHAnsi" w:eastAsia="Calibri" w:hAnsiTheme="minorHAnsi" w:cstheme="minorHAnsi"/>
          <w:color w:val="000000"/>
          <w:sz w:val="20"/>
          <w:szCs w:val="20"/>
        </w:rPr>
        <w:t xml:space="preserve">(3) S tem sporazumom se urejajo medsebojni odnosi ter pravice in obveznosti med partnerji in v razmerju do sklada v zvezi z izvajanjem in sofinanciranjem projekta v skladu s potrjeno vlogo. </w:t>
      </w:r>
    </w:p>
    <w:p w14:paraId="406B6D13" w14:textId="77777777" w:rsidR="00D0052B" w:rsidRPr="009B6B72" w:rsidRDefault="00D0052B" w:rsidP="00D0052B">
      <w:pPr>
        <w:jc w:val="center"/>
        <w:rPr>
          <w:rFonts w:asciiTheme="minorHAnsi" w:hAnsiTheme="minorHAnsi" w:cstheme="minorHAnsi"/>
          <w:sz w:val="20"/>
          <w:szCs w:val="20"/>
        </w:rPr>
      </w:pPr>
    </w:p>
    <w:p w14:paraId="74443E54" w14:textId="77777777" w:rsidR="00D0052B" w:rsidRPr="009B6B72" w:rsidRDefault="00D0052B" w:rsidP="00D0052B">
      <w:pPr>
        <w:jc w:val="center"/>
        <w:rPr>
          <w:rFonts w:asciiTheme="minorHAnsi" w:hAnsiTheme="minorHAnsi" w:cstheme="minorHAnsi"/>
          <w:sz w:val="20"/>
          <w:szCs w:val="20"/>
        </w:rPr>
      </w:pPr>
    </w:p>
    <w:p w14:paraId="791800D7"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3. člen</w:t>
      </w:r>
    </w:p>
    <w:p w14:paraId="28E540B4"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(namen in cilji projekta)</w:t>
      </w:r>
    </w:p>
    <w:p w14:paraId="7DEFF1F5" w14:textId="77777777" w:rsidR="00D0052B" w:rsidRPr="009B6B72" w:rsidRDefault="00D0052B" w:rsidP="00D0052B">
      <w:pPr>
        <w:jc w:val="both"/>
        <w:rPr>
          <w:rFonts w:asciiTheme="minorHAnsi" w:hAnsiTheme="minorHAnsi" w:cstheme="minorHAnsi"/>
          <w:b/>
          <w:sz w:val="20"/>
          <w:szCs w:val="20"/>
        </w:rPr>
      </w:pPr>
    </w:p>
    <w:p w14:paraId="79224986"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(1) Namen projekta je sofinanciranje vzpostavitve in delovanja kompetenčnega centra za razvoj kadrov, ki ga izvaja partnerstvo in, ki bo prispeval k izboljšanju kompetenc, produktivnosti, ustvarjalnosti in inovativnosti zaposlenih ter krepitev konkurenčnosti slovenskega gospodarstva.</w:t>
      </w:r>
    </w:p>
    <w:p w14:paraId="336B8DE5" w14:textId="77777777" w:rsidR="00D0052B" w:rsidRPr="009B6B72" w:rsidRDefault="00D0052B" w:rsidP="00D0052B">
      <w:pPr>
        <w:jc w:val="both"/>
        <w:rPr>
          <w:rFonts w:asciiTheme="minorHAnsi" w:hAnsiTheme="minorHAnsi" w:cstheme="minorHAnsi"/>
          <w:sz w:val="20"/>
          <w:szCs w:val="20"/>
        </w:rPr>
      </w:pPr>
    </w:p>
    <w:p w14:paraId="402F598A"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(2) Cilj projekta je vzpostavitev in delovanje kompetenčnega centra za razvoj kadrov, v okviru katerega se bo zviševala usposobljenost na določenih delovnih mestih </w:t>
      </w:r>
      <w:r>
        <w:rPr>
          <w:rFonts w:asciiTheme="minorHAnsi" w:hAnsiTheme="minorHAnsi" w:cstheme="minorHAnsi"/>
          <w:sz w:val="20"/>
          <w:szCs w:val="20"/>
        </w:rPr>
        <w:t>pri partnerjih projekta</w:t>
      </w:r>
      <w:r w:rsidRPr="009B6B72">
        <w:rPr>
          <w:rFonts w:asciiTheme="minorHAnsi" w:hAnsiTheme="minorHAnsi" w:cstheme="minorHAnsi"/>
          <w:sz w:val="20"/>
          <w:szCs w:val="20"/>
        </w:rPr>
        <w:t xml:space="preserve">. V okviru projekta bo predvidoma doseženo vsaj </w:t>
      </w:r>
      <w:r w:rsidRPr="009B6B72">
        <w:rPr>
          <w:rFonts w:asciiTheme="minorHAnsi" w:hAnsiTheme="minorHAnsi" w:cstheme="minorHAnsi"/>
          <w:sz w:val="20"/>
          <w:szCs w:val="20"/>
          <w:highlight w:val="yellow"/>
        </w:rPr>
        <w:t xml:space="preserve">#### </w:t>
      </w:r>
      <w:r w:rsidRPr="009B6B72">
        <w:rPr>
          <w:rFonts w:asciiTheme="minorHAnsi" w:hAnsiTheme="minorHAnsi" w:cstheme="minorHAnsi"/>
          <w:sz w:val="20"/>
          <w:szCs w:val="20"/>
        </w:rPr>
        <w:t xml:space="preserve">vključitev, ki bodo omogočila pridobivanje kompetenc za zaposlene </w:t>
      </w:r>
      <w:r>
        <w:rPr>
          <w:rFonts w:asciiTheme="minorHAnsi" w:hAnsiTheme="minorHAnsi" w:cstheme="minorHAnsi"/>
          <w:sz w:val="20"/>
          <w:szCs w:val="20"/>
        </w:rPr>
        <w:t>pri partnerjih projekta</w:t>
      </w:r>
      <w:r w:rsidRPr="009B6B72">
        <w:rPr>
          <w:rFonts w:asciiTheme="minorHAnsi" w:hAnsiTheme="minorHAnsi" w:cstheme="minorHAnsi"/>
          <w:sz w:val="20"/>
          <w:szCs w:val="20"/>
        </w:rPr>
        <w:t>.</w:t>
      </w:r>
    </w:p>
    <w:p w14:paraId="738AEAAE" w14:textId="77777777" w:rsidR="00D0052B" w:rsidRPr="009B6B72" w:rsidRDefault="00D0052B" w:rsidP="00D0052B">
      <w:pPr>
        <w:jc w:val="both"/>
        <w:rPr>
          <w:rFonts w:asciiTheme="minorHAnsi" w:hAnsiTheme="minorHAnsi" w:cstheme="minorHAnsi"/>
          <w:sz w:val="20"/>
          <w:szCs w:val="20"/>
        </w:rPr>
      </w:pPr>
    </w:p>
    <w:p w14:paraId="335A1677"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(3) Kvantificirani cilji (kazalniki), ki se spremljajo na ravni projekta so:</w:t>
      </w:r>
    </w:p>
    <w:p w14:paraId="221C9372" w14:textId="77777777" w:rsidR="00D0052B" w:rsidRPr="009B6B72" w:rsidRDefault="00D0052B" w:rsidP="00D0052B">
      <w:pPr>
        <w:pStyle w:val="Odstavekseznama"/>
        <w:jc w:val="both"/>
        <w:rPr>
          <w:rFonts w:asciiTheme="minorHAnsi" w:hAnsiTheme="minorHAnsi" w:cstheme="minorHAnsi"/>
          <w:sz w:val="20"/>
          <w:szCs w:val="20"/>
        </w:rPr>
      </w:pPr>
      <w:r w:rsidRPr="009B6B72">
        <w:rPr>
          <w:rFonts w:asciiTheme="minorHAnsi" w:hAnsiTheme="minorHAnsi" w:cstheme="minorHAnsi"/>
          <w:sz w:val="20"/>
          <w:szCs w:val="20"/>
        </w:rPr>
        <w:t>Kazalniki učinka:</w:t>
      </w:r>
    </w:p>
    <w:p w14:paraId="3D514971" w14:textId="77777777" w:rsidR="00D0052B" w:rsidRPr="009B6B72" w:rsidRDefault="00D0052B" w:rsidP="00D0052B">
      <w:pPr>
        <w:pStyle w:val="Odstavekseznama"/>
        <w:numPr>
          <w:ilvl w:val="0"/>
          <w:numId w:val="51"/>
        </w:numPr>
        <w:jc w:val="both"/>
        <w:rPr>
          <w:rFonts w:asciiTheme="minorHAnsi" w:hAnsiTheme="minorHAnsi" w:cstheme="minorHAnsi"/>
          <w:sz w:val="20"/>
          <w:szCs w:val="20"/>
        </w:rPr>
      </w:pPr>
      <w:r w:rsidRPr="009B6B72">
        <w:rPr>
          <w:rFonts w:asciiTheme="minorHAnsi" w:hAnsiTheme="minorHAnsi" w:cstheme="minorHAnsi"/>
          <w:sz w:val="20"/>
          <w:szCs w:val="20"/>
        </w:rPr>
        <w:t>število vključenih v programe usposabljanja, specializacij, dodatnih kvalifikacij in prekvalifikacij</w:t>
      </w:r>
    </w:p>
    <w:p w14:paraId="727B4366" w14:textId="77777777" w:rsidR="00D0052B" w:rsidRPr="009B6B72" w:rsidRDefault="00D0052B" w:rsidP="00D0052B">
      <w:pPr>
        <w:pStyle w:val="Odstavekseznama"/>
        <w:ind w:left="1080"/>
        <w:jc w:val="both"/>
        <w:rPr>
          <w:rFonts w:asciiTheme="minorHAnsi" w:hAnsiTheme="minorHAnsi" w:cstheme="minorHAnsi"/>
          <w:sz w:val="20"/>
          <w:szCs w:val="20"/>
        </w:rPr>
      </w:pPr>
    </w:p>
    <w:p w14:paraId="7DD5879A" w14:textId="77777777" w:rsidR="00D0052B" w:rsidRPr="009B6B72" w:rsidRDefault="00D0052B" w:rsidP="00D0052B">
      <w:pPr>
        <w:pStyle w:val="Odstavekseznama"/>
        <w:jc w:val="both"/>
        <w:rPr>
          <w:rFonts w:asciiTheme="minorHAnsi" w:hAnsiTheme="minorHAnsi" w:cstheme="minorHAnsi"/>
          <w:sz w:val="20"/>
          <w:szCs w:val="20"/>
        </w:rPr>
      </w:pPr>
      <w:r w:rsidRPr="009B6B72">
        <w:rPr>
          <w:rFonts w:asciiTheme="minorHAnsi" w:hAnsiTheme="minorHAnsi" w:cstheme="minorHAnsi"/>
          <w:sz w:val="20"/>
          <w:szCs w:val="20"/>
        </w:rPr>
        <w:t>Kazalnik rezultata:</w:t>
      </w:r>
    </w:p>
    <w:p w14:paraId="03C0205A" w14:textId="77777777" w:rsidR="00D0052B" w:rsidRPr="009B6B72" w:rsidRDefault="00D0052B" w:rsidP="00D0052B">
      <w:pPr>
        <w:pStyle w:val="Odstavekseznama"/>
        <w:numPr>
          <w:ilvl w:val="0"/>
          <w:numId w:val="51"/>
        </w:numPr>
        <w:jc w:val="both"/>
        <w:rPr>
          <w:rFonts w:asciiTheme="minorHAnsi" w:hAnsiTheme="minorHAnsi" w:cstheme="minorHAnsi"/>
          <w:sz w:val="20"/>
          <w:szCs w:val="20"/>
        </w:rPr>
      </w:pPr>
      <w:r w:rsidRPr="009B6B72">
        <w:rPr>
          <w:rFonts w:asciiTheme="minorHAnsi" w:hAnsiTheme="minorHAnsi" w:cstheme="minorHAnsi"/>
          <w:sz w:val="20"/>
          <w:szCs w:val="20"/>
        </w:rPr>
        <w:t>85 % vključenih v usposabljanja KRVS, je usposabljanja končalo uspešno.</w:t>
      </w:r>
    </w:p>
    <w:p w14:paraId="7CA5C47B" w14:textId="77777777" w:rsidR="00D0052B" w:rsidRPr="009B6B72" w:rsidRDefault="00D0052B" w:rsidP="00D0052B">
      <w:pPr>
        <w:pStyle w:val="Odstavekseznama"/>
        <w:numPr>
          <w:ilvl w:val="0"/>
          <w:numId w:val="51"/>
        </w:numPr>
        <w:jc w:val="both"/>
        <w:rPr>
          <w:rFonts w:asciiTheme="minorHAnsi" w:hAnsiTheme="minorHAnsi" w:cstheme="minorHAnsi"/>
          <w:sz w:val="20"/>
          <w:szCs w:val="20"/>
        </w:rPr>
      </w:pPr>
      <w:r w:rsidRPr="009B6B72">
        <w:rPr>
          <w:rFonts w:asciiTheme="minorHAnsi" w:hAnsiTheme="minorHAnsi" w:cstheme="minorHAnsi"/>
          <w:sz w:val="20"/>
          <w:szCs w:val="20"/>
        </w:rPr>
        <w:t>85 % vključenih v usposabljanja KRZS, je usposabljanja končalo uspešno.</w:t>
      </w:r>
    </w:p>
    <w:p w14:paraId="7E6F8DD4" w14:textId="77777777" w:rsidR="00D0052B" w:rsidRPr="009B6B72" w:rsidRDefault="00D0052B" w:rsidP="00D0052B">
      <w:pPr>
        <w:jc w:val="both"/>
        <w:rPr>
          <w:rFonts w:asciiTheme="minorHAnsi" w:hAnsiTheme="minorHAnsi" w:cstheme="minorHAnsi"/>
          <w:sz w:val="20"/>
          <w:szCs w:val="20"/>
        </w:rPr>
      </w:pPr>
    </w:p>
    <w:p w14:paraId="18A0F4A1" w14:textId="77777777" w:rsidR="00D0052B" w:rsidRPr="009B6B72" w:rsidRDefault="00D0052B" w:rsidP="00D0052B">
      <w:pPr>
        <w:jc w:val="both"/>
        <w:rPr>
          <w:rFonts w:asciiTheme="minorHAnsi" w:hAnsiTheme="minorHAnsi" w:cstheme="minorHAnsi"/>
          <w:color w:val="000000" w:themeColor="text1"/>
          <w:sz w:val="20"/>
          <w:szCs w:val="20"/>
        </w:rPr>
      </w:pPr>
      <w:r w:rsidRPr="009B6B72">
        <w:rPr>
          <w:rFonts w:asciiTheme="minorHAnsi" w:hAnsiTheme="minorHAnsi" w:cstheme="minorHAnsi"/>
          <w:sz w:val="20"/>
          <w:szCs w:val="20"/>
        </w:rPr>
        <w:t xml:space="preserve"> (4) V skladu z </w:t>
      </w:r>
      <w:r w:rsidRPr="009B6B72">
        <w:rPr>
          <w:rFonts w:asciiTheme="minorHAnsi" w:hAnsiTheme="minorHAnsi" w:cstheme="minorHAnsi"/>
          <w:color w:val="000000" w:themeColor="text1"/>
          <w:sz w:val="20"/>
          <w:szCs w:val="20"/>
        </w:rPr>
        <w:t xml:space="preserve">razčlenitvijo podano v 27., 54., 96. in 125. členom Uredbe 1303/2013/EU, 5. in 19. členom ter Prilogo I Uredbe 1304/2013/EU in navodili sklada, je prijavitelj na ravni projekta dolžan spremljati in zagotavljati skladu podatke o udeležencih za vsakega udeleženca, ki se bo udeležil usposabljanja, </w:t>
      </w:r>
      <w:r w:rsidRPr="009B6B72">
        <w:rPr>
          <w:rFonts w:asciiTheme="minorHAnsi" w:hAnsiTheme="minorHAnsi" w:cstheme="minorHAnsi"/>
          <w:b/>
          <w:color w:val="000000" w:themeColor="text1"/>
          <w:sz w:val="20"/>
          <w:szCs w:val="20"/>
        </w:rPr>
        <w:t xml:space="preserve">ki bo </w:t>
      </w:r>
      <w:r>
        <w:rPr>
          <w:rFonts w:asciiTheme="minorHAnsi" w:hAnsiTheme="minorHAnsi" w:cstheme="minorHAnsi"/>
          <w:b/>
          <w:color w:val="000000" w:themeColor="text1"/>
          <w:sz w:val="20"/>
          <w:szCs w:val="20"/>
        </w:rPr>
        <w:t xml:space="preserve">kumulativno </w:t>
      </w:r>
      <w:r w:rsidRPr="009B6B72">
        <w:rPr>
          <w:rFonts w:asciiTheme="minorHAnsi" w:hAnsiTheme="minorHAnsi" w:cstheme="minorHAnsi"/>
          <w:b/>
          <w:color w:val="000000" w:themeColor="text1"/>
          <w:sz w:val="20"/>
          <w:szCs w:val="20"/>
        </w:rPr>
        <w:t>trajalo več kot 40 ur,</w:t>
      </w:r>
      <w:r w:rsidRPr="009B6B72">
        <w:rPr>
          <w:rFonts w:asciiTheme="minorHAnsi" w:hAnsiTheme="minorHAnsi" w:cstheme="minorHAnsi"/>
          <w:color w:val="000000" w:themeColor="text1"/>
        </w:rPr>
        <w:t xml:space="preserve"> </w:t>
      </w:r>
      <w:r w:rsidRPr="009B6B72">
        <w:rPr>
          <w:rFonts w:asciiTheme="minorHAnsi" w:hAnsiTheme="minorHAnsi" w:cstheme="minorHAnsi"/>
          <w:color w:val="000000" w:themeColor="text1"/>
          <w:sz w:val="20"/>
          <w:szCs w:val="20"/>
        </w:rPr>
        <w:t xml:space="preserve"> in sicer glede na osebne podatke posameznikov, ki sodelujejo kot udeleženci na projektih: </w:t>
      </w:r>
    </w:p>
    <w:p w14:paraId="71D58CA4" w14:textId="77777777" w:rsidR="00D0052B" w:rsidRPr="009B6B72" w:rsidRDefault="00D0052B" w:rsidP="00D0052B">
      <w:pPr>
        <w:pStyle w:val="Odstavekseznama"/>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Pr="009B6B72">
        <w:rPr>
          <w:rFonts w:asciiTheme="minorHAnsi" w:hAnsiTheme="minorHAnsi" w:cstheme="minorHAnsi"/>
          <w:color w:val="000000" w:themeColor="text1"/>
          <w:sz w:val="20"/>
          <w:szCs w:val="20"/>
        </w:rPr>
        <w:t>me</w:t>
      </w:r>
      <w:r>
        <w:rPr>
          <w:rFonts w:asciiTheme="minorHAnsi" w:hAnsiTheme="minorHAnsi" w:cstheme="minorHAnsi"/>
          <w:color w:val="000000" w:themeColor="text1"/>
          <w:sz w:val="20"/>
          <w:szCs w:val="20"/>
        </w:rPr>
        <w:t>,</w:t>
      </w:r>
    </w:p>
    <w:p w14:paraId="28816CB6"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p</w:t>
      </w:r>
      <w:r w:rsidRPr="009B6B72">
        <w:rPr>
          <w:rFonts w:asciiTheme="minorHAnsi" w:hAnsiTheme="minorHAnsi" w:cstheme="minorHAnsi"/>
          <w:sz w:val="20"/>
          <w:szCs w:val="20"/>
        </w:rPr>
        <w:t>riimek</w:t>
      </w:r>
      <w:r>
        <w:rPr>
          <w:rFonts w:asciiTheme="minorHAnsi" w:hAnsiTheme="minorHAnsi" w:cstheme="minorHAnsi"/>
          <w:sz w:val="20"/>
          <w:szCs w:val="20"/>
        </w:rPr>
        <w:t>,</w:t>
      </w:r>
    </w:p>
    <w:p w14:paraId="083442C9"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k</w:t>
      </w:r>
      <w:r w:rsidRPr="009B6B72">
        <w:rPr>
          <w:rFonts w:asciiTheme="minorHAnsi" w:hAnsiTheme="minorHAnsi" w:cstheme="minorHAnsi"/>
          <w:sz w:val="20"/>
          <w:szCs w:val="20"/>
        </w:rPr>
        <w:t>ontaktni podatki (elektronska pošta ali telefonska številka)</w:t>
      </w:r>
      <w:r>
        <w:rPr>
          <w:rFonts w:asciiTheme="minorHAnsi" w:hAnsiTheme="minorHAnsi" w:cstheme="minorHAnsi"/>
          <w:sz w:val="20"/>
          <w:szCs w:val="20"/>
        </w:rPr>
        <w:t>,</w:t>
      </w:r>
    </w:p>
    <w:p w14:paraId="57F2C321"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s</w:t>
      </w:r>
      <w:r w:rsidRPr="009B6B72">
        <w:rPr>
          <w:rFonts w:asciiTheme="minorHAnsi" w:hAnsiTheme="minorHAnsi" w:cstheme="minorHAnsi"/>
          <w:sz w:val="20"/>
          <w:szCs w:val="20"/>
        </w:rPr>
        <w:t>pol</w:t>
      </w:r>
      <w:r>
        <w:rPr>
          <w:rFonts w:asciiTheme="minorHAnsi" w:hAnsiTheme="minorHAnsi" w:cstheme="minorHAnsi"/>
          <w:sz w:val="20"/>
          <w:szCs w:val="20"/>
        </w:rPr>
        <w:t>,</w:t>
      </w:r>
    </w:p>
    <w:p w14:paraId="1734A5FA"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s</w:t>
      </w:r>
      <w:r w:rsidRPr="009B6B72">
        <w:rPr>
          <w:rFonts w:asciiTheme="minorHAnsi" w:hAnsiTheme="minorHAnsi" w:cstheme="minorHAnsi"/>
          <w:sz w:val="20"/>
          <w:szCs w:val="20"/>
        </w:rPr>
        <w:t>tarost</w:t>
      </w:r>
      <w:r>
        <w:rPr>
          <w:rFonts w:asciiTheme="minorHAnsi" w:hAnsiTheme="minorHAnsi" w:cstheme="minorHAnsi"/>
          <w:sz w:val="20"/>
          <w:szCs w:val="20"/>
        </w:rPr>
        <w:t>,</w:t>
      </w:r>
    </w:p>
    <w:p w14:paraId="59D02B41"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o</w:t>
      </w:r>
      <w:r w:rsidRPr="009B6B72">
        <w:rPr>
          <w:rFonts w:asciiTheme="minorHAnsi" w:hAnsiTheme="minorHAnsi" w:cstheme="minorHAnsi"/>
          <w:sz w:val="20"/>
          <w:szCs w:val="20"/>
        </w:rPr>
        <w:t>bčina stalnega prebivališča</w:t>
      </w:r>
      <w:r>
        <w:rPr>
          <w:rFonts w:asciiTheme="minorHAnsi" w:hAnsiTheme="minorHAnsi" w:cstheme="minorHAnsi"/>
          <w:sz w:val="20"/>
          <w:szCs w:val="20"/>
        </w:rPr>
        <w:t>,</w:t>
      </w:r>
    </w:p>
    <w:p w14:paraId="221848BD"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s</w:t>
      </w:r>
      <w:r w:rsidRPr="009B6B72">
        <w:rPr>
          <w:rFonts w:asciiTheme="minorHAnsi" w:hAnsiTheme="minorHAnsi" w:cstheme="minorHAnsi"/>
          <w:sz w:val="20"/>
          <w:szCs w:val="20"/>
        </w:rPr>
        <w:t>tatus na trgu dela</w:t>
      </w:r>
      <w:r>
        <w:rPr>
          <w:rFonts w:asciiTheme="minorHAnsi" w:hAnsiTheme="minorHAnsi" w:cstheme="minorHAnsi"/>
          <w:sz w:val="20"/>
          <w:szCs w:val="20"/>
        </w:rPr>
        <w:t>,</w:t>
      </w:r>
    </w:p>
    <w:p w14:paraId="18AB3242"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i</w:t>
      </w:r>
      <w:r w:rsidRPr="009B6B72">
        <w:rPr>
          <w:rFonts w:asciiTheme="minorHAnsi" w:hAnsiTheme="minorHAnsi" w:cstheme="minorHAnsi"/>
          <w:sz w:val="20"/>
          <w:szCs w:val="20"/>
        </w:rPr>
        <w:t>zobrazba</w:t>
      </w:r>
      <w:r>
        <w:rPr>
          <w:rFonts w:asciiTheme="minorHAnsi" w:hAnsiTheme="minorHAnsi" w:cstheme="minorHAnsi"/>
          <w:sz w:val="20"/>
          <w:szCs w:val="20"/>
        </w:rPr>
        <w:t>,</w:t>
      </w:r>
    </w:p>
    <w:p w14:paraId="7AB3DF45"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w:t>
      </w:r>
    </w:p>
    <w:p w14:paraId="61895D57" w14:textId="77777777" w:rsidR="00D0052B" w:rsidRPr="009B6B72" w:rsidRDefault="00D0052B" w:rsidP="00D0052B">
      <w:pPr>
        <w:pStyle w:val="Odstavekseznama"/>
        <w:numPr>
          <w:ilvl w:val="0"/>
          <w:numId w:val="30"/>
        </w:numPr>
        <w:jc w:val="both"/>
        <w:rPr>
          <w:rFonts w:asciiTheme="minorHAnsi" w:hAnsiTheme="minorHAnsi" w:cstheme="minorHAnsi"/>
          <w:sz w:val="20"/>
          <w:szCs w:val="20"/>
        </w:rPr>
      </w:pPr>
      <w:r>
        <w:rPr>
          <w:rFonts w:asciiTheme="minorHAnsi" w:hAnsiTheme="minorHAnsi" w:cstheme="minorHAnsi"/>
          <w:sz w:val="20"/>
          <w:szCs w:val="20"/>
        </w:rPr>
        <w:t>p</w:t>
      </w:r>
      <w:r w:rsidRPr="009B6B72">
        <w:rPr>
          <w:rFonts w:asciiTheme="minorHAnsi" w:hAnsiTheme="minorHAnsi" w:cstheme="minorHAnsi"/>
          <w:sz w:val="20"/>
          <w:szCs w:val="20"/>
        </w:rPr>
        <w:t>ripadnost eni izmed navedenih skupin; migranti, udeleženci tujega rodu, manjšine, invalidi, druge prikrajšane osebe, brezdomci ali prizadeti zaradi izključenosti na področju nastanitve</w:t>
      </w:r>
      <w:r>
        <w:rPr>
          <w:rFonts w:asciiTheme="minorHAnsi" w:hAnsiTheme="minorHAnsi" w:cstheme="minorHAnsi"/>
          <w:sz w:val="20"/>
          <w:szCs w:val="20"/>
        </w:rPr>
        <w:t>.</w:t>
      </w:r>
    </w:p>
    <w:p w14:paraId="6DCEB56F" w14:textId="77777777" w:rsidR="00D0052B" w:rsidRPr="009B6B72" w:rsidRDefault="00D0052B" w:rsidP="00D0052B">
      <w:pPr>
        <w:jc w:val="both"/>
        <w:rPr>
          <w:rFonts w:asciiTheme="minorHAnsi" w:hAnsiTheme="minorHAnsi" w:cstheme="minorHAnsi"/>
          <w:sz w:val="20"/>
          <w:szCs w:val="20"/>
        </w:rPr>
      </w:pPr>
    </w:p>
    <w:p w14:paraId="2E135391" w14:textId="77777777" w:rsidR="00D0052B" w:rsidRPr="009B6B72" w:rsidRDefault="00D0052B" w:rsidP="00D0052B">
      <w:pPr>
        <w:widowControl w:val="0"/>
        <w:numPr>
          <w:ilvl w:val="0"/>
          <w:numId w:val="48"/>
        </w:numPr>
        <w:suppressAutoHyphens/>
        <w:contextualSpacing/>
        <w:rPr>
          <w:rFonts w:asciiTheme="minorHAnsi" w:hAnsiTheme="minorHAnsi" w:cstheme="minorHAnsi"/>
          <w:sz w:val="20"/>
          <w:szCs w:val="20"/>
        </w:rPr>
      </w:pPr>
      <w:r w:rsidRPr="009B6B72">
        <w:rPr>
          <w:rFonts w:asciiTheme="minorHAnsi" w:hAnsiTheme="minorHAnsi" w:cstheme="minorHAnsi"/>
          <w:sz w:val="20"/>
          <w:szCs w:val="20"/>
        </w:rPr>
        <w:t xml:space="preserve"> člen</w:t>
      </w:r>
    </w:p>
    <w:p w14:paraId="3679BF69"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(upravičeni stroški)</w:t>
      </w:r>
    </w:p>
    <w:p w14:paraId="77B101E6" w14:textId="77777777" w:rsidR="00D0052B" w:rsidRPr="009B6B72" w:rsidRDefault="00D0052B" w:rsidP="00D0052B">
      <w:pPr>
        <w:jc w:val="both"/>
        <w:rPr>
          <w:rFonts w:asciiTheme="minorHAnsi" w:hAnsiTheme="minorHAnsi" w:cstheme="minorHAnsi"/>
          <w:sz w:val="20"/>
          <w:szCs w:val="20"/>
        </w:rPr>
      </w:pPr>
    </w:p>
    <w:p w14:paraId="5CA2BDD4" w14:textId="77777777" w:rsidR="00D0052B" w:rsidRPr="009B6B72" w:rsidRDefault="00D0052B" w:rsidP="00D0052B">
      <w:pPr>
        <w:rPr>
          <w:rFonts w:asciiTheme="minorHAnsi" w:hAnsiTheme="minorHAnsi" w:cstheme="minorHAnsi"/>
          <w:sz w:val="20"/>
          <w:szCs w:val="20"/>
        </w:rPr>
      </w:pPr>
      <w:r w:rsidRPr="009B6B72">
        <w:rPr>
          <w:rFonts w:asciiTheme="minorHAnsi" w:hAnsiTheme="minorHAnsi" w:cstheme="minorHAnsi"/>
          <w:sz w:val="20"/>
          <w:szCs w:val="20"/>
        </w:rPr>
        <w:t>(1) Stroški in izdatki so upravičeni, če:</w:t>
      </w:r>
    </w:p>
    <w:p w14:paraId="6A594FCB" w14:textId="77777777" w:rsidR="00D0052B" w:rsidRPr="009B6B72" w:rsidRDefault="00D0052B" w:rsidP="00D0052B">
      <w:pPr>
        <w:numPr>
          <w:ilvl w:val="0"/>
          <w:numId w:val="43"/>
        </w:numPr>
        <w:ind w:left="714" w:hanging="357"/>
        <w:jc w:val="both"/>
        <w:rPr>
          <w:rFonts w:asciiTheme="minorHAnsi" w:hAnsiTheme="minorHAnsi" w:cstheme="minorHAnsi"/>
          <w:sz w:val="20"/>
          <w:szCs w:val="20"/>
        </w:rPr>
      </w:pPr>
      <w:r w:rsidRPr="009B6B72">
        <w:rPr>
          <w:rFonts w:asciiTheme="minorHAnsi" w:hAnsiTheme="minorHAnsi" w:cstheme="minorHAnsi"/>
          <w:sz w:val="20"/>
          <w:szCs w:val="20"/>
        </w:rPr>
        <w:t>so neposredno povezani s projektom, so potrebni za njegovo izvajanje in so v skladu s cilji projekta;</w:t>
      </w:r>
    </w:p>
    <w:p w14:paraId="7F572085" w14:textId="77777777" w:rsidR="00D0052B" w:rsidRPr="009B6B72" w:rsidRDefault="00D0052B" w:rsidP="00D0052B">
      <w:pPr>
        <w:numPr>
          <w:ilvl w:val="0"/>
          <w:numId w:val="43"/>
        </w:numPr>
        <w:ind w:left="714" w:hanging="357"/>
        <w:jc w:val="both"/>
        <w:rPr>
          <w:rFonts w:asciiTheme="minorHAnsi" w:hAnsiTheme="minorHAnsi" w:cstheme="minorHAnsi"/>
          <w:sz w:val="20"/>
          <w:szCs w:val="20"/>
        </w:rPr>
      </w:pPr>
      <w:r w:rsidRPr="009B6B72">
        <w:rPr>
          <w:rFonts w:asciiTheme="minorHAnsi" w:hAnsiTheme="minorHAnsi" w:cstheme="minorHAnsi"/>
          <w:sz w:val="20"/>
          <w:szCs w:val="20"/>
        </w:rPr>
        <w:t xml:space="preserve">so dejansko nastali za dela, ki so bila opravljena, za blago, ki je bilo dobavljeno, oziroma za storitve, ki so bile izvedene in je prijavitelj dostavil dokazilo o njihovem plačilu; </w:t>
      </w:r>
    </w:p>
    <w:p w14:paraId="4C877F3C" w14:textId="77777777" w:rsidR="00D0052B" w:rsidRPr="009B6B72" w:rsidRDefault="00D0052B" w:rsidP="00D0052B">
      <w:pPr>
        <w:numPr>
          <w:ilvl w:val="0"/>
          <w:numId w:val="43"/>
        </w:numPr>
        <w:ind w:left="714" w:hanging="357"/>
        <w:jc w:val="both"/>
        <w:rPr>
          <w:rFonts w:asciiTheme="minorHAnsi" w:hAnsiTheme="minorHAnsi" w:cstheme="minorHAnsi"/>
          <w:sz w:val="20"/>
          <w:szCs w:val="20"/>
        </w:rPr>
      </w:pPr>
      <w:r w:rsidRPr="009B6B72">
        <w:rPr>
          <w:rFonts w:asciiTheme="minorHAnsi" w:hAnsiTheme="minorHAnsi" w:cstheme="minorHAnsi"/>
          <w:sz w:val="20"/>
          <w:szCs w:val="20"/>
        </w:rPr>
        <w:t xml:space="preserve">so pripoznani v skladu s skrbnostjo dobrega gospodarstvenika; </w:t>
      </w:r>
    </w:p>
    <w:p w14:paraId="0528F073" w14:textId="77777777" w:rsidR="00D0052B" w:rsidRPr="009B6B72" w:rsidRDefault="00D0052B" w:rsidP="00D0052B">
      <w:pPr>
        <w:numPr>
          <w:ilvl w:val="0"/>
          <w:numId w:val="43"/>
        </w:numPr>
        <w:ind w:left="714" w:hanging="357"/>
        <w:jc w:val="both"/>
        <w:rPr>
          <w:rFonts w:asciiTheme="minorHAnsi" w:hAnsiTheme="minorHAnsi" w:cstheme="minorHAnsi"/>
          <w:sz w:val="20"/>
          <w:szCs w:val="20"/>
        </w:rPr>
      </w:pPr>
      <w:r w:rsidRPr="009B6B72">
        <w:rPr>
          <w:rFonts w:asciiTheme="minorHAnsi" w:hAnsiTheme="minorHAnsi" w:cstheme="minorHAnsi"/>
          <w:sz w:val="20"/>
          <w:szCs w:val="20"/>
        </w:rPr>
        <w:t>so nastali in so plačani v obdobju upravičenosti;</w:t>
      </w:r>
    </w:p>
    <w:p w14:paraId="0E9D227A" w14:textId="77777777" w:rsidR="00D0052B" w:rsidRPr="009B6B72" w:rsidRDefault="00D0052B" w:rsidP="00D0052B">
      <w:pPr>
        <w:numPr>
          <w:ilvl w:val="0"/>
          <w:numId w:val="43"/>
        </w:numPr>
        <w:ind w:left="714" w:hanging="357"/>
        <w:jc w:val="both"/>
        <w:rPr>
          <w:rFonts w:asciiTheme="minorHAnsi" w:hAnsiTheme="minorHAnsi" w:cstheme="minorHAnsi"/>
          <w:sz w:val="20"/>
          <w:szCs w:val="20"/>
        </w:rPr>
      </w:pPr>
      <w:r w:rsidRPr="009B6B72">
        <w:rPr>
          <w:rFonts w:asciiTheme="minorHAnsi" w:hAnsiTheme="minorHAnsi" w:cstheme="minorHAnsi"/>
          <w:sz w:val="20"/>
          <w:szCs w:val="20"/>
        </w:rPr>
        <w:lastRenderedPageBreak/>
        <w:t>temeljijo na verodostojnih knjigovodskih in drugih listinah in</w:t>
      </w:r>
    </w:p>
    <w:p w14:paraId="3D406CB9" w14:textId="77777777" w:rsidR="00D0052B" w:rsidRPr="009B6B72" w:rsidRDefault="00D0052B" w:rsidP="00D0052B">
      <w:pPr>
        <w:numPr>
          <w:ilvl w:val="0"/>
          <w:numId w:val="43"/>
        </w:numPr>
        <w:ind w:left="714" w:hanging="357"/>
        <w:jc w:val="both"/>
        <w:rPr>
          <w:rFonts w:asciiTheme="minorHAnsi" w:hAnsiTheme="minorHAnsi" w:cstheme="minorHAnsi"/>
          <w:sz w:val="20"/>
          <w:szCs w:val="20"/>
        </w:rPr>
      </w:pPr>
      <w:r w:rsidRPr="009B6B72">
        <w:rPr>
          <w:rFonts w:asciiTheme="minorHAnsi" w:hAnsiTheme="minorHAnsi" w:cstheme="minorHAnsi"/>
          <w:sz w:val="20"/>
          <w:szCs w:val="20"/>
        </w:rPr>
        <w:t>so izkazani v skladu z veljavnimi pravili Unije in nacionalnimi predpisi.</w:t>
      </w:r>
    </w:p>
    <w:p w14:paraId="6B97DD35" w14:textId="77777777" w:rsidR="00D0052B" w:rsidRPr="009B6B72" w:rsidRDefault="00D0052B" w:rsidP="00D0052B">
      <w:pPr>
        <w:jc w:val="both"/>
        <w:rPr>
          <w:rFonts w:asciiTheme="minorHAnsi" w:hAnsiTheme="minorHAnsi" w:cstheme="minorHAnsi"/>
          <w:sz w:val="20"/>
          <w:szCs w:val="20"/>
        </w:rPr>
      </w:pPr>
    </w:p>
    <w:p w14:paraId="3C0E1897" w14:textId="77777777" w:rsidR="00D0052B" w:rsidRPr="009B6B72" w:rsidRDefault="00D0052B" w:rsidP="00D0052B">
      <w:pPr>
        <w:jc w:val="both"/>
        <w:rPr>
          <w:rFonts w:asciiTheme="minorHAnsi" w:hAnsiTheme="minorHAnsi" w:cstheme="minorHAnsi"/>
          <w:color w:val="000000"/>
          <w:sz w:val="20"/>
          <w:szCs w:val="20"/>
        </w:rPr>
      </w:pPr>
      <w:r w:rsidRPr="009B6B72">
        <w:rPr>
          <w:rFonts w:asciiTheme="minorHAnsi" w:hAnsiTheme="minorHAnsi" w:cstheme="minorHAnsi"/>
          <w:sz w:val="20"/>
          <w:szCs w:val="20"/>
        </w:rPr>
        <w:t xml:space="preserve">(2) V okviru projekta so upravičeni naslednji </w:t>
      </w:r>
      <w:r>
        <w:rPr>
          <w:rFonts w:asciiTheme="minorHAnsi" w:hAnsiTheme="minorHAnsi" w:cstheme="minorHAnsi"/>
          <w:sz w:val="20"/>
          <w:szCs w:val="20"/>
        </w:rPr>
        <w:t>stroški</w:t>
      </w:r>
      <w:r w:rsidRPr="009B6B72">
        <w:rPr>
          <w:rFonts w:asciiTheme="minorHAnsi" w:hAnsiTheme="minorHAnsi" w:cstheme="minorHAnsi"/>
          <w:color w:val="000000"/>
          <w:sz w:val="20"/>
          <w:szCs w:val="20"/>
        </w:rPr>
        <w:t xml:space="preserve"> (od a do </w:t>
      </w:r>
      <w:r>
        <w:rPr>
          <w:rFonts w:asciiTheme="minorHAnsi" w:hAnsiTheme="minorHAnsi" w:cstheme="minorHAnsi"/>
          <w:color w:val="000000"/>
          <w:sz w:val="20"/>
          <w:szCs w:val="20"/>
        </w:rPr>
        <w:t>e</w:t>
      </w:r>
      <w:r w:rsidRPr="009B6B72">
        <w:rPr>
          <w:rFonts w:asciiTheme="minorHAnsi" w:hAnsiTheme="minorHAnsi" w:cstheme="minorHAnsi"/>
          <w:color w:val="000000"/>
          <w:sz w:val="20"/>
          <w:szCs w:val="20"/>
        </w:rPr>
        <w:t>):</w:t>
      </w:r>
    </w:p>
    <w:p w14:paraId="03D226B6" w14:textId="77777777" w:rsidR="00D0052B" w:rsidRPr="009B6B72" w:rsidRDefault="00D0052B" w:rsidP="00D0052B">
      <w:pPr>
        <w:autoSpaceDE w:val="0"/>
        <w:autoSpaceDN w:val="0"/>
        <w:adjustRightInd w:val="0"/>
        <w:rPr>
          <w:rFonts w:asciiTheme="minorHAnsi" w:hAnsiTheme="minorHAnsi" w:cstheme="minorHAnsi"/>
          <w:color w:val="000000"/>
        </w:rPr>
      </w:pPr>
    </w:p>
    <w:p w14:paraId="3023BD08" w14:textId="77777777" w:rsidR="00D0052B" w:rsidRPr="009B6B72" w:rsidRDefault="00D0052B" w:rsidP="00D0052B">
      <w:pPr>
        <w:autoSpaceDE w:val="0"/>
        <w:autoSpaceDN w:val="0"/>
        <w:adjustRightInd w:val="0"/>
        <w:rPr>
          <w:rFonts w:asciiTheme="minorHAnsi" w:hAnsiTheme="minorHAnsi" w:cstheme="minorHAnsi"/>
          <w:color w:val="000000"/>
          <w:sz w:val="20"/>
        </w:rPr>
      </w:pPr>
      <w:r w:rsidRPr="009B6B72">
        <w:rPr>
          <w:rFonts w:asciiTheme="minorHAnsi" w:hAnsiTheme="minorHAnsi" w:cstheme="minorHAnsi"/>
          <w:color w:val="000000"/>
          <w:sz w:val="20"/>
        </w:rPr>
        <w:t xml:space="preserve">Prijavitelji in/ali partnerji (prejemniki pomoči po pravilu de </w:t>
      </w:r>
      <w:proofErr w:type="spellStart"/>
      <w:r w:rsidRPr="009B6B72">
        <w:rPr>
          <w:rFonts w:asciiTheme="minorHAnsi" w:hAnsiTheme="minorHAnsi" w:cstheme="minorHAnsi"/>
          <w:color w:val="000000"/>
          <w:sz w:val="20"/>
        </w:rPr>
        <w:t>minimis</w:t>
      </w:r>
      <w:proofErr w:type="spellEnd"/>
      <w:r w:rsidRPr="009B6B72">
        <w:rPr>
          <w:rFonts w:asciiTheme="minorHAnsi" w:hAnsiTheme="minorHAnsi" w:cstheme="minorHAnsi"/>
          <w:color w:val="000000"/>
          <w:sz w:val="20"/>
        </w:rPr>
        <w:t xml:space="preserve">), ki izvajajo aktivnosti projektne pisarne KOC, uveljavljajo stroške </w:t>
      </w:r>
      <w:r w:rsidRPr="001F432D">
        <w:rPr>
          <w:rFonts w:asciiTheme="minorHAnsi" w:hAnsiTheme="minorHAnsi" w:cstheme="minorHAnsi"/>
          <w:color w:val="000000"/>
          <w:sz w:val="20"/>
        </w:rPr>
        <w:t xml:space="preserve">po pravilu »de </w:t>
      </w:r>
      <w:proofErr w:type="spellStart"/>
      <w:r w:rsidRPr="001F432D">
        <w:rPr>
          <w:rFonts w:asciiTheme="minorHAnsi" w:hAnsiTheme="minorHAnsi" w:cstheme="minorHAnsi"/>
          <w:color w:val="000000"/>
          <w:sz w:val="20"/>
        </w:rPr>
        <w:t>minimis</w:t>
      </w:r>
      <w:proofErr w:type="spellEnd"/>
      <w:r w:rsidRPr="001F432D">
        <w:rPr>
          <w:rFonts w:asciiTheme="minorHAnsi" w:hAnsiTheme="minorHAnsi" w:cstheme="minorHAnsi"/>
          <w:color w:val="000000"/>
          <w:sz w:val="20"/>
        </w:rPr>
        <w:t>«</w:t>
      </w:r>
      <w:r w:rsidRPr="009B6B72">
        <w:rPr>
          <w:rFonts w:asciiTheme="minorHAnsi" w:hAnsiTheme="minorHAnsi" w:cstheme="minorHAnsi"/>
          <w:color w:val="000000"/>
          <w:sz w:val="20"/>
        </w:rPr>
        <w:t xml:space="preserve"> za naslednje kategorije stroškov:</w:t>
      </w:r>
    </w:p>
    <w:p w14:paraId="66179620" w14:textId="77777777" w:rsidR="00D0052B" w:rsidRPr="001F432D" w:rsidRDefault="00D0052B" w:rsidP="00D0052B">
      <w:pPr>
        <w:pStyle w:val="Naslov3"/>
        <w:numPr>
          <w:ilvl w:val="0"/>
          <w:numId w:val="39"/>
        </w:numPr>
        <w:ind w:left="284"/>
        <w:rPr>
          <w:rFonts w:asciiTheme="minorHAnsi" w:hAnsiTheme="minorHAnsi" w:cstheme="minorHAnsi"/>
          <w:b w:val="0"/>
          <w:bCs w:val="0"/>
          <w:color w:val="000000"/>
          <w:sz w:val="20"/>
          <w:szCs w:val="24"/>
        </w:rPr>
      </w:pPr>
      <w:bookmarkStart w:id="118" w:name="_Toc2863345"/>
      <w:r w:rsidRPr="001F432D">
        <w:rPr>
          <w:rFonts w:asciiTheme="minorHAnsi" w:hAnsiTheme="minorHAnsi" w:cstheme="minorHAnsi"/>
          <w:b w:val="0"/>
          <w:bCs w:val="0"/>
          <w:color w:val="000000"/>
          <w:sz w:val="20"/>
          <w:szCs w:val="24"/>
        </w:rPr>
        <w:t>Stroški delovanja projektne pisarne</w:t>
      </w:r>
      <w:bookmarkEnd w:id="118"/>
    </w:p>
    <w:p w14:paraId="31E728A3"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Stroški delovanja projektne pisarne, ki veljajo za upravičene stroške so:</w:t>
      </w:r>
    </w:p>
    <w:p w14:paraId="0C0EB4FB" w14:textId="77777777" w:rsidR="00D0052B" w:rsidRPr="001F432D" w:rsidRDefault="00D0052B" w:rsidP="00D0052B">
      <w:pPr>
        <w:pStyle w:val="Odstavekseznama"/>
        <w:numPr>
          <w:ilvl w:val="0"/>
          <w:numId w:val="58"/>
        </w:numPr>
        <w:jc w:val="both"/>
        <w:rPr>
          <w:rFonts w:asciiTheme="minorHAnsi" w:hAnsiTheme="minorHAnsi" w:cstheme="minorHAnsi"/>
          <w:color w:val="000000"/>
          <w:sz w:val="20"/>
        </w:rPr>
      </w:pPr>
      <w:r w:rsidRPr="001F432D">
        <w:rPr>
          <w:rFonts w:asciiTheme="minorHAnsi" w:hAnsiTheme="minorHAnsi" w:cstheme="minorHAnsi"/>
          <w:color w:val="000000"/>
          <w:sz w:val="20"/>
        </w:rPr>
        <w:t>Stroški dela zaposlenih na projektu,</w:t>
      </w:r>
    </w:p>
    <w:p w14:paraId="2B41CAC4" w14:textId="77777777" w:rsidR="00D0052B" w:rsidRPr="001F432D" w:rsidRDefault="00D0052B" w:rsidP="00D0052B">
      <w:pPr>
        <w:jc w:val="both"/>
        <w:rPr>
          <w:rFonts w:asciiTheme="minorHAnsi" w:hAnsiTheme="minorHAnsi" w:cstheme="minorHAnsi"/>
          <w:color w:val="000000"/>
          <w:sz w:val="20"/>
        </w:rPr>
      </w:pPr>
    </w:p>
    <w:p w14:paraId="160C82EB"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V okviru projekta se uveljavlja strošek dela zaposlenih na projektu kot  standardni strošek na enoto - SSE E do skupno dveh polnih zaposlitev za posamezen mesec. Strošek SSE E predstavlja strošek ene polne zaposlitve na mesec. Za posamezno osebo se lahko uveljavlja le zaposlitev za polni ali polovični delovni čas. Skupni stroški dela na mesec ne smejo presegati vrednosti dveh SSE E, torej 5.220,00 EUR.</w:t>
      </w:r>
    </w:p>
    <w:p w14:paraId="7907304F" w14:textId="77777777" w:rsidR="00D0052B" w:rsidRPr="001F432D" w:rsidRDefault="00D0052B" w:rsidP="00D0052B">
      <w:pPr>
        <w:jc w:val="both"/>
        <w:rPr>
          <w:rFonts w:asciiTheme="minorHAnsi" w:hAnsiTheme="minorHAnsi" w:cstheme="minorHAnsi"/>
          <w:color w:val="000000"/>
          <w:sz w:val="20"/>
        </w:rPr>
      </w:pPr>
    </w:p>
    <w:p w14:paraId="23D536B8" w14:textId="77777777" w:rsidR="00D0052B" w:rsidRPr="001F432D" w:rsidRDefault="00D0052B" w:rsidP="00D0052B">
      <w:pPr>
        <w:pStyle w:val="Odstavekseznama"/>
        <w:numPr>
          <w:ilvl w:val="0"/>
          <w:numId w:val="39"/>
        </w:numPr>
        <w:ind w:left="284"/>
        <w:jc w:val="both"/>
        <w:rPr>
          <w:rFonts w:asciiTheme="minorHAnsi" w:hAnsiTheme="minorHAnsi" w:cstheme="minorHAnsi"/>
          <w:color w:val="000000"/>
          <w:sz w:val="20"/>
        </w:rPr>
      </w:pPr>
      <w:r w:rsidRPr="001F432D">
        <w:rPr>
          <w:rFonts w:asciiTheme="minorHAnsi" w:hAnsiTheme="minorHAnsi" w:cstheme="minorHAnsi"/>
          <w:color w:val="000000"/>
          <w:sz w:val="20"/>
        </w:rPr>
        <w:t>Posredni stroški</w:t>
      </w:r>
    </w:p>
    <w:p w14:paraId="45A0F999" w14:textId="77777777" w:rsidR="00D0052B" w:rsidRPr="001F432D" w:rsidRDefault="00D0052B" w:rsidP="00D0052B">
      <w:pPr>
        <w:jc w:val="both"/>
        <w:rPr>
          <w:rFonts w:asciiTheme="minorHAnsi" w:hAnsiTheme="minorHAnsi" w:cstheme="minorHAnsi"/>
          <w:color w:val="000000"/>
          <w:sz w:val="20"/>
        </w:rPr>
      </w:pPr>
    </w:p>
    <w:p w14:paraId="4B944ABB"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Operativni/režijski stroški, ki nastanejo kot posledica izvajanja sofinanciranega projekta, in sicer v višini največ 15 % upravičenih neposrednih stroškov dela zaposlenih na projektu (SSE E), torej največ 783,00 EUR za dve polni zaposlitvi.</w:t>
      </w:r>
    </w:p>
    <w:p w14:paraId="1303D435" w14:textId="77777777" w:rsidR="00D0052B" w:rsidRPr="001F432D" w:rsidRDefault="00D0052B" w:rsidP="00D0052B">
      <w:pPr>
        <w:jc w:val="both"/>
        <w:rPr>
          <w:rFonts w:asciiTheme="minorHAnsi" w:hAnsiTheme="minorHAnsi" w:cstheme="minorHAnsi"/>
          <w:color w:val="000000"/>
          <w:sz w:val="20"/>
        </w:rPr>
      </w:pPr>
    </w:p>
    <w:p w14:paraId="14F0BACA" w14:textId="77777777" w:rsidR="00D0052B" w:rsidRPr="001F432D" w:rsidRDefault="00D0052B" w:rsidP="00D0052B">
      <w:pPr>
        <w:pStyle w:val="Odstavekseznama"/>
        <w:numPr>
          <w:ilvl w:val="0"/>
          <w:numId w:val="39"/>
        </w:numPr>
        <w:ind w:left="284"/>
        <w:rPr>
          <w:rFonts w:asciiTheme="minorHAnsi" w:hAnsiTheme="minorHAnsi" w:cstheme="minorHAnsi"/>
          <w:color w:val="000000"/>
          <w:sz w:val="20"/>
        </w:rPr>
      </w:pPr>
      <w:r w:rsidRPr="001F432D">
        <w:rPr>
          <w:rFonts w:asciiTheme="minorHAnsi" w:hAnsiTheme="minorHAnsi" w:cstheme="minorHAnsi"/>
          <w:color w:val="000000"/>
          <w:sz w:val="20"/>
        </w:rPr>
        <w:t>Stroški informiranja in komuniciranja</w:t>
      </w:r>
    </w:p>
    <w:p w14:paraId="723AA06F"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Stroški informiranja in komuniciranja za čas trajanja projekta obsegajo organizacijo in izvedbo sestankov in seminarjev, katerih tematika se nanaša na cilje operacije. Prav tako sem spada vzpostavitev in delovanje spletne strani KOC-a. Stroški informiranja in komuniciranja za čas trajanja projekta ne smejo presegati 20.000,00 EUR.</w:t>
      </w:r>
    </w:p>
    <w:p w14:paraId="4E29C659" w14:textId="77777777" w:rsidR="00D0052B" w:rsidRPr="001F432D" w:rsidRDefault="00D0052B" w:rsidP="00D0052B">
      <w:pPr>
        <w:jc w:val="both"/>
        <w:rPr>
          <w:rFonts w:asciiTheme="minorHAnsi" w:hAnsiTheme="minorHAnsi" w:cstheme="minorHAnsi"/>
          <w:color w:val="000000"/>
          <w:sz w:val="20"/>
        </w:rPr>
      </w:pPr>
    </w:p>
    <w:p w14:paraId="33AB2045" w14:textId="77777777" w:rsidR="00D0052B" w:rsidRPr="001F432D" w:rsidRDefault="00D0052B" w:rsidP="00D0052B">
      <w:pPr>
        <w:pStyle w:val="Naslov2"/>
        <w:numPr>
          <w:ilvl w:val="1"/>
          <w:numId w:val="0"/>
        </w:numPr>
        <w:ind w:left="720" w:hanging="720"/>
        <w:rPr>
          <w:rFonts w:asciiTheme="minorHAnsi" w:hAnsiTheme="minorHAnsi" w:cstheme="minorHAnsi"/>
          <w:color w:val="000000"/>
          <w:sz w:val="20"/>
          <w:szCs w:val="24"/>
        </w:rPr>
      </w:pPr>
      <w:bookmarkStart w:id="119" w:name="_Toc2863346"/>
      <w:r w:rsidRPr="001F432D">
        <w:rPr>
          <w:rFonts w:asciiTheme="minorHAnsi" w:hAnsiTheme="minorHAnsi" w:cstheme="minorHAnsi"/>
          <w:color w:val="000000"/>
          <w:sz w:val="20"/>
          <w:szCs w:val="24"/>
        </w:rPr>
        <w:t>Stroški povezani z usposabljanji</w:t>
      </w:r>
      <w:bookmarkEnd w:id="119"/>
      <w:r w:rsidRPr="001F432D">
        <w:rPr>
          <w:rFonts w:asciiTheme="minorHAnsi" w:hAnsiTheme="minorHAnsi" w:cstheme="minorHAnsi"/>
          <w:color w:val="000000"/>
          <w:sz w:val="20"/>
          <w:szCs w:val="24"/>
        </w:rPr>
        <w:t xml:space="preserve"> </w:t>
      </w:r>
    </w:p>
    <w:p w14:paraId="4701CC09" w14:textId="77777777" w:rsidR="00D0052B" w:rsidRPr="001F432D" w:rsidRDefault="00D0052B" w:rsidP="00D0052B">
      <w:pPr>
        <w:pStyle w:val="Odstavekseznama"/>
        <w:numPr>
          <w:ilvl w:val="0"/>
          <w:numId w:val="39"/>
        </w:numPr>
        <w:ind w:left="284"/>
        <w:jc w:val="both"/>
        <w:rPr>
          <w:rFonts w:asciiTheme="minorHAnsi" w:hAnsiTheme="minorHAnsi" w:cstheme="minorHAnsi"/>
          <w:color w:val="000000"/>
          <w:sz w:val="20"/>
        </w:rPr>
      </w:pPr>
      <w:r w:rsidRPr="001F432D">
        <w:rPr>
          <w:rFonts w:asciiTheme="minorHAnsi" w:hAnsiTheme="minorHAnsi" w:cstheme="minorHAnsi"/>
          <w:color w:val="000000"/>
          <w:sz w:val="20"/>
        </w:rPr>
        <w:t>Stroški skupnih usposabljanj (projektna pisarna)</w:t>
      </w:r>
    </w:p>
    <w:p w14:paraId="2AFD4E5C" w14:textId="77777777" w:rsidR="00D0052B" w:rsidRPr="001F432D" w:rsidRDefault="00D0052B" w:rsidP="00D0052B">
      <w:pPr>
        <w:ind w:left="66"/>
        <w:jc w:val="both"/>
        <w:rPr>
          <w:rFonts w:asciiTheme="minorHAnsi" w:hAnsiTheme="minorHAnsi" w:cstheme="minorHAnsi"/>
          <w:color w:val="000000"/>
          <w:sz w:val="20"/>
        </w:rPr>
      </w:pPr>
    </w:p>
    <w:p w14:paraId="52B3F823"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Upravičeni stroški v tej kategoriji zajemajo stroške usposabljanj in svetovanj za krepitev ključnih kompetenc KOC-a, ki jih organizira projektna pisarna za celotno partnerstvo oziroma za vsa zainteresirana podjetja v panogi. Udeležijo se ga najmanj štirje (4) zaposleni iz vsaj dveh organizacij partnerstva.</w:t>
      </w:r>
    </w:p>
    <w:p w14:paraId="5D4332F3" w14:textId="77777777" w:rsidR="00D0052B" w:rsidRPr="001F432D" w:rsidRDefault="00D0052B" w:rsidP="00D0052B">
      <w:pPr>
        <w:jc w:val="both"/>
        <w:rPr>
          <w:rFonts w:asciiTheme="minorHAnsi" w:hAnsiTheme="minorHAnsi" w:cstheme="minorHAnsi"/>
          <w:color w:val="000000"/>
          <w:sz w:val="20"/>
        </w:rPr>
      </w:pPr>
    </w:p>
    <w:p w14:paraId="7606851E"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Partner iz projektne pisarne, ki uveljavlja te stroške, ima pravico do povračila stroškov:</w:t>
      </w:r>
    </w:p>
    <w:p w14:paraId="732DBEDD"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w:t>
      </w:r>
      <w:r w:rsidRPr="001F432D">
        <w:rPr>
          <w:rFonts w:asciiTheme="minorHAnsi" w:hAnsiTheme="minorHAnsi" w:cstheme="minorHAnsi"/>
          <w:color w:val="000000"/>
          <w:sz w:val="20"/>
        </w:rPr>
        <w:tab/>
        <w:t>predavateljev in njihovih potnih stroškov,</w:t>
      </w:r>
    </w:p>
    <w:p w14:paraId="3D0024F0"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w:t>
      </w:r>
      <w:r w:rsidRPr="001F432D">
        <w:rPr>
          <w:rFonts w:asciiTheme="minorHAnsi" w:hAnsiTheme="minorHAnsi" w:cstheme="minorHAnsi"/>
          <w:color w:val="000000"/>
          <w:sz w:val="20"/>
        </w:rPr>
        <w:tab/>
        <w:t>najema prostora in opreme,</w:t>
      </w:r>
    </w:p>
    <w:p w14:paraId="4995E061"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w:t>
      </w:r>
      <w:r w:rsidRPr="001F432D">
        <w:rPr>
          <w:rFonts w:asciiTheme="minorHAnsi" w:hAnsiTheme="minorHAnsi" w:cstheme="minorHAnsi"/>
          <w:color w:val="000000"/>
          <w:sz w:val="20"/>
        </w:rPr>
        <w:tab/>
        <w:t>tolmačenja in prevajanja na usposabljanjih,</w:t>
      </w:r>
    </w:p>
    <w:p w14:paraId="15CDD73C" w14:textId="77777777" w:rsidR="00D0052B" w:rsidRPr="001F432D" w:rsidRDefault="00D0052B" w:rsidP="00D0052B">
      <w:pPr>
        <w:jc w:val="both"/>
        <w:rPr>
          <w:rFonts w:asciiTheme="minorHAnsi" w:hAnsiTheme="minorHAnsi" w:cstheme="minorHAnsi"/>
          <w:color w:val="000000"/>
          <w:sz w:val="20"/>
        </w:rPr>
      </w:pPr>
      <w:r w:rsidRPr="001F432D">
        <w:rPr>
          <w:rFonts w:asciiTheme="minorHAnsi" w:hAnsiTheme="minorHAnsi" w:cstheme="minorHAnsi"/>
          <w:color w:val="000000"/>
          <w:sz w:val="20"/>
        </w:rPr>
        <w:t>-</w:t>
      </w:r>
      <w:r w:rsidRPr="001F432D">
        <w:rPr>
          <w:rFonts w:asciiTheme="minorHAnsi" w:hAnsiTheme="minorHAnsi" w:cstheme="minorHAnsi"/>
          <w:color w:val="000000"/>
          <w:sz w:val="20"/>
        </w:rPr>
        <w:tab/>
        <w:t>stroškov pogostitve.</w:t>
      </w:r>
    </w:p>
    <w:p w14:paraId="14C6E527" w14:textId="77777777" w:rsidR="00D0052B" w:rsidRPr="001F432D" w:rsidRDefault="00D0052B" w:rsidP="00D0052B">
      <w:pPr>
        <w:pStyle w:val="Naslov3"/>
        <w:numPr>
          <w:ilvl w:val="0"/>
          <w:numId w:val="39"/>
        </w:numPr>
        <w:ind w:left="284"/>
        <w:rPr>
          <w:rFonts w:asciiTheme="minorHAnsi" w:hAnsiTheme="minorHAnsi" w:cstheme="minorHAnsi"/>
          <w:b w:val="0"/>
          <w:bCs w:val="0"/>
          <w:color w:val="000000"/>
          <w:sz w:val="20"/>
          <w:szCs w:val="24"/>
        </w:rPr>
      </w:pPr>
      <w:bookmarkStart w:id="120" w:name="_Toc2863347"/>
      <w:r w:rsidRPr="001F432D">
        <w:rPr>
          <w:rFonts w:asciiTheme="minorHAnsi" w:hAnsiTheme="minorHAnsi" w:cstheme="minorHAnsi"/>
          <w:b w:val="0"/>
          <w:bCs w:val="0"/>
          <w:color w:val="000000"/>
          <w:sz w:val="20"/>
          <w:szCs w:val="24"/>
        </w:rPr>
        <w:t>Stroški zunanjih storitev – usposabljanja</w:t>
      </w:r>
      <w:bookmarkEnd w:id="120"/>
    </w:p>
    <w:p w14:paraId="2D51C02B" w14:textId="77777777" w:rsidR="00D0052B" w:rsidRPr="001F432D" w:rsidRDefault="00D0052B" w:rsidP="00D0052B">
      <w:pPr>
        <w:pStyle w:val="Default"/>
        <w:jc w:val="both"/>
        <w:rPr>
          <w:rFonts w:asciiTheme="minorHAnsi" w:hAnsiTheme="minorHAnsi" w:cstheme="minorHAnsi"/>
          <w:sz w:val="20"/>
        </w:rPr>
      </w:pPr>
      <w:r w:rsidRPr="001F432D">
        <w:rPr>
          <w:rFonts w:asciiTheme="minorHAnsi" w:hAnsiTheme="minorHAnsi" w:cstheme="minorHAnsi"/>
          <w:sz w:val="20"/>
        </w:rPr>
        <w:t xml:space="preserve">Zunanja usposabljanja izvajajo organizacije ali posamezniki, ki niso vključeni v partnerstvo in niso povezane osebe. Pri izbiri izvajalca zunanjih usposabljanj mora partnerstvo upoštevati načelo gospodarnosti uporabe sredstev (pravila javnega naročanja) in pravila glede napovedovanja usposabljanj. Predstavljajo stroške za pripravo in izvedbo </w:t>
      </w:r>
      <w:r w:rsidRPr="001F432D">
        <w:rPr>
          <w:rFonts w:asciiTheme="minorHAnsi" w:hAnsiTheme="minorHAnsi" w:cstheme="minorHAnsi"/>
          <w:sz w:val="20"/>
        </w:rPr>
        <w:lastRenderedPageBreak/>
        <w:t xml:space="preserve">usposabljanja oziroma stroške kotizacij za udeležbo zaposlenih iz partnerskih organizacij (tudi zaposlenih v organizacijah, ki sestavljajo projektno pisarno) na usposabljanjih. </w:t>
      </w:r>
    </w:p>
    <w:p w14:paraId="3445F189" w14:textId="77777777" w:rsidR="00D0052B" w:rsidRPr="001F432D" w:rsidRDefault="00D0052B" w:rsidP="00D0052B">
      <w:pPr>
        <w:pStyle w:val="Default"/>
        <w:jc w:val="both"/>
        <w:rPr>
          <w:rFonts w:asciiTheme="minorHAnsi" w:hAnsiTheme="minorHAnsi" w:cstheme="minorHAnsi"/>
          <w:sz w:val="20"/>
        </w:rPr>
      </w:pPr>
    </w:p>
    <w:p w14:paraId="7A4FEC48" w14:textId="77777777" w:rsidR="00D0052B" w:rsidRPr="001F432D" w:rsidRDefault="00D0052B" w:rsidP="00D0052B">
      <w:pPr>
        <w:rPr>
          <w:rFonts w:asciiTheme="minorHAnsi" w:hAnsiTheme="minorHAnsi" w:cstheme="minorHAnsi"/>
          <w:color w:val="000000"/>
          <w:sz w:val="20"/>
        </w:rPr>
      </w:pPr>
      <w:r w:rsidRPr="001F432D">
        <w:rPr>
          <w:rFonts w:asciiTheme="minorHAnsi" w:hAnsiTheme="minorHAnsi" w:cstheme="minorHAnsi"/>
          <w:color w:val="000000"/>
          <w:sz w:val="20"/>
        </w:rPr>
        <w:t>Partner, ki uveljavlja usposabljanja, ima pravico tudi do povračila stroškov:</w:t>
      </w:r>
    </w:p>
    <w:p w14:paraId="67288C5A" w14:textId="77777777" w:rsidR="00D0052B" w:rsidRPr="001F432D" w:rsidRDefault="00D0052B" w:rsidP="00D0052B">
      <w:pPr>
        <w:numPr>
          <w:ilvl w:val="0"/>
          <w:numId w:val="35"/>
        </w:numPr>
        <w:jc w:val="both"/>
        <w:rPr>
          <w:rFonts w:asciiTheme="minorHAnsi" w:hAnsiTheme="minorHAnsi" w:cstheme="minorHAnsi"/>
          <w:color w:val="000000"/>
          <w:sz w:val="20"/>
        </w:rPr>
      </w:pPr>
      <w:r w:rsidRPr="001F432D">
        <w:rPr>
          <w:rFonts w:asciiTheme="minorHAnsi" w:hAnsiTheme="minorHAnsi" w:cstheme="minorHAnsi"/>
          <w:color w:val="000000"/>
          <w:sz w:val="20"/>
        </w:rPr>
        <w:t>predavateljev in njihovih potnih stroškov,</w:t>
      </w:r>
    </w:p>
    <w:p w14:paraId="199D3ED3" w14:textId="77777777" w:rsidR="00D0052B" w:rsidRPr="001F432D" w:rsidRDefault="00D0052B" w:rsidP="00D0052B">
      <w:pPr>
        <w:numPr>
          <w:ilvl w:val="0"/>
          <w:numId w:val="35"/>
        </w:numPr>
        <w:jc w:val="both"/>
        <w:rPr>
          <w:rFonts w:asciiTheme="minorHAnsi" w:hAnsiTheme="minorHAnsi" w:cstheme="minorHAnsi"/>
          <w:color w:val="000000"/>
          <w:sz w:val="20"/>
        </w:rPr>
      </w:pPr>
      <w:r w:rsidRPr="001F432D">
        <w:rPr>
          <w:rFonts w:asciiTheme="minorHAnsi" w:hAnsiTheme="minorHAnsi" w:cstheme="minorHAnsi"/>
          <w:color w:val="000000"/>
          <w:sz w:val="20"/>
        </w:rPr>
        <w:t>najema prostora in opreme,</w:t>
      </w:r>
    </w:p>
    <w:p w14:paraId="407FEE3B" w14:textId="77777777" w:rsidR="00D0052B" w:rsidRPr="001F432D" w:rsidRDefault="00D0052B" w:rsidP="00D0052B">
      <w:pPr>
        <w:numPr>
          <w:ilvl w:val="0"/>
          <w:numId w:val="35"/>
        </w:numPr>
        <w:jc w:val="both"/>
        <w:rPr>
          <w:rFonts w:asciiTheme="minorHAnsi" w:hAnsiTheme="minorHAnsi" w:cstheme="minorHAnsi"/>
          <w:color w:val="000000"/>
          <w:sz w:val="20"/>
        </w:rPr>
      </w:pPr>
      <w:r w:rsidRPr="001F432D">
        <w:rPr>
          <w:rFonts w:asciiTheme="minorHAnsi" w:hAnsiTheme="minorHAnsi" w:cstheme="minorHAnsi"/>
          <w:color w:val="000000"/>
          <w:sz w:val="20"/>
        </w:rPr>
        <w:t>tolmačenja in prevajanja na usposabljan</w:t>
      </w:r>
      <w:r>
        <w:rPr>
          <w:rFonts w:asciiTheme="minorHAnsi" w:hAnsiTheme="minorHAnsi" w:cstheme="minorHAnsi"/>
          <w:color w:val="000000"/>
          <w:sz w:val="20"/>
        </w:rPr>
        <w:t>j</w:t>
      </w:r>
      <w:r w:rsidRPr="001F432D">
        <w:rPr>
          <w:rFonts w:asciiTheme="minorHAnsi" w:hAnsiTheme="minorHAnsi" w:cstheme="minorHAnsi"/>
          <w:color w:val="000000"/>
          <w:sz w:val="20"/>
        </w:rPr>
        <w:t>ih;</w:t>
      </w:r>
    </w:p>
    <w:p w14:paraId="06E33583" w14:textId="77777777" w:rsidR="00D0052B" w:rsidRPr="001F432D" w:rsidRDefault="00D0052B" w:rsidP="00D0052B">
      <w:pPr>
        <w:numPr>
          <w:ilvl w:val="0"/>
          <w:numId w:val="35"/>
        </w:numPr>
        <w:jc w:val="both"/>
        <w:rPr>
          <w:rFonts w:asciiTheme="minorHAnsi" w:hAnsiTheme="minorHAnsi" w:cstheme="minorHAnsi"/>
          <w:color w:val="000000"/>
          <w:sz w:val="20"/>
        </w:rPr>
      </w:pPr>
      <w:r w:rsidRPr="001F432D">
        <w:rPr>
          <w:rFonts w:asciiTheme="minorHAnsi" w:hAnsiTheme="minorHAnsi" w:cstheme="minorHAnsi"/>
          <w:color w:val="000000"/>
          <w:sz w:val="20"/>
        </w:rPr>
        <w:t>stroškov pogostitve.</w:t>
      </w:r>
    </w:p>
    <w:p w14:paraId="5588A187" w14:textId="77777777" w:rsidR="00D0052B" w:rsidRPr="009B6B72" w:rsidRDefault="00D0052B" w:rsidP="00D0052B">
      <w:pPr>
        <w:pStyle w:val="Odstavekseznama"/>
        <w:ind w:left="0"/>
        <w:rPr>
          <w:rFonts w:asciiTheme="minorHAnsi" w:hAnsiTheme="minorHAnsi" w:cstheme="minorHAnsi"/>
          <w:color w:val="000000"/>
          <w:sz w:val="22"/>
          <w:szCs w:val="22"/>
        </w:rPr>
      </w:pPr>
    </w:p>
    <w:p w14:paraId="75A9A80F" w14:textId="77777777" w:rsidR="00D0052B" w:rsidRPr="009B6B72" w:rsidRDefault="00D0052B" w:rsidP="00D0052B">
      <w:pPr>
        <w:jc w:val="both"/>
        <w:rPr>
          <w:rFonts w:asciiTheme="minorHAnsi" w:hAnsiTheme="minorHAnsi" w:cstheme="minorHAnsi"/>
          <w:sz w:val="18"/>
          <w:szCs w:val="20"/>
        </w:rPr>
      </w:pPr>
      <w:r w:rsidRPr="009B6B72">
        <w:rPr>
          <w:rFonts w:asciiTheme="minorHAnsi" w:hAnsiTheme="minorHAnsi" w:cstheme="minorHAnsi"/>
          <w:color w:val="000000"/>
          <w:sz w:val="20"/>
        </w:rPr>
        <w:t>Intenzivnost pomoči tj. višina sofinanciranja posamezne kategorije stroškov je opredeljena v skladu z opredelitvijo določeno v Prilogi I Uredbe o skupinskih izjemah (1304/2013/EU).</w:t>
      </w:r>
    </w:p>
    <w:p w14:paraId="08A1367F" w14:textId="77777777" w:rsidR="00D0052B" w:rsidRPr="009B6B72" w:rsidRDefault="00D0052B" w:rsidP="00D0052B">
      <w:pPr>
        <w:jc w:val="both"/>
        <w:rPr>
          <w:rFonts w:asciiTheme="minorHAnsi" w:eastAsia="Calibri" w:hAnsiTheme="minorHAnsi" w:cstheme="minorHAnsi"/>
          <w:color w:val="000000"/>
          <w:sz w:val="20"/>
          <w:szCs w:val="20"/>
        </w:rPr>
      </w:pPr>
    </w:p>
    <w:p w14:paraId="2BB4611B"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(3) Strošek DDV ni upravičen strošek.</w:t>
      </w:r>
    </w:p>
    <w:p w14:paraId="41FE20C6" w14:textId="77777777" w:rsidR="00D0052B" w:rsidRPr="009B6B72" w:rsidRDefault="00D0052B" w:rsidP="00D0052B">
      <w:pPr>
        <w:jc w:val="both"/>
        <w:rPr>
          <w:rFonts w:asciiTheme="minorHAnsi" w:hAnsiTheme="minorHAnsi" w:cstheme="minorHAnsi"/>
          <w:sz w:val="20"/>
          <w:szCs w:val="20"/>
        </w:rPr>
      </w:pPr>
    </w:p>
    <w:p w14:paraId="4D3C2F36"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(4) Podrobneje so vrste stroškov in dokazila za izkazovanje stroškov in izdatkov določena v Navodilih sklada o izvajanju projekta (v nadaljevanju: navodila sklada).</w:t>
      </w:r>
    </w:p>
    <w:p w14:paraId="18EBF7F2" w14:textId="77777777" w:rsidR="00D0052B" w:rsidRPr="009B6B72" w:rsidRDefault="00D0052B" w:rsidP="00D0052B">
      <w:pPr>
        <w:jc w:val="both"/>
        <w:rPr>
          <w:rFonts w:asciiTheme="minorHAnsi" w:hAnsiTheme="minorHAnsi" w:cstheme="minorHAnsi"/>
          <w:color w:val="000000"/>
          <w:sz w:val="20"/>
          <w:szCs w:val="20"/>
        </w:rPr>
      </w:pPr>
      <w:r w:rsidRPr="009B6B72">
        <w:rPr>
          <w:rFonts w:asciiTheme="minorHAnsi" w:hAnsiTheme="minorHAnsi" w:cstheme="minorHAnsi"/>
          <w:sz w:val="20"/>
          <w:szCs w:val="20"/>
        </w:rPr>
        <w:t xml:space="preserve"> </w:t>
      </w:r>
    </w:p>
    <w:p w14:paraId="2F93C3C6"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(5) Podlaga za uveljavljanje stroškov je odobren finančni načrt, ki ga je partnerstvo oddalo ob oddaji vloge. Morebitno spremembo finančnega načrta je potrebno predhodno uskladiti s skladom ter pridobiti soglasje pred spremembo. Za uskladitev med partnerji je odgovoren prijavitelj, ki posreduje predlog morebitne spremembe. </w:t>
      </w:r>
    </w:p>
    <w:p w14:paraId="52CA59FF"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37EB6806"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(6) Podrobneje so pravila in postopki povezani s finančnim upravljanjem projekta določeni v navodilih sklada.</w:t>
      </w:r>
    </w:p>
    <w:p w14:paraId="5D028698"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44F25BF2" w14:textId="77777777" w:rsidR="00D0052B" w:rsidRPr="009B6B72" w:rsidRDefault="00D0052B" w:rsidP="00D0052B">
      <w:pPr>
        <w:widowControl w:val="0"/>
        <w:numPr>
          <w:ilvl w:val="0"/>
          <w:numId w:val="48"/>
        </w:numPr>
        <w:suppressAutoHyphens/>
        <w:contextualSpacing/>
        <w:rPr>
          <w:rFonts w:asciiTheme="minorHAnsi" w:hAnsiTheme="minorHAnsi" w:cstheme="minorHAnsi"/>
          <w:sz w:val="20"/>
          <w:szCs w:val="20"/>
        </w:rPr>
      </w:pPr>
      <w:r w:rsidRPr="009B6B72">
        <w:rPr>
          <w:rFonts w:asciiTheme="minorHAnsi" w:hAnsiTheme="minorHAnsi" w:cstheme="minorHAnsi"/>
          <w:sz w:val="20"/>
          <w:szCs w:val="20"/>
        </w:rPr>
        <w:t xml:space="preserve"> člen</w:t>
      </w:r>
    </w:p>
    <w:p w14:paraId="20BE2DE1"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(obdobje upravičenosti)</w:t>
      </w:r>
    </w:p>
    <w:p w14:paraId="3AF2D7D9" w14:textId="77777777" w:rsidR="00D0052B" w:rsidRPr="009B6B72" w:rsidRDefault="00D0052B" w:rsidP="00D0052B">
      <w:pPr>
        <w:jc w:val="both"/>
        <w:rPr>
          <w:rFonts w:asciiTheme="minorHAnsi" w:hAnsiTheme="minorHAnsi" w:cstheme="minorHAnsi"/>
          <w:sz w:val="20"/>
          <w:szCs w:val="20"/>
        </w:rPr>
      </w:pPr>
    </w:p>
    <w:p w14:paraId="114F61C6"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(1) Prijavitelj je dolžan zaključiti vse aktiv</w:t>
      </w:r>
      <w:r>
        <w:rPr>
          <w:rFonts w:asciiTheme="minorHAnsi" w:hAnsiTheme="minorHAnsi" w:cstheme="minorHAnsi"/>
          <w:sz w:val="20"/>
          <w:szCs w:val="20"/>
        </w:rPr>
        <w:t>nosti najkasneje do 31. 5. 2022</w:t>
      </w:r>
      <w:r w:rsidRPr="009B6B72">
        <w:rPr>
          <w:rFonts w:asciiTheme="minorHAnsi" w:hAnsiTheme="minorHAnsi" w:cstheme="minorHAnsi"/>
          <w:sz w:val="20"/>
          <w:szCs w:val="20"/>
        </w:rPr>
        <w:t>.</w:t>
      </w:r>
    </w:p>
    <w:p w14:paraId="2D66966A" w14:textId="77777777" w:rsidR="00D0052B" w:rsidRPr="009B6B72" w:rsidRDefault="00D0052B" w:rsidP="00D0052B">
      <w:pPr>
        <w:jc w:val="both"/>
        <w:rPr>
          <w:rFonts w:asciiTheme="minorHAnsi" w:hAnsiTheme="minorHAnsi" w:cstheme="minorHAnsi"/>
          <w:sz w:val="20"/>
          <w:szCs w:val="20"/>
        </w:rPr>
      </w:pPr>
    </w:p>
    <w:p w14:paraId="53A51DCC"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(2) Obdobje upravičenosti stroškov v okviru projekta je od datuma izdaje s</w:t>
      </w:r>
      <w:r>
        <w:rPr>
          <w:rFonts w:asciiTheme="minorHAnsi" w:hAnsiTheme="minorHAnsi" w:cstheme="minorHAnsi"/>
          <w:sz w:val="20"/>
          <w:szCs w:val="20"/>
        </w:rPr>
        <w:t>klepa o sofinanciranju do 31. 5. 2022</w:t>
      </w:r>
      <w:r w:rsidRPr="009B6B72">
        <w:rPr>
          <w:rFonts w:asciiTheme="minorHAnsi" w:hAnsiTheme="minorHAnsi" w:cstheme="minorHAnsi"/>
          <w:sz w:val="20"/>
          <w:szCs w:val="20"/>
        </w:rPr>
        <w:t xml:space="preserve">. </w:t>
      </w:r>
    </w:p>
    <w:p w14:paraId="00750B48" w14:textId="77777777" w:rsidR="00D0052B" w:rsidRPr="009B6B72" w:rsidRDefault="00D0052B" w:rsidP="00D0052B">
      <w:pPr>
        <w:jc w:val="both"/>
        <w:rPr>
          <w:rFonts w:asciiTheme="minorHAnsi" w:hAnsiTheme="minorHAnsi" w:cstheme="minorHAnsi"/>
          <w:sz w:val="20"/>
          <w:szCs w:val="20"/>
        </w:rPr>
      </w:pPr>
    </w:p>
    <w:p w14:paraId="253E7969"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(3) Obdobje upravičenosti izdatkov prijavitelja in partnerjev je o</w:t>
      </w:r>
      <w:r>
        <w:rPr>
          <w:rFonts w:asciiTheme="minorHAnsi" w:hAnsiTheme="minorHAnsi" w:cstheme="minorHAnsi"/>
          <w:sz w:val="20"/>
          <w:szCs w:val="20"/>
        </w:rPr>
        <w:t>d datuma izdaje sklepa do 31. 5</w:t>
      </w:r>
      <w:r w:rsidRPr="009B6B72">
        <w:rPr>
          <w:rFonts w:asciiTheme="minorHAnsi" w:hAnsiTheme="minorHAnsi" w:cstheme="minorHAnsi"/>
          <w:sz w:val="20"/>
          <w:szCs w:val="20"/>
        </w:rPr>
        <w:t xml:space="preserve">. 2018.  </w:t>
      </w:r>
    </w:p>
    <w:p w14:paraId="68C48A15" w14:textId="77777777" w:rsidR="00D0052B" w:rsidRPr="009B6B72" w:rsidRDefault="00D0052B" w:rsidP="00D0052B">
      <w:pPr>
        <w:jc w:val="both"/>
        <w:rPr>
          <w:rFonts w:asciiTheme="minorHAnsi" w:hAnsiTheme="minorHAnsi" w:cstheme="minorHAnsi"/>
          <w:sz w:val="20"/>
          <w:szCs w:val="20"/>
        </w:rPr>
      </w:pPr>
    </w:p>
    <w:p w14:paraId="56F24445"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p>
    <w:p w14:paraId="2731FE28"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člen </w:t>
      </w:r>
    </w:p>
    <w:p w14:paraId="43F01E5F"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 xml:space="preserve"> (obveznosti prijavitelja)</w:t>
      </w:r>
    </w:p>
    <w:p w14:paraId="6DC9F42E" w14:textId="77777777" w:rsidR="00D0052B" w:rsidRPr="009B6B72" w:rsidRDefault="00D0052B" w:rsidP="00D0052B">
      <w:pPr>
        <w:jc w:val="both"/>
        <w:rPr>
          <w:rFonts w:asciiTheme="minorHAnsi" w:hAnsiTheme="minorHAnsi" w:cstheme="minorHAnsi"/>
          <w:sz w:val="20"/>
          <w:szCs w:val="20"/>
        </w:rPr>
      </w:pPr>
    </w:p>
    <w:p w14:paraId="77A98876"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Prijavitelj se je s podpisom pogodbe zavezal, da bo:</w:t>
      </w:r>
    </w:p>
    <w:p w14:paraId="3DE50B88"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izvajal aktivnosti projekta v skladu s pogodbo o sofinanciranju, veljavnimi predpisi, po dogovorjenem vsebinskem, terminskem in finančnem načrtu ter po pravilih stroke kakovostno in gospodarno ter k takšni izvedbi zavezal partnerje in zunanje izvajalce;</w:t>
      </w:r>
    </w:p>
    <w:p w14:paraId="16F83334"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 partnerstvo spremljal in skladu zagotavljal podatke o doseganju ciljev in kazalnikov, vključno s podatki o udeležencih v skladu z razčlenitvijo, podano s 27., 54., 96. in 125. členom Uredbe 1303/2013/EU, 5. in 19. členom ter Prilogo I Uredbe 1304/2013/EU; </w:t>
      </w:r>
    </w:p>
    <w:p w14:paraId="4AD120B7"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partnerje zavezal k izpolnjevanju določb pogodbe o sofinanciranju in v roku 30 dni od podpisa te pogodbe posredoval skladu s strani vseh partnerjev podpisan partnerski sporazum. Pri pripravi partnerskega sporazuma </w:t>
      </w:r>
      <w:r>
        <w:rPr>
          <w:rFonts w:asciiTheme="minorHAnsi" w:hAnsiTheme="minorHAnsi" w:cstheme="minorHAnsi"/>
          <w:sz w:val="20"/>
          <w:szCs w:val="20"/>
        </w:rPr>
        <w:lastRenderedPageBreak/>
        <w:t>lahko</w:t>
      </w:r>
      <w:r w:rsidRPr="009B6B72">
        <w:rPr>
          <w:rFonts w:asciiTheme="minorHAnsi" w:hAnsiTheme="minorHAnsi" w:cstheme="minorHAnsi"/>
          <w:sz w:val="20"/>
          <w:szCs w:val="20"/>
        </w:rPr>
        <w:t xml:space="preserve"> prijavitelji uporabi</w:t>
      </w:r>
      <w:r>
        <w:rPr>
          <w:rFonts w:asciiTheme="minorHAnsi" w:hAnsiTheme="minorHAnsi" w:cstheme="minorHAnsi"/>
          <w:sz w:val="20"/>
          <w:szCs w:val="20"/>
        </w:rPr>
        <w:t>jo</w:t>
      </w:r>
      <w:r w:rsidRPr="009B6B72">
        <w:rPr>
          <w:rFonts w:asciiTheme="minorHAnsi" w:hAnsiTheme="minorHAnsi" w:cstheme="minorHAnsi"/>
          <w:sz w:val="20"/>
          <w:szCs w:val="20"/>
        </w:rPr>
        <w:t xml:space="preserve"> vzorec partnerskega sporazuma, ki je priloga razpisne dokumentacije (Priloga št. 2 razpisne dokumentacije);</w:t>
      </w:r>
    </w:p>
    <w:p w14:paraId="53E0E99E"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posredoval skladu seznam zaposlenih v panožnih podjetjih, ki bodo vključeni v usposabljanja oziroma projektne aktivnosti in vse nadaljnje spremembe le-tega; </w:t>
      </w:r>
    </w:p>
    <w:p w14:paraId="766F23C4"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vnaprej sporočal termine, lokacije in cene vseh usposabljanj skladu, ki lahko kadarkoli nenapovedano opravi kontrolo izvedbe;</w:t>
      </w:r>
    </w:p>
    <w:p w14:paraId="20BC2073"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pridobil odobritev preko informacijskega sistema sklada za izvedbo usposabljanji; </w:t>
      </w:r>
      <w:r w:rsidRPr="00612A4A">
        <w:rPr>
          <w:rFonts w:asciiTheme="minorHAnsi" w:hAnsiTheme="minorHAnsi" w:cstheme="minorHAnsi"/>
          <w:sz w:val="20"/>
          <w:szCs w:val="20"/>
        </w:rPr>
        <w:cr/>
      </w:r>
      <w:proofErr w:type="spellStart"/>
      <w:r w:rsidRPr="00612A4A">
        <w:rPr>
          <w:rFonts w:asciiTheme="minorHAnsi" w:hAnsiTheme="minorHAnsi" w:cstheme="minorHAnsi"/>
          <w:sz w:val="20"/>
          <w:szCs w:val="20"/>
        </w:rPr>
        <w:t>am</w:t>
      </w:r>
      <w:proofErr w:type="spellEnd"/>
      <w:r w:rsidRPr="00612A4A">
        <w:rPr>
          <w:rFonts w:asciiTheme="minorHAnsi" w:hAnsiTheme="minorHAnsi" w:cstheme="minorHAnsi"/>
          <w:sz w:val="20"/>
          <w:szCs w:val="20"/>
        </w:rPr>
        <w:t xml:space="preserve"> niso sporočili 3 dni prej.  izvajanje projektov, in sicer bolj ohlapno tj. praviloma 3 dni prej. Verjetno ne vržete ven, če </w:t>
      </w:r>
    </w:p>
    <w:p w14:paraId="6C359432"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pri porabi sredstev javnega razpisa spoštoval pravila javnega naročanja in k temu zavezal tudi partnerje, in sicer:</w:t>
      </w:r>
    </w:p>
    <w:p w14:paraId="5E8339C0" w14:textId="77777777" w:rsidR="00D0052B" w:rsidRPr="009B6B72" w:rsidRDefault="00D0052B" w:rsidP="00D0052B">
      <w:pPr>
        <w:pStyle w:val="datumtevilka"/>
        <w:numPr>
          <w:ilvl w:val="1"/>
          <w:numId w:val="47"/>
        </w:numPr>
        <w:spacing w:line="240" w:lineRule="auto"/>
        <w:ind w:left="851"/>
        <w:jc w:val="both"/>
        <w:rPr>
          <w:rFonts w:asciiTheme="minorHAnsi" w:hAnsiTheme="minorHAnsi" w:cstheme="minorHAnsi"/>
        </w:rPr>
      </w:pPr>
      <w:r w:rsidRPr="009B6B72">
        <w:rPr>
          <w:rFonts w:asciiTheme="minorHAnsi" w:hAnsiTheme="minorHAnsi" w:cstheme="minorHAnsi"/>
        </w:rPr>
        <w:t>obvezno uporabil pravila javnega naročanja v primeru, ko so prejemniki sredstev k temu zavezani skladno s 9. členom veljavnega zakona o javnem naročanju (ZJN-3);</w:t>
      </w:r>
    </w:p>
    <w:p w14:paraId="6B4B50B1" w14:textId="77777777" w:rsidR="00D0052B" w:rsidRPr="009B6B72" w:rsidRDefault="00D0052B" w:rsidP="00D0052B">
      <w:pPr>
        <w:pStyle w:val="datumtevilka"/>
        <w:numPr>
          <w:ilvl w:val="1"/>
          <w:numId w:val="47"/>
        </w:numPr>
        <w:spacing w:line="240" w:lineRule="auto"/>
        <w:ind w:left="851"/>
        <w:jc w:val="both"/>
        <w:rPr>
          <w:rFonts w:asciiTheme="minorHAnsi" w:hAnsiTheme="minorHAnsi" w:cstheme="minorHAnsi"/>
        </w:rPr>
      </w:pPr>
      <w:r w:rsidRPr="009B6B72">
        <w:rPr>
          <w:rFonts w:asciiTheme="minorHAnsi" w:hAnsiTheme="minorHAnsi" w:cstheme="minorHAnsi"/>
        </w:rPr>
        <w:t>uporabil pravila javnega naročanja v omejenem obsegu v primerih, ki jih in kot jih določa ZJN-3;</w:t>
      </w:r>
    </w:p>
    <w:p w14:paraId="43637D41" w14:textId="77777777" w:rsidR="00D0052B" w:rsidRPr="009B6B72" w:rsidRDefault="00D0052B" w:rsidP="00D0052B">
      <w:pPr>
        <w:pStyle w:val="datumtevilka"/>
        <w:numPr>
          <w:ilvl w:val="1"/>
          <w:numId w:val="47"/>
        </w:numPr>
        <w:spacing w:line="240" w:lineRule="auto"/>
        <w:ind w:left="851"/>
        <w:jc w:val="both"/>
        <w:rPr>
          <w:rFonts w:asciiTheme="minorHAnsi" w:hAnsiTheme="minorHAnsi" w:cstheme="minorHAnsi"/>
        </w:rPr>
      </w:pPr>
      <w:r w:rsidRPr="009B6B72">
        <w:rPr>
          <w:rFonts w:asciiTheme="minorHAnsi" w:hAnsiTheme="minorHAnsi" w:cstheme="minorHAnsi"/>
        </w:rPr>
        <w:t>upošteval temeljna načela javnega naročanja, skladno z navodili sklada;</w:t>
      </w:r>
    </w:p>
    <w:p w14:paraId="5AC8F044"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skladu na zahtevo posredoval planirano dinamiko izplačil;</w:t>
      </w:r>
    </w:p>
    <w:p w14:paraId="69B64FBF"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dodeljena sredstva uporabil izključno za izvajanje projekta v skladu s pogodbo o sofinanciranju in k temu zavezal tudi partnerje;</w:t>
      </w:r>
    </w:p>
    <w:p w14:paraId="121E3392"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v skladu s 125. členom Uredbe 1303/2013/EU pred izvajanjem projekta določil ustrezno ločeno računovodsko kodo in vodil ločen računovodski sistem ali ustrezno knjigovodsko evidenco za izvajanje projekta ter k temu zavezal partnerje;</w:t>
      </w:r>
    </w:p>
    <w:p w14:paraId="2BAD3212"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spremljal morebitne prihodke projekta ter o le-teh poročal skladu ter k temu zavezal tudi partnerje; </w:t>
      </w:r>
    </w:p>
    <w:p w14:paraId="2E66A1B3"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vnos podatkov o projektu in o listinah, vključenih v zahtevke za sofinanciranje, v informacijski sistem na ravni projekta/partnerjev;</w:t>
      </w:r>
    </w:p>
    <w:p w14:paraId="32561C9B"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pripravljal in skladu posredoval vse potrebne podatke in dokumentacijo za usklajevanje predpisanega zahtevka za sofinanciranje ter po uskladitvi posredoval podpisan in žigosan zahtevek za sofinanciranje ter ostale obrazce in dokazila v skladu z navodili sklada;</w:t>
      </w:r>
    </w:p>
    <w:p w14:paraId="2C943236"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pripravljal finančna in vsebinska poročila v obliki, ki jo bo predpisal sklad ali PO ter na zahtevo pripravil izredna poročila s predpisano vsebino in rokom izdelave; </w:t>
      </w:r>
    </w:p>
    <w:p w14:paraId="4C571B88"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sporočal o vseh primerih, ko partnerji ali prijavitelj kandidirajo za javna sredstva po shemi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xml:space="preserve">", oz. jim bodo le-ta odobrena. V primeru prekoračitve dovoljenega zneska pomoči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xml:space="preserve">«, neupravičeno prejeta sredstva v celoti vrnil skupaj s pogodbenimi obrestmi od dneva nakazila na transakcijski račun končnega prejemnika sredstev do dneva vračila skladu, pri čemer je obrestna mera za izračun pogodbenih obresti enaka obrestni meri za izračun zakonskih zamudnih obresti, v primeru zamude, skupaj zakonskimi zamudnimi obrestmi od dneva zamude do vračila skladu; </w:t>
      </w:r>
    </w:p>
    <w:p w14:paraId="44C8090C"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izvajal naloge informiranja in obveščanja javnosti v skladu s 115. in 116. členom Uredbe 1303/2013/EU in veljavnimi Navodili organa upravljanja na področju komuniciranja vsebin na področju evropske kohezijske politike za programsko obdobje 2014-2020 in k temu zavezal tudi partnerje;</w:t>
      </w:r>
    </w:p>
    <w:p w14:paraId="490FE6A1"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preprečeval, odkrival, evidentiral in odpravljal nepravilnosti pri izvajanju projekta ter o tem obveščal sklad;</w:t>
      </w:r>
    </w:p>
    <w:p w14:paraId="020F7D18"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zagotavljal revizijsko sled in hrambo celotne originalne dokumentacije, vezane na projekt ter zagotavljal vpogled v navedeno dokumentacijo za potrebe bodočih preverjanj, skladno s pravili EU in nacionalno zakonodajo. V skladu s 140. členom Uredbe 1303/2013/EU bo moral prijavitelj zagotoviti dostopnost do vseh dokumentov o izdatkih projekta v obdobju treh let od 31. decembra po predložitvi obračunov (Evropski komisiji), ki vsebujejo končne izdatke končane projekta ter k temu zavezal tudi partnerje. O natančnem datumu za hrambo dokumentacije, bo prijavitelj obveščen, pri čemer rok hrambe, v skladu s pravili pomoči po pravilu »de </w:t>
      </w:r>
      <w:proofErr w:type="spellStart"/>
      <w:r w:rsidRPr="009B6B72">
        <w:rPr>
          <w:rFonts w:asciiTheme="minorHAnsi" w:hAnsiTheme="minorHAnsi" w:cstheme="minorHAnsi"/>
          <w:sz w:val="20"/>
          <w:szCs w:val="20"/>
        </w:rPr>
        <w:t>minimis</w:t>
      </w:r>
      <w:proofErr w:type="spellEnd"/>
      <w:r w:rsidRPr="009B6B72">
        <w:rPr>
          <w:rFonts w:asciiTheme="minorHAnsi" w:hAnsiTheme="minorHAnsi" w:cstheme="minorHAnsi"/>
          <w:sz w:val="20"/>
          <w:szCs w:val="20"/>
        </w:rPr>
        <w:t>« in državnih pomoči za usposabljanje, ne bo krajši od 10 let od datuma dodelitve pomoči;</w:t>
      </w:r>
    </w:p>
    <w:p w14:paraId="273EA397"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lastRenderedPageBreak/>
        <w:t>zagotavljal možnost nadzora porabe sredstev s strani organa upravljanja (v nadaljevanju: OU), revizorjev in ostalih nadzornih organov EU in RS, vključno s PO in skladom, in ukrepal skladno z njihovimi priporočili ter o tem obveščal PO, sklad in OU;</w:t>
      </w:r>
    </w:p>
    <w:p w14:paraId="29168F3B"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zagotavljal spodbujanje enakih možnosti in trajnostnega razvoja v skladu s 7. in 8. členom Uredbe 1303/2013/EU. Izbrani prijavitelj bo zagotavljal spodbujanje enakih možnosti moških in žensk ter preprečevanje vsakršne diskriminacije med osebami, ki bodo vključene v izvajanje aktivnosti projektov in si prizadeval, da bodo aktivnosti izvedene v skladu z načeli trajnostnega razvoja;</w:t>
      </w:r>
    </w:p>
    <w:p w14:paraId="61819DD4" w14:textId="77777777" w:rsidR="00D0052B" w:rsidRPr="009B6B72" w:rsidRDefault="00D0052B" w:rsidP="00D0052B">
      <w:pPr>
        <w:numPr>
          <w:ilvl w:val="0"/>
          <w:numId w:val="47"/>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zagotavljal sodelovanje s SRIP-i za predmetno področje uporabe S4. </w:t>
      </w:r>
    </w:p>
    <w:p w14:paraId="4490AE39" w14:textId="77777777" w:rsidR="00D0052B" w:rsidRPr="009B6B72" w:rsidRDefault="00D0052B" w:rsidP="00D0052B">
      <w:pPr>
        <w:jc w:val="both"/>
        <w:rPr>
          <w:rFonts w:asciiTheme="minorHAnsi" w:hAnsiTheme="minorHAnsi" w:cstheme="minorHAnsi"/>
          <w:sz w:val="20"/>
          <w:szCs w:val="20"/>
        </w:rPr>
      </w:pPr>
    </w:p>
    <w:p w14:paraId="7D78A33C" w14:textId="77777777" w:rsidR="00D0052B" w:rsidRPr="009B6B72" w:rsidRDefault="00D0052B" w:rsidP="00D0052B">
      <w:pPr>
        <w:jc w:val="both"/>
        <w:rPr>
          <w:rFonts w:asciiTheme="minorHAnsi" w:hAnsiTheme="minorHAnsi" w:cstheme="minorHAnsi"/>
          <w:sz w:val="20"/>
          <w:szCs w:val="20"/>
        </w:rPr>
      </w:pPr>
    </w:p>
    <w:p w14:paraId="181B2F88"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65FB3C43" w14:textId="77777777" w:rsidR="00D0052B" w:rsidRPr="009B6B72" w:rsidRDefault="00D0052B" w:rsidP="00D0052B">
      <w:pPr>
        <w:ind w:left="360"/>
        <w:contextualSpacing/>
        <w:jc w:val="center"/>
        <w:rPr>
          <w:rFonts w:asciiTheme="minorHAnsi" w:hAnsiTheme="minorHAnsi" w:cstheme="minorHAnsi"/>
          <w:sz w:val="20"/>
          <w:szCs w:val="20"/>
        </w:rPr>
      </w:pPr>
      <w:r w:rsidRPr="009B6B72">
        <w:rPr>
          <w:rFonts w:asciiTheme="minorHAnsi" w:hAnsiTheme="minorHAnsi" w:cstheme="minorHAnsi"/>
          <w:sz w:val="20"/>
          <w:szCs w:val="20"/>
        </w:rPr>
        <w:t>(obveznosti partnerjev)</w:t>
      </w:r>
    </w:p>
    <w:p w14:paraId="7243B798"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2AE73995"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Partnerji sporazuma se zavezujejo da bodo: </w:t>
      </w:r>
    </w:p>
    <w:p w14:paraId="0398CA3F" w14:textId="77777777" w:rsidR="00D0052B" w:rsidRPr="009B6B72" w:rsidRDefault="00D0052B" w:rsidP="00D0052B">
      <w:pPr>
        <w:jc w:val="both"/>
        <w:rPr>
          <w:rFonts w:asciiTheme="minorHAnsi" w:hAnsiTheme="minorHAnsi" w:cstheme="minorHAnsi"/>
          <w:sz w:val="20"/>
          <w:szCs w:val="20"/>
        </w:rPr>
      </w:pPr>
    </w:p>
    <w:p w14:paraId="17938072"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izvajali aktivnosti projekta v skladu s  pogodbo, tem sporazumom, veljavnimi predpisi in dokumenti zadevnega področja, po dogovorjenem terminskem in finančnem načrtu ter po pravilih stroke kakovostno, s skrbnostjo dobrega gospodarstvenika in bo k takšni izvedbi zavezali tudi</w:t>
      </w:r>
      <w:r w:rsidRPr="009B6B72">
        <w:rPr>
          <w:rFonts w:asciiTheme="minorHAnsi" w:hAnsiTheme="minorHAnsi" w:cstheme="minorHAnsi"/>
          <w:b/>
          <w:sz w:val="20"/>
          <w:szCs w:val="20"/>
        </w:rPr>
        <w:t xml:space="preserve"> </w:t>
      </w:r>
      <w:r w:rsidRPr="009B6B72">
        <w:rPr>
          <w:rFonts w:asciiTheme="minorHAnsi" w:hAnsiTheme="minorHAnsi" w:cstheme="minorHAnsi"/>
          <w:sz w:val="20"/>
          <w:szCs w:val="20"/>
        </w:rPr>
        <w:t>zunanje izvajalce;</w:t>
      </w:r>
    </w:p>
    <w:p w14:paraId="10B359AD"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sodelovali pri usklajevanju sprememb oz. potrjevanju sprememb partnerskega sporazuma in se v roku 5 dni od poziva odzvali k podpisu spremembe partnerskega sporazuma;</w:t>
      </w:r>
    </w:p>
    <w:p w14:paraId="4B840788"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posredovali prijavitelju okvirni seznam zaposlenih v podjetjih, ki bodo vključeni v usposabljanja, oziroma projektne aktivnosti;</w:t>
      </w:r>
    </w:p>
    <w:p w14:paraId="2321C366"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 xml:space="preserve">prijavitelju vnaprej napovedovali predvidene termine in lokacije usposabljanj (ter morebitne spremembe), </w:t>
      </w:r>
      <w:r w:rsidRPr="009B6B72">
        <w:rPr>
          <w:rFonts w:asciiTheme="minorHAnsi" w:hAnsiTheme="minorHAnsi" w:cstheme="minorHAnsi"/>
          <w:sz w:val="20"/>
          <w:szCs w:val="20"/>
          <w:highlight w:val="yellow"/>
        </w:rPr>
        <w:t>7 dni</w:t>
      </w:r>
      <w:r w:rsidRPr="009B6B72">
        <w:rPr>
          <w:rFonts w:asciiTheme="minorHAnsi" w:hAnsiTheme="minorHAnsi" w:cstheme="minorHAnsi"/>
          <w:sz w:val="20"/>
          <w:szCs w:val="20"/>
        </w:rPr>
        <w:t xml:space="preserve"> pred izvedbo usposabljanj;</w:t>
      </w:r>
    </w:p>
    <w:p w14:paraId="6151F579" w14:textId="77777777" w:rsidR="00D0052B" w:rsidRPr="009B6B72" w:rsidRDefault="00D0052B" w:rsidP="00D0052B">
      <w:pPr>
        <w:numPr>
          <w:ilvl w:val="0"/>
          <w:numId w:val="50"/>
        </w:num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informirali prijavitelja o namenu izvedbe usposabljanj, katerih cena usposabljanja na udeleženca presega 500,00 EUR ali skupno 2.000 EUR (ne glede na število udeležencev), ali gre za posebej pripravljena usposabljanja, ki se ne izvajajo po javno objavljenem ceniku oz. ponudbi, da bo prijavitelj lahko pridobil dodatno soglasje sklada;   </w:t>
      </w:r>
    </w:p>
    <w:p w14:paraId="2042FF7F" w14:textId="77777777" w:rsidR="00D0052B" w:rsidRPr="009C11E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 xml:space="preserve">zagotavljali izvedbo vseh ustreznih postopkov izbora zunanjih izvajalcev v skladu z veljavnimi predpisi javnega naročanja in pri tem </w:t>
      </w:r>
      <w:r w:rsidRPr="009C11E2">
        <w:rPr>
          <w:rFonts w:asciiTheme="minorHAnsi" w:hAnsiTheme="minorHAnsi" w:cstheme="minorHAnsi"/>
          <w:sz w:val="20"/>
          <w:szCs w:val="20"/>
        </w:rPr>
        <w:t>dosledno upoštevali protikorupcijsko klavzulo v skladu s 14. členom Zakona o integriteti in preprečevanju korupcije (</w:t>
      </w:r>
      <w:r w:rsidRPr="009C11E2">
        <w:rPr>
          <w:rFonts w:asciiTheme="minorHAnsi" w:hAnsiTheme="minorHAnsi" w:cstheme="minorHAnsi"/>
          <w:sz w:val="20"/>
          <w:szCs w:val="20"/>
          <w:shd w:val="clear" w:color="auto" w:fill="FFFFFF"/>
        </w:rPr>
        <w:t>Uradni list RS, št. </w:t>
      </w:r>
      <w:hyperlink r:id="rId26" w:tooltip="Zakon o integriteti in preprečevanju korupcije (ZIntPK) (Uradni list RS, št. 45-2226/2010)" w:history="1">
        <w:r w:rsidRPr="009C11E2">
          <w:rPr>
            <w:rFonts w:asciiTheme="minorHAnsi" w:hAnsiTheme="minorHAnsi" w:cstheme="minorHAnsi"/>
            <w:sz w:val="20"/>
            <w:szCs w:val="20"/>
            <w:shd w:val="clear" w:color="auto" w:fill="FFFFFF"/>
          </w:rPr>
          <w:t>45/10</w:t>
        </w:r>
      </w:hyperlink>
      <w:r w:rsidRPr="009C11E2">
        <w:rPr>
          <w:rFonts w:asciiTheme="minorHAnsi" w:hAnsiTheme="minorHAnsi" w:cstheme="minorHAnsi"/>
          <w:sz w:val="20"/>
          <w:szCs w:val="20"/>
          <w:shd w:val="clear" w:color="auto" w:fill="FFFFFF"/>
        </w:rPr>
        <w:t>, </w:t>
      </w:r>
      <w:hyperlink r:id="rId27" w:tooltip="Zakon o spremembah in dopolnitvah Zakona o integriteti in preprečevanju korupcije (ZIntPK-A) (Uradni list RS, št. 26-1154/2011)" w:history="1">
        <w:r w:rsidRPr="009C11E2">
          <w:rPr>
            <w:rFonts w:asciiTheme="minorHAnsi" w:hAnsiTheme="minorHAnsi" w:cstheme="minorHAnsi"/>
            <w:sz w:val="20"/>
            <w:szCs w:val="20"/>
            <w:shd w:val="clear" w:color="auto" w:fill="FFFFFF"/>
          </w:rPr>
          <w:t>26/11</w:t>
        </w:r>
      </w:hyperlink>
      <w:r w:rsidRPr="009C11E2">
        <w:rPr>
          <w:rFonts w:asciiTheme="minorHAnsi" w:hAnsiTheme="minorHAnsi" w:cstheme="minorHAnsi"/>
          <w:sz w:val="20"/>
          <w:szCs w:val="20"/>
          <w:shd w:val="clear" w:color="auto" w:fill="FFFFFF"/>
        </w:rPr>
        <w:t>, </w:t>
      </w:r>
      <w:hyperlink r:id="rId28" w:tooltip="Sklep o začasnem zadržanju izvrševanja prvega odstavka 46. člena Zakona o integriteti in preprečevanju korupcije (Uradni list RS, št. 45/10), kolikor se nanaša na osebe, odgovorne za javna naročila (Uradni list RS, št. 30-1414/2011)" w:history="1">
        <w:r w:rsidRPr="009C11E2">
          <w:rPr>
            <w:rFonts w:asciiTheme="minorHAnsi" w:hAnsiTheme="minorHAnsi" w:cstheme="minorHAnsi"/>
            <w:sz w:val="20"/>
            <w:szCs w:val="20"/>
            <w:shd w:val="clear" w:color="auto" w:fill="FFFFFF"/>
          </w:rPr>
          <w:t>30/11</w:t>
        </w:r>
      </w:hyperlink>
      <w:r w:rsidRPr="009C11E2">
        <w:rPr>
          <w:rFonts w:asciiTheme="minorHAnsi" w:hAnsiTheme="minorHAnsi" w:cstheme="minorHAnsi"/>
          <w:sz w:val="20"/>
          <w:szCs w:val="20"/>
          <w:shd w:val="clear" w:color="auto" w:fill="FFFFFF"/>
        </w:rPr>
        <w:t> - skl. US, </w:t>
      </w:r>
      <w:hyperlink r:id="rId29" w:tooltip="Zakon o spremembah in dopolnitvah Zakona o integriteti in preprečevanju korupcije (ZIntPK-B) (Uradni list RS, št. 43-2043/2011)" w:history="1">
        <w:r w:rsidRPr="009C11E2">
          <w:rPr>
            <w:rFonts w:asciiTheme="minorHAnsi" w:hAnsiTheme="minorHAnsi" w:cstheme="minorHAnsi"/>
            <w:sz w:val="20"/>
            <w:szCs w:val="20"/>
            <w:shd w:val="clear" w:color="auto" w:fill="FFFFFF"/>
          </w:rPr>
          <w:t>43/11</w:t>
        </w:r>
      </w:hyperlink>
      <w:r w:rsidRPr="009C11E2">
        <w:rPr>
          <w:rFonts w:asciiTheme="minorHAnsi" w:hAnsiTheme="minorHAnsi" w:cstheme="minorHAnsi"/>
          <w:sz w:val="20"/>
          <w:szCs w:val="20"/>
        </w:rPr>
        <w:t xml:space="preserve">; v nadaljevanju: </w:t>
      </w:r>
      <w:proofErr w:type="spellStart"/>
      <w:r w:rsidRPr="009C11E2">
        <w:rPr>
          <w:rFonts w:asciiTheme="minorHAnsi" w:hAnsiTheme="minorHAnsi" w:cstheme="minorHAnsi"/>
          <w:sz w:val="20"/>
          <w:szCs w:val="20"/>
        </w:rPr>
        <w:t>ZIntPK</w:t>
      </w:r>
      <w:proofErr w:type="spellEnd"/>
      <w:r w:rsidRPr="009C11E2">
        <w:rPr>
          <w:rFonts w:asciiTheme="minorHAnsi" w:hAnsiTheme="minorHAnsi" w:cstheme="minorHAnsi"/>
          <w:sz w:val="20"/>
          <w:szCs w:val="20"/>
        </w:rPr>
        <w:t>);</w:t>
      </w:r>
    </w:p>
    <w:p w14:paraId="45506B20" w14:textId="77777777" w:rsidR="00D0052B" w:rsidRPr="009C11E2" w:rsidRDefault="00D0052B" w:rsidP="00D0052B">
      <w:pPr>
        <w:numPr>
          <w:ilvl w:val="0"/>
          <w:numId w:val="50"/>
        </w:numPr>
        <w:jc w:val="both"/>
        <w:rPr>
          <w:rFonts w:asciiTheme="minorHAnsi" w:hAnsiTheme="minorHAnsi" w:cstheme="minorHAnsi"/>
          <w:sz w:val="20"/>
          <w:szCs w:val="20"/>
        </w:rPr>
      </w:pPr>
      <w:r w:rsidRPr="009C11E2">
        <w:rPr>
          <w:rFonts w:asciiTheme="minorHAnsi" w:hAnsiTheme="minorHAnsi" w:cstheme="minorHAnsi"/>
          <w:sz w:val="20"/>
          <w:szCs w:val="20"/>
        </w:rPr>
        <w:t>prijavitelju posredovali ocenjeno dinamiko porabe sredstev za pripravo planirane dinamike izplačil;</w:t>
      </w:r>
    </w:p>
    <w:p w14:paraId="392A891C"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 xml:space="preserve">dodeljena sredstva uporabili strogo namensko, izključno za izvajanje upravičenih aktivnosti projekta; </w:t>
      </w:r>
    </w:p>
    <w:p w14:paraId="2FDAD2E3"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pred začetkom izvajanja projekta določili ustrezno ločeno računovodsko kodo in vodili ločen računovodski k temu zavezal partnerje;</w:t>
      </w:r>
    </w:p>
    <w:p w14:paraId="78D90E87"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 xml:space="preserve">spremljali morebitne prihodke projekta ter o le-teh poročali skladu; </w:t>
      </w:r>
    </w:p>
    <w:p w14:paraId="3A0F367F"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zagotavljal revizijsko sled in hrambo celotne originalne dokumentacije, vezane na projekt ter zagotavljal vpogled v navedeno dokumentacijo za potrebe bodočih preverjanj, skladno s pravili EU in nacionalno zakonodajo;</w:t>
      </w:r>
    </w:p>
    <w:p w14:paraId="74AA7DE0" w14:textId="77777777" w:rsidR="00D0052B" w:rsidRPr="009B6B72" w:rsidRDefault="00D0052B" w:rsidP="00D0052B">
      <w:pPr>
        <w:numPr>
          <w:ilvl w:val="0"/>
          <w:numId w:val="50"/>
        </w:numPr>
        <w:jc w:val="both"/>
        <w:rPr>
          <w:rFonts w:asciiTheme="minorHAnsi" w:hAnsiTheme="minorHAnsi" w:cstheme="minorHAnsi"/>
          <w:sz w:val="20"/>
        </w:rPr>
      </w:pPr>
      <w:r w:rsidRPr="009B6B72">
        <w:rPr>
          <w:rFonts w:asciiTheme="minorHAnsi" w:hAnsiTheme="minorHAnsi" w:cstheme="minorHAnsi"/>
          <w:sz w:val="20"/>
        </w:rPr>
        <w:t xml:space="preserve">posredovali podatke in dokazila za vnos </w:t>
      </w:r>
      <w:r w:rsidRPr="009B6B72">
        <w:rPr>
          <w:rFonts w:asciiTheme="minorHAnsi" w:hAnsiTheme="minorHAnsi" w:cstheme="minorHAnsi"/>
          <w:sz w:val="20"/>
          <w:szCs w:val="20"/>
        </w:rPr>
        <w:t>podatkov o projektu in o listinah vključenih v zahtevke za sofinanciranje v informacijski sistem</w:t>
      </w:r>
      <w:r w:rsidRPr="009B6B72">
        <w:rPr>
          <w:rFonts w:asciiTheme="minorHAnsi" w:hAnsiTheme="minorHAnsi" w:cstheme="minorHAnsi"/>
          <w:sz w:val="20"/>
        </w:rPr>
        <w:t>;</w:t>
      </w:r>
    </w:p>
    <w:p w14:paraId="4BABEF1D" w14:textId="77777777" w:rsidR="00D0052B" w:rsidRPr="009B6B72" w:rsidRDefault="00D0052B" w:rsidP="00D0052B">
      <w:pPr>
        <w:numPr>
          <w:ilvl w:val="0"/>
          <w:numId w:val="50"/>
        </w:numPr>
        <w:jc w:val="both"/>
        <w:rPr>
          <w:rFonts w:asciiTheme="minorHAnsi" w:hAnsiTheme="minorHAnsi" w:cstheme="minorHAnsi"/>
          <w:sz w:val="20"/>
        </w:rPr>
      </w:pPr>
      <w:r w:rsidRPr="009B6B72">
        <w:rPr>
          <w:rFonts w:asciiTheme="minorHAnsi" w:hAnsiTheme="minorHAnsi" w:cstheme="minorHAnsi"/>
          <w:sz w:val="20"/>
        </w:rPr>
        <w:t>prijavitelju posredovali vse potrebne podatke in dokumentacijo za usklajevanje predpisanega zahtevka za sofinanciranje;</w:t>
      </w:r>
    </w:p>
    <w:p w14:paraId="1E010560"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 xml:space="preserve">prijavitelju posredovali informacije za pripravo finančnih in vsebinskih poročil v obliki, ki jo bo predpisal sklad ter na zahtevo prijavitelja pripravili izredna poročila s predpisano vsebino in v danem roku izdelave; </w:t>
      </w:r>
    </w:p>
    <w:p w14:paraId="2838058C" w14:textId="77777777" w:rsidR="00D0052B" w:rsidRPr="009B6B72" w:rsidRDefault="00D0052B" w:rsidP="00D0052B">
      <w:pPr>
        <w:pStyle w:val="Odstavekseznama"/>
        <w:numPr>
          <w:ilvl w:val="0"/>
          <w:numId w:val="50"/>
        </w:numPr>
        <w:jc w:val="both"/>
        <w:rPr>
          <w:rFonts w:asciiTheme="minorHAnsi" w:hAnsiTheme="minorHAnsi" w:cstheme="minorHAnsi"/>
          <w:noProof/>
          <w:sz w:val="20"/>
          <w:szCs w:val="22"/>
        </w:rPr>
      </w:pPr>
      <w:r w:rsidRPr="009B6B72">
        <w:rPr>
          <w:rFonts w:asciiTheme="minorHAnsi" w:hAnsiTheme="minorHAnsi" w:cstheme="minorHAnsi"/>
          <w:noProof/>
          <w:sz w:val="20"/>
        </w:rPr>
        <w:lastRenderedPageBreak/>
        <w:t xml:space="preserve">sporočali o vseh primerih, ko kandidirajo za javna sredstva po shemi »de minimis, oz. jim bodo le-ta odobrena. V primeru prekoračitve dovoljenega zneska pomoči po pravilu »de minimis«, bodo neupravičeno prejeta sredstva v celoti vrnili </w:t>
      </w:r>
      <w:r w:rsidRPr="009B6B72">
        <w:rPr>
          <w:rFonts w:asciiTheme="minorHAnsi" w:hAnsiTheme="minorHAnsi" w:cstheme="minorHAnsi"/>
          <w:noProof/>
          <w:sz w:val="20"/>
          <w:szCs w:val="22"/>
        </w:rPr>
        <w:t xml:space="preserve">skupaj s pogodbenimi obrestmi od dneva nakazila na transakcijski račun končnega prejemnika sredstev do dneva vračila skladu, pri čemer je obrestna mera za izračun pogodbenih obresti enaka obrestni meri za izračun zakonskih zamudnih obresti, v primeru zamude, skupaj zakonskimi zamudnimi obrestmi od dneva zamude do vračila skladu; </w:t>
      </w:r>
    </w:p>
    <w:p w14:paraId="0839A541"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V skladu z razčlenitvijo podano v 27., 54., 96. in 125. členom Uredbe 1303/2013/EU, 5. in 19. členom ter Prilogo I Uredbe 1304/2013/EU in navodili sklada</w:t>
      </w:r>
      <w:r w:rsidRPr="009B6B72">
        <w:rPr>
          <w:rFonts w:asciiTheme="minorHAnsi" w:hAnsiTheme="minorHAnsi" w:cstheme="minorHAnsi"/>
          <w:color w:val="000000"/>
          <w:sz w:val="20"/>
          <w:szCs w:val="20"/>
        </w:rPr>
        <w:t>;</w:t>
      </w:r>
    </w:p>
    <w:p w14:paraId="2685567A"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 xml:space="preserve">izvajali naloge informiranja in obveščanja javnosti v skladu s 115. in 116. členom Uredbe 1303/2013/EU in veljavnimi Navodili organa upravljanja na področju komuniciranja vsebin na področju evropske kohezijske politike za programsko obdobje 2014-2020 in poročali o njihovem izvajanju; </w:t>
      </w:r>
    </w:p>
    <w:p w14:paraId="64535212" w14:textId="77777777" w:rsidR="00D0052B" w:rsidRPr="009B6B72" w:rsidRDefault="00D0052B" w:rsidP="00D0052B">
      <w:pPr>
        <w:numPr>
          <w:ilvl w:val="0"/>
          <w:numId w:val="50"/>
        </w:numPr>
        <w:jc w:val="both"/>
        <w:rPr>
          <w:rFonts w:asciiTheme="minorHAnsi" w:hAnsiTheme="minorHAnsi" w:cstheme="minorHAnsi"/>
          <w:sz w:val="20"/>
          <w:szCs w:val="20"/>
        </w:rPr>
      </w:pPr>
      <w:r w:rsidRPr="009B6B72">
        <w:rPr>
          <w:rFonts w:asciiTheme="minorHAnsi" w:hAnsiTheme="minorHAnsi" w:cstheme="minorHAnsi"/>
          <w:sz w:val="20"/>
          <w:szCs w:val="20"/>
        </w:rPr>
        <w:t>preprečevali, odkrivali, evidentirali in odpravljali nepravilnosti pri izvajanju projekta ter o tem obveščali sklad;</w:t>
      </w:r>
    </w:p>
    <w:p w14:paraId="6B806EE1" w14:textId="77777777" w:rsidR="00D0052B" w:rsidRPr="009B6B72" w:rsidRDefault="00D0052B" w:rsidP="00D0052B">
      <w:pPr>
        <w:numPr>
          <w:ilvl w:val="0"/>
          <w:numId w:val="50"/>
        </w:numPr>
        <w:jc w:val="both"/>
        <w:rPr>
          <w:rFonts w:asciiTheme="minorHAnsi" w:hAnsiTheme="minorHAnsi" w:cstheme="minorHAnsi"/>
          <w:sz w:val="20"/>
        </w:rPr>
      </w:pPr>
      <w:r w:rsidRPr="009B6B72">
        <w:rPr>
          <w:rFonts w:asciiTheme="minorHAnsi" w:hAnsiTheme="minorHAnsi" w:cstheme="minorHAnsi"/>
          <w:sz w:val="20"/>
        </w:rPr>
        <w:t>zagotavljali možnost nadzora porabe sredstev s strani organa upravljanja (v nadaljevanju: OU), revizorjev in ostalih nadzornih organov EU in RS, vključno s PO in skladom, in ukrepal skladno z njihovimi priporočili ter o tem obveščal PO, sklad in OU;</w:t>
      </w:r>
    </w:p>
    <w:p w14:paraId="392A8E9F" w14:textId="77777777" w:rsidR="00D0052B" w:rsidRPr="009B6B72" w:rsidRDefault="00D0052B" w:rsidP="00D0052B">
      <w:pPr>
        <w:numPr>
          <w:ilvl w:val="0"/>
          <w:numId w:val="50"/>
        </w:numPr>
        <w:autoSpaceDE w:val="0"/>
        <w:autoSpaceDN w:val="0"/>
        <w:adjustRightInd w:val="0"/>
        <w:spacing w:line="240" w:lineRule="atLeast"/>
        <w:jc w:val="both"/>
        <w:rPr>
          <w:rFonts w:asciiTheme="minorHAnsi" w:hAnsiTheme="minorHAnsi" w:cstheme="minorHAnsi"/>
          <w:sz w:val="20"/>
          <w:szCs w:val="20"/>
        </w:rPr>
      </w:pPr>
      <w:r w:rsidRPr="009B6B72">
        <w:rPr>
          <w:rFonts w:asciiTheme="minorHAnsi" w:hAnsiTheme="minorHAnsi" w:cstheme="minorHAnsi"/>
          <w:sz w:val="20"/>
        </w:rPr>
        <w:t>zagotavljal spodbujanje enakih možnosti in trajnostnega razvoja v skladu s 7. in 8 členom Uredbe 1303/2013/EU in sicer tako, da bo zagotavljal spodbujanje enakih možnosti moških in žensk ter preprečevanje vsakršne diskriminacije med osebami, ki bodo vključene v izvajanje aktivnosti projektov in si prizadeval, da bodo aktivnosti izvedene v skladu z načeli trajnostnega razvoja.</w:t>
      </w:r>
    </w:p>
    <w:p w14:paraId="30AE3E5B" w14:textId="77777777" w:rsidR="00D0052B" w:rsidRPr="00061637" w:rsidRDefault="00D0052B" w:rsidP="00D0052B">
      <w:pPr>
        <w:numPr>
          <w:ilvl w:val="0"/>
          <w:numId w:val="50"/>
        </w:numPr>
        <w:autoSpaceDE w:val="0"/>
        <w:autoSpaceDN w:val="0"/>
        <w:adjustRightInd w:val="0"/>
        <w:spacing w:line="240" w:lineRule="atLeast"/>
        <w:jc w:val="both"/>
        <w:rPr>
          <w:rFonts w:asciiTheme="minorHAnsi" w:hAnsiTheme="minorHAnsi" w:cstheme="minorHAnsi"/>
          <w:sz w:val="20"/>
        </w:rPr>
      </w:pPr>
      <w:bookmarkStart w:id="121" w:name="_Hlk9326535"/>
      <w:r>
        <w:rPr>
          <w:rFonts w:asciiTheme="minorHAnsi" w:hAnsiTheme="minorHAnsi" w:cstheme="minorHAnsi"/>
          <w:sz w:val="20"/>
        </w:rPr>
        <w:t>d</w:t>
      </w:r>
      <w:r w:rsidRPr="00061637">
        <w:rPr>
          <w:rFonts w:asciiTheme="minorHAnsi" w:hAnsiTheme="minorHAnsi" w:cstheme="minorHAnsi"/>
          <w:sz w:val="20"/>
        </w:rPr>
        <w:t>ovolili, da ob danem predhodnem soglasju vsakega partnerja</w:t>
      </w:r>
      <w:r>
        <w:rPr>
          <w:rFonts w:asciiTheme="minorHAnsi" w:hAnsiTheme="minorHAnsi" w:cstheme="minorHAnsi"/>
          <w:sz w:val="20"/>
        </w:rPr>
        <w:t xml:space="preserve"> projekta</w:t>
      </w:r>
      <w:r w:rsidRPr="00061637">
        <w:rPr>
          <w:rFonts w:asciiTheme="minorHAnsi" w:hAnsiTheme="minorHAnsi" w:cstheme="minorHAnsi"/>
          <w:sz w:val="20"/>
        </w:rPr>
        <w:t xml:space="preserve"> pri določitvi </w:t>
      </w:r>
      <w:r>
        <w:rPr>
          <w:rFonts w:asciiTheme="minorHAnsi" w:hAnsiTheme="minorHAnsi" w:cstheme="minorHAnsi"/>
          <w:sz w:val="20"/>
        </w:rPr>
        <w:t>ključnih</w:t>
      </w:r>
      <w:r w:rsidRPr="00061637">
        <w:rPr>
          <w:rFonts w:asciiTheme="minorHAnsi" w:hAnsiTheme="minorHAnsi" w:cstheme="minorHAnsi"/>
          <w:sz w:val="20"/>
        </w:rPr>
        <w:t xml:space="preserve"> kompetenc sodelujejo tudi podjetja, ki niso partnerji v projektu oziroma</w:t>
      </w:r>
      <w:r>
        <w:rPr>
          <w:rFonts w:asciiTheme="minorHAnsi" w:hAnsiTheme="minorHAnsi" w:cstheme="minorHAnsi"/>
          <w:sz w:val="20"/>
        </w:rPr>
        <w:t xml:space="preserve">, da partnerstvo </w:t>
      </w:r>
      <w:r w:rsidRPr="00061637">
        <w:rPr>
          <w:rFonts w:asciiTheme="minorHAnsi" w:hAnsiTheme="minorHAnsi" w:cstheme="minorHAnsi"/>
          <w:sz w:val="20"/>
        </w:rPr>
        <w:t>omogoči dostop do rezultatov projekta tudi podjetjem, ki sicer kot partnerji ne nastopajo v</w:t>
      </w:r>
      <w:r>
        <w:rPr>
          <w:rFonts w:asciiTheme="minorHAnsi" w:hAnsiTheme="minorHAnsi" w:cstheme="minorHAnsi"/>
          <w:sz w:val="20"/>
        </w:rPr>
        <w:t xml:space="preserve"> posameznem kompetenčnem centru. </w:t>
      </w:r>
    </w:p>
    <w:bookmarkEnd w:id="121"/>
    <w:p w14:paraId="279B05AC" w14:textId="77777777" w:rsidR="00D0052B" w:rsidRDefault="00D0052B" w:rsidP="00D0052B">
      <w:pPr>
        <w:autoSpaceDE w:val="0"/>
        <w:autoSpaceDN w:val="0"/>
        <w:adjustRightInd w:val="0"/>
        <w:rPr>
          <w:rFonts w:asciiTheme="minorHAnsi" w:hAnsiTheme="minorHAnsi" w:cstheme="minorHAnsi"/>
          <w:color w:val="000000"/>
          <w:sz w:val="20"/>
          <w:szCs w:val="20"/>
        </w:rPr>
      </w:pPr>
    </w:p>
    <w:p w14:paraId="01355E72" w14:textId="77777777" w:rsidR="00D0052B" w:rsidRDefault="00D0052B" w:rsidP="00D0052B">
      <w:pPr>
        <w:autoSpaceDE w:val="0"/>
        <w:autoSpaceDN w:val="0"/>
        <w:adjustRightInd w:val="0"/>
        <w:rPr>
          <w:rFonts w:asciiTheme="minorHAnsi" w:hAnsiTheme="minorHAnsi" w:cstheme="minorHAnsi"/>
          <w:color w:val="000000"/>
          <w:sz w:val="20"/>
          <w:szCs w:val="20"/>
        </w:rPr>
      </w:pPr>
    </w:p>
    <w:p w14:paraId="7774EF69"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5C119198"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(projektna pisarna)</w:t>
      </w:r>
    </w:p>
    <w:p w14:paraId="290B62BD" w14:textId="77777777" w:rsidR="00D0052B" w:rsidRPr="009B6B72" w:rsidRDefault="00D0052B" w:rsidP="00D0052B">
      <w:pPr>
        <w:jc w:val="center"/>
        <w:rPr>
          <w:rFonts w:asciiTheme="minorHAnsi" w:hAnsiTheme="minorHAnsi" w:cstheme="minorHAnsi"/>
          <w:color w:val="FF0000"/>
          <w:sz w:val="20"/>
          <w:szCs w:val="20"/>
        </w:rPr>
      </w:pPr>
    </w:p>
    <w:p w14:paraId="34D7C36E"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b/>
          <w:sz w:val="20"/>
          <w:szCs w:val="20"/>
        </w:rPr>
        <w:t>Vodenje projekta (projektna pisarne)</w:t>
      </w:r>
      <w:r w:rsidRPr="009B6B72">
        <w:rPr>
          <w:rFonts w:asciiTheme="minorHAnsi" w:hAnsiTheme="minorHAnsi" w:cstheme="minorHAnsi"/>
          <w:sz w:val="20"/>
          <w:szCs w:val="20"/>
        </w:rPr>
        <w:t xml:space="preserve"> za potrebe podjetij v partnerstvih na področju razvoja kadrov ter za zagotavljanje kakovostne tehnične in vsebinske izvedbe projekta prevzame:</w:t>
      </w:r>
    </w:p>
    <w:p w14:paraId="54711379" w14:textId="77777777" w:rsidR="00D0052B" w:rsidRPr="009B6B72" w:rsidRDefault="00D0052B" w:rsidP="00D0052B">
      <w:pPr>
        <w:numPr>
          <w:ilvl w:val="0"/>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prijavitelj v celoti</w:t>
      </w:r>
    </w:p>
    <w:p w14:paraId="1104F1DC"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[ALI]</w:t>
      </w:r>
    </w:p>
    <w:p w14:paraId="05BF43CA" w14:textId="77777777" w:rsidR="00D0052B" w:rsidRPr="009B6B72" w:rsidRDefault="00D0052B" w:rsidP="00D0052B">
      <w:pPr>
        <w:numPr>
          <w:ilvl w:val="0"/>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prijavitelj, ki bo predvsem opravljal naslednje naloge:</w:t>
      </w:r>
    </w:p>
    <w:p w14:paraId="15985F12" w14:textId="77777777" w:rsidR="00D0052B" w:rsidRPr="009B6B72" w:rsidRDefault="00D0052B" w:rsidP="00D0052B">
      <w:pPr>
        <w:numPr>
          <w:ilvl w:val="1"/>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 xml:space="preserve"> [NAVEDBA NALOG]</w:t>
      </w:r>
    </w:p>
    <w:p w14:paraId="11840258" w14:textId="77777777" w:rsidR="00D0052B" w:rsidRPr="009B6B72" w:rsidRDefault="00D0052B" w:rsidP="00D0052B">
      <w:pPr>
        <w:numPr>
          <w:ilvl w:val="1"/>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 ter</w:t>
      </w:r>
    </w:p>
    <w:p w14:paraId="105AA46B" w14:textId="77777777" w:rsidR="00D0052B" w:rsidRPr="009B6B72" w:rsidRDefault="00D0052B" w:rsidP="00D0052B">
      <w:pPr>
        <w:numPr>
          <w:ilvl w:val="0"/>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[NAZIV PARTNERJA], katerega glavne naloge bodo: …</w:t>
      </w:r>
    </w:p>
    <w:p w14:paraId="00624410" w14:textId="77777777" w:rsidR="00D0052B" w:rsidRPr="009B6B72" w:rsidRDefault="00D0052B" w:rsidP="00D0052B">
      <w:pPr>
        <w:numPr>
          <w:ilvl w:val="1"/>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 xml:space="preserve">npr. koordinacija pri pripravi </w:t>
      </w:r>
      <w:proofErr w:type="spellStart"/>
      <w:r w:rsidRPr="009B6B72">
        <w:rPr>
          <w:rFonts w:asciiTheme="minorHAnsi" w:hAnsiTheme="minorHAnsi" w:cstheme="minorHAnsi"/>
          <w:sz w:val="20"/>
          <w:szCs w:val="20"/>
        </w:rPr>
        <w:t>ZzS</w:t>
      </w:r>
      <w:proofErr w:type="spellEnd"/>
      <w:r w:rsidRPr="009B6B72">
        <w:rPr>
          <w:rFonts w:asciiTheme="minorHAnsi" w:hAnsiTheme="minorHAnsi" w:cstheme="minorHAnsi"/>
          <w:sz w:val="20"/>
          <w:szCs w:val="20"/>
        </w:rPr>
        <w:t xml:space="preserve"> </w:t>
      </w:r>
    </w:p>
    <w:p w14:paraId="54D9CD36" w14:textId="77777777" w:rsidR="00D0052B" w:rsidRPr="009B6B72" w:rsidRDefault="00D0052B" w:rsidP="00D0052B">
      <w:pPr>
        <w:numPr>
          <w:ilvl w:val="1"/>
          <w:numId w:val="42"/>
        </w:numPr>
        <w:contextualSpacing/>
        <w:jc w:val="both"/>
        <w:rPr>
          <w:rFonts w:asciiTheme="minorHAnsi" w:hAnsiTheme="minorHAnsi" w:cstheme="minorHAnsi"/>
          <w:sz w:val="20"/>
          <w:szCs w:val="20"/>
        </w:rPr>
      </w:pPr>
      <w:r w:rsidRPr="009B6B72">
        <w:rPr>
          <w:rFonts w:asciiTheme="minorHAnsi" w:hAnsiTheme="minorHAnsi" w:cstheme="minorHAnsi"/>
          <w:sz w:val="20"/>
          <w:szCs w:val="20"/>
        </w:rPr>
        <w:t>vodenje posameznih aktivnosti projekta (našteti)</w:t>
      </w:r>
    </w:p>
    <w:p w14:paraId="42A281B0" w14:textId="77777777" w:rsidR="00D0052B" w:rsidRPr="009B6B72" w:rsidRDefault="00D0052B" w:rsidP="00D0052B">
      <w:pPr>
        <w:numPr>
          <w:ilvl w:val="1"/>
          <w:numId w:val="42"/>
        </w:numPr>
        <w:contextualSpacing/>
        <w:jc w:val="both"/>
        <w:rPr>
          <w:rFonts w:asciiTheme="minorHAnsi" w:hAnsiTheme="minorHAnsi" w:cstheme="minorHAnsi"/>
          <w:sz w:val="20"/>
          <w:szCs w:val="20"/>
          <w:highlight w:val="yellow"/>
        </w:rPr>
      </w:pPr>
      <w:r w:rsidRPr="009B6B72">
        <w:rPr>
          <w:rFonts w:asciiTheme="minorHAnsi" w:hAnsiTheme="minorHAnsi" w:cstheme="minorHAnsi"/>
          <w:sz w:val="20"/>
          <w:szCs w:val="20"/>
          <w:highlight w:val="yellow"/>
        </w:rPr>
        <w:t xml:space="preserve">vnos v informacijski sistem </w:t>
      </w:r>
    </w:p>
    <w:p w14:paraId="6F560278" w14:textId="77777777" w:rsidR="00D0052B" w:rsidRPr="009B6B72" w:rsidRDefault="00D0052B" w:rsidP="00D0052B">
      <w:pPr>
        <w:ind w:left="1440"/>
        <w:contextualSpacing/>
        <w:jc w:val="both"/>
        <w:rPr>
          <w:rFonts w:asciiTheme="minorHAnsi" w:hAnsiTheme="minorHAnsi" w:cstheme="minorHAnsi"/>
          <w:sz w:val="20"/>
          <w:szCs w:val="20"/>
        </w:rPr>
      </w:pPr>
    </w:p>
    <w:p w14:paraId="51A9A503"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742C41D3"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člen </w:t>
      </w:r>
    </w:p>
    <w:p w14:paraId="60E61E68"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w:t>
      </w:r>
      <w:r w:rsidRPr="009B6B72">
        <w:rPr>
          <w:rFonts w:asciiTheme="minorHAnsi" w:hAnsiTheme="minorHAnsi" w:cstheme="minorHAnsi"/>
          <w:color w:val="000000"/>
          <w:sz w:val="20"/>
          <w:szCs w:val="20"/>
          <w:highlight w:val="yellow"/>
        </w:rPr>
        <w:t>centraliziran vnos podatkov v informacijski sistem)</w:t>
      </w:r>
    </w:p>
    <w:p w14:paraId="77296534"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p>
    <w:p w14:paraId="0A1C6B8A" w14:textId="77777777" w:rsidR="00D0052B" w:rsidRPr="009B6B72" w:rsidRDefault="00D0052B" w:rsidP="00D0052B">
      <w:pPr>
        <w:autoSpaceDE w:val="0"/>
        <w:autoSpaceDN w:val="0"/>
        <w:adjustRightInd w:val="0"/>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lastRenderedPageBreak/>
        <w:t>(1) S podpisom sporazuma partnerji sporazuma potrjujejo, da so seznanjeni in se strinjajo z obveznostmi, ki za projekt izhajajo iz pogodbe</w:t>
      </w:r>
      <w:r w:rsidRPr="009B6B72">
        <w:rPr>
          <w:rFonts w:asciiTheme="minorHAnsi" w:hAnsiTheme="minorHAnsi" w:cstheme="minorHAnsi"/>
          <w:b/>
          <w:bCs/>
          <w:color w:val="000000"/>
          <w:sz w:val="20"/>
          <w:szCs w:val="20"/>
        </w:rPr>
        <w:t xml:space="preserve">, </w:t>
      </w:r>
      <w:r w:rsidRPr="009B6B72">
        <w:rPr>
          <w:rFonts w:asciiTheme="minorHAnsi" w:hAnsiTheme="minorHAnsi" w:cstheme="minorHAnsi"/>
          <w:color w:val="000000"/>
          <w:sz w:val="20"/>
          <w:szCs w:val="20"/>
        </w:rPr>
        <w:t xml:space="preserve">ki je bila sklenjena med skladom in prijaviteljem. </w:t>
      </w:r>
    </w:p>
    <w:p w14:paraId="7F56331E" w14:textId="77777777" w:rsidR="00D0052B" w:rsidRPr="009B6B72" w:rsidRDefault="00D0052B" w:rsidP="00D0052B">
      <w:pPr>
        <w:autoSpaceDE w:val="0"/>
        <w:autoSpaceDN w:val="0"/>
        <w:adjustRightInd w:val="0"/>
        <w:spacing w:line="276" w:lineRule="auto"/>
        <w:jc w:val="both"/>
        <w:rPr>
          <w:rFonts w:asciiTheme="minorHAnsi" w:hAnsiTheme="minorHAnsi" w:cstheme="minorHAnsi"/>
          <w:color w:val="000000"/>
          <w:sz w:val="20"/>
          <w:szCs w:val="20"/>
        </w:rPr>
      </w:pPr>
    </w:p>
    <w:p w14:paraId="28F409A0" w14:textId="77777777" w:rsidR="00D0052B" w:rsidRPr="009B6B72" w:rsidRDefault="00D0052B" w:rsidP="00D0052B">
      <w:pPr>
        <w:autoSpaceDE w:val="0"/>
        <w:autoSpaceDN w:val="0"/>
        <w:adjustRightInd w:val="0"/>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(2) Sodelujoči partnerji v projektu, se strinjamo, da ima [prijavitelj in/ali partner št. # [NAVEDE SE NAZIV] dostop do centraliziranega vnosa podatkov v sistem OU za potrebe poročanja in pripravo </w:t>
      </w:r>
      <w:r w:rsidRPr="0038130F">
        <w:rPr>
          <w:rFonts w:asciiTheme="minorHAnsi" w:hAnsiTheme="minorHAnsi" w:cstheme="minorHAnsi"/>
          <w:color w:val="000000"/>
          <w:sz w:val="20"/>
          <w:szCs w:val="20"/>
        </w:rPr>
        <w:t>ZZS</w:t>
      </w:r>
      <w:r w:rsidRPr="009B6B72">
        <w:rPr>
          <w:rFonts w:asciiTheme="minorHAnsi" w:hAnsiTheme="minorHAnsi" w:cstheme="minorHAnsi"/>
          <w:color w:val="000000"/>
          <w:sz w:val="20"/>
          <w:szCs w:val="20"/>
        </w:rPr>
        <w:t xml:space="preserve">  (zahtevkov za sofinanciranje) v okviru projekta. </w:t>
      </w:r>
    </w:p>
    <w:p w14:paraId="3521FF31" w14:textId="77777777" w:rsidR="00D0052B" w:rsidRPr="009B6B72" w:rsidRDefault="00D0052B" w:rsidP="00D0052B">
      <w:pPr>
        <w:autoSpaceDE w:val="0"/>
        <w:autoSpaceDN w:val="0"/>
        <w:adjustRightInd w:val="0"/>
        <w:spacing w:line="276" w:lineRule="auto"/>
        <w:rPr>
          <w:rFonts w:asciiTheme="minorHAnsi" w:hAnsiTheme="minorHAnsi" w:cstheme="minorHAnsi"/>
          <w:color w:val="000000"/>
          <w:sz w:val="20"/>
          <w:szCs w:val="20"/>
        </w:rPr>
      </w:pPr>
    </w:p>
    <w:p w14:paraId="7447B9E3" w14:textId="77777777" w:rsidR="00D0052B" w:rsidRPr="009B6B72" w:rsidRDefault="00D0052B" w:rsidP="00D0052B">
      <w:pPr>
        <w:autoSpaceDE w:val="0"/>
        <w:autoSpaceDN w:val="0"/>
        <w:adjustRightInd w:val="0"/>
        <w:spacing w:line="276" w:lineRule="auto"/>
        <w:rPr>
          <w:rFonts w:asciiTheme="minorHAnsi" w:hAnsiTheme="minorHAnsi" w:cstheme="minorHAnsi"/>
          <w:color w:val="000000"/>
          <w:sz w:val="20"/>
          <w:szCs w:val="20"/>
        </w:rPr>
      </w:pPr>
      <w:r w:rsidRPr="009B6B72">
        <w:rPr>
          <w:rFonts w:asciiTheme="minorHAnsi" w:hAnsiTheme="minorHAnsi" w:cstheme="minorHAnsi"/>
          <w:color w:val="000000"/>
          <w:sz w:val="20"/>
          <w:szCs w:val="20"/>
        </w:rPr>
        <w:t>(3) Prijavitelj bo s podatki ravnal skrbno in jih obravnaval kot zaupne podatke.</w:t>
      </w:r>
    </w:p>
    <w:p w14:paraId="7EB3376A"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3C61EAC0"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13778A5D"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(organizacijska struktura partnerstva in sprejemanje odločitev)</w:t>
      </w:r>
    </w:p>
    <w:p w14:paraId="6C03D79E"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6A73AD53"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(1) Partnerji sporazuma se obvežejo sodelovati in kooperativno delovati na srečanjih </w:t>
      </w:r>
      <w:proofErr w:type="spellStart"/>
      <w:r w:rsidRPr="009B6B72">
        <w:rPr>
          <w:rFonts w:asciiTheme="minorHAnsi" w:hAnsiTheme="minorHAnsi" w:cstheme="minorHAnsi"/>
          <w:color w:val="000000"/>
          <w:sz w:val="20"/>
          <w:szCs w:val="20"/>
        </w:rPr>
        <w:t>konzorcijskih</w:t>
      </w:r>
      <w:proofErr w:type="spellEnd"/>
      <w:r w:rsidRPr="009B6B72">
        <w:rPr>
          <w:rFonts w:asciiTheme="minorHAnsi" w:hAnsiTheme="minorHAnsi" w:cstheme="minorHAnsi"/>
          <w:color w:val="000000"/>
          <w:sz w:val="20"/>
          <w:szCs w:val="20"/>
        </w:rPr>
        <w:t xml:space="preserve"> organov. V kolikor se sami ne udeležujejo srečanj lahko določijo pooblaščenca.</w:t>
      </w:r>
    </w:p>
    <w:p w14:paraId="72CD3CC4"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46A10F75"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r w:rsidRPr="009B6B72">
        <w:rPr>
          <w:rFonts w:asciiTheme="minorHAnsi" w:hAnsiTheme="minorHAnsi" w:cstheme="minorHAnsi"/>
          <w:color w:val="000000"/>
          <w:sz w:val="20"/>
          <w:szCs w:val="20"/>
        </w:rPr>
        <w:t>(2) Konzorcij sestavljajo sledeči organi: [VSTAVITE MOREBITNE ORGANE].</w:t>
      </w:r>
    </w:p>
    <w:p w14:paraId="2BDAD6D8"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0570E00F"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(3) Vsebinski vodja ali administrativno finančni vodja mora pripraviti zapisnik vsakega sestanka [NAZIV KONZORCIJSKEGA ORGANA] za uradno dokumentacijo. Osnutek mora posredovati partnerjem sporazuma v 7 delovnih dneh po sestanku. Zapisnik je sprejet v kolikor v 15 delovnih dneh po poslanem osnutku nobeden član ni ugovarjal zapisanemu.</w:t>
      </w:r>
    </w:p>
    <w:p w14:paraId="56504CC8" w14:textId="77777777" w:rsidR="00D0052B" w:rsidRPr="009B6B72" w:rsidRDefault="00D0052B" w:rsidP="00D0052B">
      <w:pPr>
        <w:autoSpaceDE w:val="0"/>
        <w:autoSpaceDN w:val="0"/>
        <w:adjustRightInd w:val="0"/>
        <w:spacing w:line="276" w:lineRule="auto"/>
        <w:rPr>
          <w:rFonts w:asciiTheme="minorHAnsi" w:hAnsiTheme="minorHAnsi" w:cstheme="minorHAnsi"/>
          <w:color w:val="000000"/>
          <w:sz w:val="20"/>
          <w:szCs w:val="20"/>
        </w:rPr>
      </w:pPr>
    </w:p>
    <w:p w14:paraId="619E6A5F"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1563B6ED"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(priprava zahtevka za sofinanciranje)</w:t>
      </w:r>
    </w:p>
    <w:p w14:paraId="2D6D519B"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p>
    <w:p w14:paraId="55E060ED" w14:textId="77777777" w:rsidR="00D0052B" w:rsidRPr="009B6B72" w:rsidRDefault="00D0052B" w:rsidP="00D0052B">
      <w:pPr>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(1) Partnerji morajo skladno z navodili sklada oddati predpisana dokazila za upravičene stroške in druge podatke, ki jih prijavitelj, oziroma projektna pisarna potrebuje za posredovanje rednih poročil in zahtevkov za sofinanciranje (</w:t>
      </w:r>
      <w:proofErr w:type="spellStart"/>
      <w:r w:rsidRPr="009B6B72">
        <w:rPr>
          <w:rFonts w:asciiTheme="minorHAnsi" w:hAnsiTheme="minorHAnsi" w:cstheme="minorHAnsi"/>
          <w:color w:val="000000"/>
          <w:sz w:val="20"/>
          <w:szCs w:val="20"/>
        </w:rPr>
        <w:t>ZzS</w:t>
      </w:r>
      <w:proofErr w:type="spellEnd"/>
      <w:r w:rsidRPr="009B6B72">
        <w:rPr>
          <w:rFonts w:asciiTheme="minorHAnsi" w:hAnsiTheme="minorHAnsi" w:cstheme="minorHAnsi"/>
          <w:color w:val="000000"/>
          <w:sz w:val="20"/>
          <w:szCs w:val="20"/>
        </w:rPr>
        <w:t xml:space="preserve">) </w:t>
      </w:r>
      <w:r w:rsidRPr="0038130F">
        <w:rPr>
          <w:rFonts w:asciiTheme="minorHAnsi" w:hAnsiTheme="minorHAnsi" w:cstheme="minorHAnsi"/>
          <w:color w:val="000000"/>
          <w:sz w:val="20"/>
          <w:szCs w:val="20"/>
        </w:rPr>
        <w:t>skladu 20 dni pred rokom za oddajo poročil in zahtevkov za izplačilo sklada na posredniški organ Ministrstvo za delo, družino, socialne zadeve in enake možnosti.</w:t>
      </w:r>
      <w:r w:rsidRPr="009B6B72">
        <w:rPr>
          <w:rFonts w:asciiTheme="minorHAnsi" w:hAnsiTheme="minorHAnsi" w:cstheme="minorHAnsi"/>
          <w:color w:val="000000"/>
          <w:sz w:val="20"/>
          <w:szCs w:val="20"/>
        </w:rPr>
        <w:t xml:space="preserve"> </w:t>
      </w:r>
    </w:p>
    <w:p w14:paraId="1BF35817" w14:textId="77777777" w:rsidR="00D0052B" w:rsidRPr="009B6B72" w:rsidRDefault="00D0052B" w:rsidP="00D0052B">
      <w:pPr>
        <w:jc w:val="both"/>
        <w:rPr>
          <w:rFonts w:asciiTheme="minorHAnsi" w:hAnsiTheme="minorHAnsi" w:cstheme="minorHAnsi"/>
          <w:sz w:val="20"/>
          <w:szCs w:val="20"/>
        </w:rPr>
      </w:pPr>
    </w:p>
    <w:p w14:paraId="618724B9"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(2) V primeru, ko se nakazila izvedejo kasneje in pred oddajo zahtevkov za sofinanciranje se lahko dokazila odda tudi kasneje od predpisanega roka, a prijavitelj ni zavezan k vključitvi tega stroška v ta zahtevek za sofinanciranje, če bi to pomenilo zamudo oddaje zahtevka za sofinanciranje. </w:t>
      </w:r>
    </w:p>
    <w:p w14:paraId="1898BA28" w14:textId="77777777" w:rsidR="00D0052B" w:rsidRPr="009B6B72" w:rsidRDefault="00D0052B" w:rsidP="00D0052B">
      <w:pPr>
        <w:jc w:val="both"/>
        <w:rPr>
          <w:rFonts w:asciiTheme="minorHAnsi" w:hAnsiTheme="minorHAnsi" w:cstheme="minorHAnsi"/>
          <w:sz w:val="20"/>
          <w:szCs w:val="20"/>
        </w:rPr>
      </w:pPr>
    </w:p>
    <w:p w14:paraId="362A480E"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0F1B0B6B"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(vodenje prihodkov in odhodkov projektov)</w:t>
      </w:r>
    </w:p>
    <w:p w14:paraId="1B91C28B" w14:textId="77777777" w:rsidR="00D0052B" w:rsidRPr="009B6B72" w:rsidRDefault="00D0052B" w:rsidP="00D0052B">
      <w:pPr>
        <w:jc w:val="both"/>
        <w:rPr>
          <w:rFonts w:asciiTheme="minorHAnsi" w:hAnsiTheme="minorHAnsi" w:cstheme="minorHAnsi"/>
          <w:sz w:val="20"/>
          <w:szCs w:val="20"/>
        </w:rPr>
      </w:pPr>
    </w:p>
    <w:p w14:paraId="41E10A97" w14:textId="77777777" w:rsidR="00D0052B" w:rsidRPr="009B6B72" w:rsidRDefault="00D0052B" w:rsidP="00D0052B">
      <w:pPr>
        <w:autoSpaceDE w:val="0"/>
        <w:autoSpaceDN w:val="0"/>
        <w:adjustRightInd w:val="0"/>
        <w:spacing w:line="276" w:lineRule="auto"/>
        <w:jc w:val="both"/>
        <w:rPr>
          <w:rFonts w:asciiTheme="minorHAnsi" w:hAnsiTheme="minorHAnsi" w:cstheme="minorHAnsi"/>
          <w:sz w:val="20"/>
          <w:szCs w:val="20"/>
        </w:rPr>
      </w:pPr>
      <w:r w:rsidRPr="009B6B72">
        <w:rPr>
          <w:rFonts w:asciiTheme="minorHAnsi" w:hAnsiTheme="minorHAnsi" w:cstheme="minorHAnsi"/>
          <w:sz w:val="20"/>
          <w:szCs w:val="20"/>
        </w:rPr>
        <w:t>(1) Vsak partner bo vodil ločen knjigovodski sistem ali ustrezno knjigovodsko evidenco za spremljanje prihodkov in odhodkov projekta posameznega partnerja ter določil … in sicer tako: [VNESITE POGOJE USKLAJENE MED PARTNERJI – npr. podoben naziv).</w:t>
      </w:r>
    </w:p>
    <w:p w14:paraId="71601041" w14:textId="77777777" w:rsidR="00D0052B" w:rsidRPr="009B6B72" w:rsidRDefault="00D0052B" w:rsidP="00D0052B">
      <w:pPr>
        <w:autoSpaceDE w:val="0"/>
        <w:autoSpaceDN w:val="0"/>
        <w:adjustRightInd w:val="0"/>
        <w:spacing w:line="276" w:lineRule="auto"/>
        <w:jc w:val="both"/>
        <w:rPr>
          <w:rFonts w:asciiTheme="minorHAnsi" w:hAnsiTheme="minorHAnsi" w:cstheme="minorHAnsi"/>
          <w:sz w:val="20"/>
          <w:szCs w:val="20"/>
        </w:rPr>
      </w:pPr>
    </w:p>
    <w:p w14:paraId="0D5C7FCF" w14:textId="77777777" w:rsidR="00D0052B" w:rsidRPr="009B6B72" w:rsidRDefault="00D0052B" w:rsidP="00D0052B">
      <w:pPr>
        <w:autoSpaceDE w:val="0"/>
        <w:autoSpaceDN w:val="0"/>
        <w:adjustRightInd w:val="0"/>
        <w:spacing w:line="276" w:lineRule="auto"/>
        <w:jc w:val="both"/>
        <w:rPr>
          <w:rFonts w:asciiTheme="minorHAnsi" w:hAnsiTheme="minorHAnsi" w:cstheme="minorHAnsi"/>
          <w:sz w:val="20"/>
          <w:szCs w:val="20"/>
        </w:rPr>
      </w:pPr>
      <w:r w:rsidRPr="009B6B72">
        <w:rPr>
          <w:rFonts w:asciiTheme="minorHAnsi" w:hAnsiTheme="minorHAnsi" w:cstheme="minorHAnsi"/>
          <w:sz w:val="20"/>
          <w:szCs w:val="20"/>
        </w:rPr>
        <w:lastRenderedPageBreak/>
        <w:t>(2) Vsak partner se bo na začetku projekta uskladil z lastno računovodsko službo oz. zunanjim izvajalcem računovodskih storitev o načinu vodenja knjigovodske evidence ter o pripravi dokazil v skladu z navodili sklada oziroma razpisno dokumentacijo.</w:t>
      </w:r>
    </w:p>
    <w:p w14:paraId="309FD4C8" w14:textId="77777777" w:rsidR="00D0052B" w:rsidRDefault="00D0052B" w:rsidP="00D0052B">
      <w:pPr>
        <w:autoSpaceDE w:val="0"/>
        <w:autoSpaceDN w:val="0"/>
        <w:adjustRightInd w:val="0"/>
        <w:rPr>
          <w:rFonts w:asciiTheme="minorHAnsi" w:hAnsiTheme="minorHAnsi" w:cstheme="minorHAnsi"/>
          <w:color w:val="000000"/>
          <w:sz w:val="20"/>
          <w:szCs w:val="20"/>
        </w:rPr>
      </w:pPr>
    </w:p>
    <w:p w14:paraId="7EB2D96A" w14:textId="77777777" w:rsidR="00D0052B" w:rsidRDefault="00D0052B" w:rsidP="00D0052B">
      <w:pPr>
        <w:autoSpaceDE w:val="0"/>
        <w:autoSpaceDN w:val="0"/>
        <w:adjustRightInd w:val="0"/>
        <w:rPr>
          <w:rFonts w:asciiTheme="minorHAnsi" w:hAnsiTheme="minorHAnsi" w:cstheme="minorHAnsi"/>
          <w:color w:val="000000"/>
          <w:sz w:val="20"/>
          <w:szCs w:val="20"/>
        </w:rPr>
      </w:pPr>
    </w:p>
    <w:p w14:paraId="2E4BB2C4"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člen </w:t>
      </w:r>
    </w:p>
    <w:p w14:paraId="2915DB67"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(protikorupcijska klavzula)</w:t>
      </w:r>
    </w:p>
    <w:p w14:paraId="468EBBDC"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p>
    <w:p w14:paraId="6CC9BEA9" w14:textId="77777777" w:rsidR="00D0052B" w:rsidRPr="00E1706E" w:rsidRDefault="00D0052B" w:rsidP="00D0052B">
      <w:pPr>
        <w:autoSpaceDE w:val="0"/>
        <w:autoSpaceDN w:val="0"/>
        <w:adjustRightInd w:val="0"/>
        <w:spacing w:line="276" w:lineRule="auto"/>
        <w:jc w:val="both"/>
        <w:rPr>
          <w:rFonts w:asciiTheme="minorHAnsi" w:hAnsiTheme="minorHAnsi" w:cstheme="minorHAnsi"/>
          <w:sz w:val="20"/>
          <w:szCs w:val="20"/>
        </w:rPr>
      </w:pPr>
      <w:r w:rsidRPr="00E1706E">
        <w:rPr>
          <w:rFonts w:asciiTheme="minorHAnsi" w:hAnsiTheme="minorHAnsi" w:cstheme="minorHAnsi"/>
          <w:color w:val="000000"/>
          <w:sz w:val="20"/>
          <w:szCs w:val="20"/>
        </w:rPr>
        <w:t xml:space="preserve">V primeru (javnega) projektnega financiranja aktivnosti pravnim in fizičnim osebam zasebnega prava, se potreba po vnosu protikorupcijske klavzule upošteva kot v primeru, da gre za pravne osebe javnega sektorja. Pri sklepanju pogodb oziroma izdajanju naročilnic v sklopu izvajanja projekta v vrednosti nad 10.000,00 € se partnerji obvezujejo dodati spodaj navedeno dikcijo: </w:t>
      </w:r>
    </w:p>
    <w:p w14:paraId="12A44E23" w14:textId="77777777" w:rsidR="00D0052B" w:rsidRDefault="00D0052B" w:rsidP="00D0052B">
      <w:pPr>
        <w:autoSpaceDE w:val="0"/>
        <w:autoSpaceDN w:val="0"/>
        <w:adjustRightInd w:val="0"/>
        <w:spacing w:line="276" w:lineRule="auto"/>
        <w:ind w:left="709"/>
        <w:rPr>
          <w:rFonts w:asciiTheme="minorHAnsi" w:hAnsiTheme="minorHAnsi" w:cstheme="minorHAnsi"/>
          <w:i/>
          <w:color w:val="000000"/>
          <w:sz w:val="20"/>
          <w:szCs w:val="20"/>
        </w:rPr>
      </w:pPr>
      <w:r w:rsidRPr="00E1706E">
        <w:rPr>
          <w:rFonts w:asciiTheme="minorHAnsi" w:hAnsiTheme="minorHAnsi" w:cstheme="minorHAnsi"/>
          <w:i/>
          <w:color w:val="000000"/>
          <w:sz w:val="20"/>
          <w:szCs w:val="20"/>
        </w:rPr>
        <w:t>»Storitev se izvaja v skladu s protikorupcijsko klavzulo skladno s 14. členom Zakona o integriteti in preprečevanju korupcije (</w:t>
      </w:r>
      <w:proofErr w:type="spellStart"/>
      <w:r w:rsidRPr="00E1706E">
        <w:rPr>
          <w:rFonts w:asciiTheme="minorHAnsi" w:hAnsiTheme="minorHAnsi" w:cstheme="minorHAnsi"/>
          <w:i/>
          <w:color w:val="000000"/>
          <w:sz w:val="20"/>
          <w:szCs w:val="20"/>
        </w:rPr>
        <w:t>Ur.l</w:t>
      </w:r>
      <w:proofErr w:type="spellEnd"/>
      <w:r w:rsidRPr="00E1706E">
        <w:rPr>
          <w:rFonts w:asciiTheme="minorHAnsi" w:hAnsiTheme="minorHAnsi" w:cstheme="minorHAnsi"/>
          <w:i/>
          <w:color w:val="000000"/>
          <w:sz w:val="20"/>
          <w:szCs w:val="20"/>
        </w:rPr>
        <w:t>. RS  št. 45/10). V primeru, da se klavzula krši je pogodba/naročilnica nična.«</w:t>
      </w:r>
    </w:p>
    <w:p w14:paraId="44564831" w14:textId="77777777" w:rsidR="00D0052B" w:rsidRPr="009C5A20" w:rsidRDefault="00D0052B" w:rsidP="00D0052B">
      <w:pPr>
        <w:autoSpaceDE w:val="0"/>
        <w:autoSpaceDN w:val="0"/>
        <w:adjustRightInd w:val="0"/>
        <w:spacing w:line="276" w:lineRule="auto"/>
        <w:ind w:left="709"/>
        <w:rPr>
          <w:rFonts w:asciiTheme="minorHAnsi" w:hAnsiTheme="minorHAnsi" w:cstheme="minorHAnsi"/>
          <w:i/>
          <w:color w:val="000000"/>
          <w:sz w:val="20"/>
          <w:szCs w:val="20"/>
        </w:rPr>
      </w:pPr>
    </w:p>
    <w:p w14:paraId="3D1C5179"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026E685A"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(uporaba materialne in intelektualne lastnine)</w:t>
      </w:r>
    </w:p>
    <w:p w14:paraId="60A5EC8E"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5870F5B4" w14:textId="77777777" w:rsidR="00D0052B" w:rsidRPr="009B6B72" w:rsidRDefault="00D0052B" w:rsidP="00D0052B">
      <w:pPr>
        <w:autoSpaceDE w:val="0"/>
        <w:autoSpaceDN w:val="0"/>
        <w:adjustRightInd w:val="0"/>
        <w:jc w:val="both"/>
        <w:rPr>
          <w:rFonts w:asciiTheme="minorHAnsi" w:hAnsiTheme="minorHAnsi" w:cstheme="minorHAnsi"/>
          <w:color w:val="00000A"/>
          <w:sz w:val="20"/>
          <w:szCs w:val="20"/>
        </w:rPr>
      </w:pPr>
      <w:r w:rsidRPr="009B6B72">
        <w:rPr>
          <w:rFonts w:asciiTheme="minorHAnsi" w:hAnsiTheme="minorHAnsi" w:cstheme="minorHAnsi"/>
          <w:color w:val="000000"/>
          <w:sz w:val="20"/>
          <w:szCs w:val="20"/>
        </w:rPr>
        <w:t>(1) Vsi razviti produkti</w:t>
      </w:r>
      <w:r w:rsidRPr="009B6B72">
        <w:rPr>
          <w:rFonts w:asciiTheme="minorHAnsi" w:hAnsiTheme="minorHAnsi" w:cstheme="minorHAnsi"/>
          <w:color w:val="00000A"/>
          <w:sz w:val="20"/>
          <w:szCs w:val="20"/>
        </w:rPr>
        <w:t xml:space="preserve"> za časa izvajanja kompetenčnega centra pod razpisnimi pogoji so do zaključka projekta last vseh partnerjev sporazuma</w:t>
      </w:r>
      <w:r w:rsidRPr="009B6B72">
        <w:rPr>
          <w:rFonts w:asciiTheme="minorHAnsi" w:hAnsiTheme="minorHAnsi" w:cstheme="minorHAnsi"/>
          <w:sz w:val="20"/>
          <w:szCs w:val="20"/>
        </w:rPr>
        <w:t>, [OSTALI MOREBITNI POGOJI].</w:t>
      </w:r>
    </w:p>
    <w:p w14:paraId="008EDD60"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p>
    <w:p w14:paraId="03CF5D55"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(2) Celostna grafična podoba konzorcija je na voljo vsem partnerjem sporazuma v uporabo.</w:t>
      </w:r>
    </w:p>
    <w:p w14:paraId="453C34DC"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p>
    <w:p w14:paraId="31C4BCFD"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63930110"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199CA3C6"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(varovanje podatkov)</w:t>
      </w:r>
    </w:p>
    <w:p w14:paraId="2943980E"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212D229C" w14:textId="77777777" w:rsidR="00D0052B" w:rsidRPr="009B6B72" w:rsidRDefault="00D0052B" w:rsidP="00D0052B">
      <w:pPr>
        <w:autoSpaceDE w:val="0"/>
        <w:autoSpaceDN w:val="0"/>
        <w:adjustRightInd w:val="0"/>
        <w:jc w:val="both"/>
        <w:rPr>
          <w:rFonts w:asciiTheme="minorHAnsi" w:hAnsiTheme="minorHAnsi" w:cstheme="minorHAnsi"/>
          <w:sz w:val="20"/>
          <w:szCs w:val="20"/>
        </w:rPr>
      </w:pPr>
      <w:r w:rsidRPr="009B6B72">
        <w:rPr>
          <w:rFonts w:asciiTheme="minorHAnsi" w:hAnsiTheme="minorHAnsi" w:cstheme="minorHAnsi"/>
          <w:sz w:val="20"/>
          <w:szCs w:val="20"/>
        </w:rPr>
        <w:t xml:space="preserve">Partnerji in ostali udeleženci v postopkih izvajanja, spremljanja, nadzora in evalvacije aktivnosti kohezijske politike po tej pogodbi so zavezani k varovanju poslovnih skrivnosti oziroma zaupnih podatkov, do katerih dostopajo v teh postopkih, skladno z veljavno zakonodajo. </w:t>
      </w:r>
    </w:p>
    <w:p w14:paraId="5B958620" w14:textId="77777777" w:rsidR="00D0052B" w:rsidRPr="009B6B72" w:rsidRDefault="00D0052B" w:rsidP="00D0052B">
      <w:pPr>
        <w:autoSpaceDE w:val="0"/>
        <w:autoSpaceDN w:val="0"/>
        <w:adjustRightInd w:val="0"/>
        <w:jc w:val="both"/>
        <w:rPr>
          <w:rFonts w:asciiTheme="minorHAnsi" w:hAnsiTheme="minorHAnsi" w:cstheme="minorHAnsi"/>
          <w:sz w:val="20"/>
          <w:szCs w:val="20"/>
        </w:rPr>
      </w:pPr>
    </w:p>
    <w:p w14:paraId="12475018"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člen </w:t>
      </w:r>
    </w:p>
    <w:p w14:paraId="54D873B9"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(seznanjenost z obveznostmi)</w:t>
      </w:r>
    </w:p>
    <w:p w14:paraId="0EDC533B"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3571BBCD"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(1) S podpisom sporazuma partnerji sporazuma potrjujejo, da so seznanjeni in se strinjajo z obveznostmi, ki za </w:t>
      </w:r>
      <w:r w:rsidRPr="009B6B72">
        <w:rPr>
          <w:rFonts w:asciiTheme="minorHAnsi" w:hAnsiTheme="minorHAnsi" w:cstheme="minorHAnsi"/>
          <w:sz w:val="20"/>
          <w:szCs w:val="20"/>
        </w:rPr>
        <w:t>projekt izhajajo iz pogodbe</w:t>
      </w:r>
      <w:r w:rsidRPr="009B6B72">
        <w:rPr>
          <w:rFonts w:asciiTheme="minorHAnsi" w:hAnsiTheme="minorHAnsi" w:cstheme="minorHAnsi"/>
          <w:bCs/>
          <w:sz w:val="20"/>
          <w:szCs w:val="20"/>
        </w:rPr>
        <w:t>,</w:t>
      </w:r>
      <w:r w:rsidRPr="009B6B72">
        <w:rPr>
          <w:rFonts w:asciiTheme="minorHAnsi" w:hAnsiTheme="minorHAnsi" w:cstheme="minorHAnsi"/>
          <w:b/>
          <w:bCs/>
          <w:sz w:val="20"/>
          <w:szCs w:val="20"/>
        </w:rPr>
        <w:t xml:space="preserve"> </w:t>
      </w:r>
      <w:r w:rsidRPr="009B6B72">
        <w:rPr>
          <w:rFonts w:asciiTheme="minorHAnsi" w:hAnsiTheme="minorHAnsi" w:cstheme="minorHAnsi"/>
          <w:sz w:val="20"/>
          <w:szCs w:val="20"/>
        </w:rPr>
        <w:t>ki je bila sklenjena med skladom in prijaviteljem (nosilnim partnerjem).</w:t>
      </w:r>
      <w:r w:rsidRPr="009B6B72">
        <w:rPr>
          <w:rFonts w:asciiTheme="minorHAnsi" w:hAnsiTheme="minorHAnsi" w:cstheme="minorHAnsi"/>
          <w:color w:val="000000"/>
          <w:sz w:val="20"/>
          <w:szCs w:val="20"/>
        </w:rPr>
        <w:t xml:space="preserve"> </w:t>
      </w:r>
    </w:p>
    <w:p w14:paraId="673E783E" w14:textId="77777777" w:rsidR="00D0052B" w:rsidRPr="009B6B72" w:rsidRDefault="00D0052B" w:rsidP="00D0052B">
      <w:pPr>
        <w:autoSpaceDE w:val="0"/>
        <w:autoSpaceDN w:val="0"/>
        <w:adjustRightInd w:val="0"/>
        <w:ind w:left="360"/>
        <w:rPr>
          <w:rFonts w:asciiTheme="minorHAnsi" w:hAnsiTheme="minorHAnsi" w:cstheme="minorHAnsi"/>
          <w:color w:val="000000"/>
          <w:sz w:val="20"/>
          <w:szCs w:val="20"/>
        </w:rPr>
      </w:pPr>
    </w:p>
    <w:p w14:paraId="6297DB62"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(2) Partnerji se strinjajo, da za izvedbo v prijavi navedenih nalog po aktivnostih in načrtih vključevanja v usposabljanja ter za izvedbo nalog za katera so mu bila namenjena sredstva v finančnem načrtu partnerstva, kot sestavnemu delu pogodbe o sofinanciranju, odgovarja vsak partner sam. Prav tako za finančno pravilnost uporabe sredstev odgovarja vsak partner samostojno. V primeru, če pride do razdrtja pogodbe po nesporni krivdi enega od partnerjev, je ta dolžan dokazano finančno škodo nadomestiti ostalim partnerjem.</w:t>
      </w:r>
    </w:p>
    <w:p w14:paraId="76C817EA" w14:textId="77777777" w:rsidR="00D0052B" w:rsidRDefault="00D0052B" w:rsidP="00D0052B">
      <w:pPr>
        <w:autoSpaceDE w:val="0"/>
        <w:autoSpaceDN w:val="0"/>
        <w:adjustRightInd w:val="0"/>
        <w:spacing w:line="276" w:lineRule="auto"/>
        <w:rPr>
          <w:rFonts w:asciiTheme="minorHAnsi" w:hAnsiTheme="minorHAnsi" w:cstheme="minorHAnsi"/>
          <w:color w:val="000000"/>
          <w:sz w:val="20"/>
          <w:szCs w:val="20"/>
        </w:rPr>
      </w:pPr>
    </w:p>
    <w:p w14:paraId="754A59A0" w14:textId="77777777" w:rsidR="00D0052B" w:rsidRDefault="00D0052B" w:rsidP="00D0052B">
      <w:pPr>
        <w:autoSpaceDE w:val="0"/>
        <w:autoSpaceDN w:val="0"/>
        <w:adjustRightInd w:val="0"/>
        <w:spacing w:line="276" w:lineRule="auto"/>
        <w:rPr>
          <w:rFonts w:asciiTheme="minorHAnsi" w:hAnsiTheme="minorHAnsi" w:cstheme="minorHAnsi"/>
          <w:color w:val="000000"/>
          <w:sz w:val="20"/>
          <w:szCs w:val="20"/>
        </w:rPr>
      </w:pPr>
    </w:p>
    <w:p w14:paraId="405D4570"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 člen</w:t>
      </w:r>
    </w:p>
    <w:p w14:paraId="553DAC55"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(neizpolnjevanje pogodbenih obveznosti)</w:t>
      </w:r>
    </w:p>
    <w:p w14:paraId="3A092021" w14:textId="77777777" w:rsidR="00D0052B" w:rsidRPr="009B6B72" w:rsidRDefault="00D0052B" w:rsidP="00D0052B">
      <w:pPr>
        <w:jc w:val="both"/>
        <w:rPr>
          <w:rFonts w:asciiTheme="minorHAnsi" w:hAnsiTheme="minorHAnsi" w:cstheme="minorHAnsi"/>
          <w:sz w:val="20"/>
          <w:szCs w:val="20"/>
        </w:rPr>
      </w:pPr>
    </w:p>
    <w:p w14:paraId="0B22775F"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(1) Šteje se, da partner ne izpolnjuje svojih obveznosti, če ne izpolnjuje v vlogi oz. v sporazumu določenih dolžnosti, se dvakrat v roku enega tedna ne odzove na pozive prijavitelja k oddaji dokumentacije oz. podpisu aneksa k partnerskem sporazumu in v roku 30 dni ne odda zahtevane dokumentacije ali ne podpiše.  </w:t>
      </w:r>
    </w:p>
    <w:p w14:paraId="444A21C5" w14:textId="77777777" w:rsidR="00D0052B" w:rsidRPr="009B6B72" w:rsidRDefault="00D0052B" w:rsidP="00D0052B">
      <w:pPr>
        <w:jc w:val="both"/>
        <w:rPr>
          <w:rFonts w:asciiTheme="minorHAnsi" w:hAnsiTheme="minorHAnsi" w:cstheme="minorHAnsi"/>
          <w:sz w:val="20"/>
          <w:szCs w:val="20"/>
        </w:rPr>
      </w:pPr>
    </w:p>
    <w:p w14:paraId="6AFE6D7D"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(2) V primeru neizpolnjevanja pogodbenih obveznosti je prijavitelj dolžan o tem takoj poročati ostalim partnerjem ter skladu. Prijavitelj v soglasju s partnerji ter po odobritvi predloga s strani sklada sprejme ustrezne ukrepe za odpravo vzroka za neizpolnjevanje pogodbenih obveznosti. </w:t>
      </w:r>
    </w:p>
    <w:p w14:paraId="3DBB35F8" w14:textId="77777777" w:rsidR="00D0052B" w:rsidRPr="009B6B72" w:rsidRDefault="00D0052B" w:rsidP="00D0052B">
      <w:pPr>
        <w:jc w:val="center"/>
        <w:rPr>
          <w:rFonts w:asciiTheme="minorHAnsi" w:hAnsiTheme="minorHAnsi" w:cstheme="minorHAnsi"/>
          <w:sz w:val="20"/>
          <w:szCs w:val="20"/>
        </w:rPr>
      </w:pPr>
    </w:p>
    <w:p w14:paraId="521231C0"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(3) V primeru, da sklad ali drugi nadzorni organ ugotovi, da prijavitelj ali partner ne izpolnjuje pogodbenih obveznosti, </w:t>
      </w:r>
      <w:r w:rsidRPr="0038130F">
        <w:rPr>
          <w:rFonts w:asciiTheme="minorHAnsi" w:hAnsiTheme="minorHAnsi" w:cstheme="minorHAnsi"/>
          <w:sz w:val="20"/>
          <w:szCs w:val="20"/>
        </w:rPr>
        <w:t>prijavitelj/</w:t>
      </w:r>
      <w:proofErr w:type="spellStart"/>
      <w:r w:rsidRPr="0038130F">
        <w:rPr>
          <w:rFonts w:asciiTheme="minorHAnsi" w:hAnsiTheme="minorHAnsi" w:cstheme="minorHAnsi"/>
          <w:sz w:val="20"/>
          <w:szCs w:val="20"/>
        </w:rPr>
        <w:t>konzorcijski</w:t>
      </w:r>
      <w:proofErr w:type="spellEnd"/>
      <w:r w:rsidRPr="009B6B72">
        <w:rPr>
          <w:rFonts w:asciiTheme="minorHAnsi" w:hAnsiTheme="minorHAnsi" w:cstheme="minorHAnsi"/>
          <w:sz w:val="20"/>
          <w:szCs w:val="20"/>
        </w:rPr>
        <w:t xml:space="preserve"> organ določi ukrepe kot odziv na neizpolnjevanje pogodbenih obveznosti (npr. izključitev neodzivnega partnerja iz partnerstva).</w:t>
      </w:r>
    </w:p>
    <w:p w14:paraId="1F0B779B" w14:textId="77777777" w:rsidR="00D0052B" w:rsidRPr="009B6B72" w:rsidRDefault="00D0052B" w:rsidP="00D0052B">
      <w:pPr>
        <w:rPr>
          <w:rFonts w:asciiTheme="minorHAnsi" w:hAnsiTheme="minorHAnsi" w:cstheme="minorHAnsi"/>
          <w:sz w:val="20"/>
          <w:szCs w:val="20"/>
        </w:rPr>
      </w:pPr>
    </w:p>
    <w:p w14:paraId="15F83B85"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6F10185B"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(odstop od izvajanja projekta)</w:t>
      </w:r>
    </w:p>
    <w:p w14:paraId="5783605B" w14:textId="77777777" w:rsidR="00D0052B" w:rsidRPr="009B6B72" w:rsidRDefault="00D0052B" w:rsidP="00D0052B">
      <w:pPr>
        <w:jc w:val="both"/>
        <w:rPr>
          <w:rFonts w:asciiTheme="minorHAnsi" w:hAnsiTheme="minorHAnsi" w:cstheme="minorHAnsi"/>
          <w:sz w:val="20"/>
          <w:szCs w:val="20"/>
        </w:rPr>
      </w:pPr>
    </w:p>
    <w:p w14:paraId="6614624A"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 xml:space="preserve">(1) Če partner predčasno odstopi od pogodbe na podlagi utemeljenih razlogov, izgubi pravico do nadaljnjega sofinanciranja aktivnosti, razen do sofinanciranja tistih upravičenih stroškov, ki so vezani na že izpeljane aktivnosti projekta. Med utemeljene razloge sodijo razlogi, nastali po sklenitvi pogodbe, ki niso rezultat dejanj prijavitelja, so nepričakovani in jih prijavitelj ni mogel preprečiti, odpraviti ali se jim izogniti. Prijavitelj je v tem primeru dolžan nositi stroške, ki nastanejo zaradi odstopa od pogodbe. </w:t>
      </w:r>
    </w:p>
    <w:p w14:paraId="370BABEA" w14:textId="77777777" w:rsidR="00D0052B" w:rsidRPr="009B6B72" w:rsidRDefault="00D0052B" w:rsidP="00D0052B">
      <w:pPr>
        <w:jc w:val="both"/>
        <w:rPr>
          <w:rFonts w:asciiTheme="minorHAnsi" w:hAnsiTheme="minorHAnsi" w:cstheme="minorHAnsi"/>
          <w:sz w:val="20"/>
          <w:szCs w:val="20"/>
        </w:rPr>
      </w:pPr>
    </w:p>
    <w:p w14:paraId="55CF1396"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(2) V primeru predčasnega odstopa  partnerja od pogodbe brez utemeljenih razlogov prijavitelj lahko od njega zahteva vračilo že prejetih sredstev skupaj z zakonitimi obrestmi, ki so obračunane od dneva nakazila do dneva vračila.</w:t>
      </w:r>
    </w:p>
    <w:p w14:paraId="042F4AB2"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2551430A"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3985AF33"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(spremembe partnerstva)</w:t>
      </w:r>
    </w:p>
    <w:p w14:paraId="589F05D4"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p>
    <w:p w14:paraId="67AF68BC"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(1) V primeru, da kateri izmed partnerjev izstopi iz partnerstva, lahko v partnerstvo vstopi nov partner, ki ga nasledi, če to bistveno ne vpliva na vsebino projekta. Nov partner mora izpolnjevati vse postavljene pogoje javnega razpisa in prevzame vse obveznosti, odgovornost ter pravice prejšnjega partnerja. </w:t>
      </w:r>
    </w:p>
    <w:p w14:paraId="4F51E284"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136BC337"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(2) V primeru, da izstop enega izmed partnerjev ne spremeni vsebine prijavljenega projekta in to ne bi vplivalo na izpolnjevanje pogojev javnega razpisa in merila za izbor vlog, lahko partnerstvo sklene aneks k sporazumu, iz katerega je izvzet navedeni partner in naveden nov partner. </w:t>
      </w:r>
    </w:p>
    <w:p w14:paraId="282CBF9E"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57BFD16F"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(3) V primeru, da bi eden ali več partnerjev izstopilo iz partnerstva in bi to bistveno vplivalo na izpolnjevanje pogojev in merila za izbor vlog na javnem razpisu, se to lahko šteje za neutemeljen odstop od pogodbe. V primeru, da bi kateri izmed partnerjev želel izstopiti iz partnerstva, mora prijavitelj o tem nemudoma obvestiti sklad.</w:t>
      </w:r>
    </w:p>
    <w:p w14:paraId="74D282A3"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p>
    <w:p w14:paraId="4AEA95F5"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(4) V partnerstvo se lahko vključi tudi dodatne partnerje, če izpolnjujejo pogoje javnega razpisa in bi njihova vključitev prispevala k uspešni izvedbi projekta in dosegi ciljev.</w:t>
      </w:r>
    </w:p>
    <w:p w14:paraId="2487C3D4"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p>
    <w:p w14:paraId="07705E1B"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(5) Partnerja lahko iz partnerstva izključi tudi </w:t>
      </w:r>
      <w:r w:rsidRPr="009B6B72">
        <w:rPr>
          <w:rFonts w:asciiTheme="minorHAnsi" w:hAnsiTheme="minorHAnsi" w:cstheme="minorHAnsi"/>
          <w:color w:val="000000"/>
          <w:sz w:val="20"/>
          <w:szCs w:val="20"/>
          <w:highlight w:val="yellow"/>
        </w:rPr>
        <w:t>prijavitelj/[KONZORCIJSKI ORGAN]</w:t>
      </w:r>
      <w:r w:rsidRPr="009B6B72">
        <w:rPr>
          <w:rFonts w:asciiTheme="minorHAnsi" w:hAnsiTheme="minorHAnsi" w:cstheme="minorHAnsi"/>
          <w:color w:val="000000"/>
          <w:sz w:val="20"/>
          <w:szCs w:val="20"/>
        </w:rPr>
        <w:t xml:space="preserve"> v primeru hudih kršitev sporazuma.</w:t>
      </w:r>
    </w:p>
    <w:p w14:paraId="7CD6ED39"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p>
    <w:p w14:paraId="5C57A57B"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(6) Določila tega člena se smiselno uporabijo tudi v primeru, če gre za izstop prij</w:t>
      </w:r>
      <w:r>
        <w:rPr>
          <w:rFonts w:asciiTheme="minorHAnsi" w:hAnsiTheme="minorHAnsi" w:cstheme="minorHAnsi"/>
          <w:color w:val="000000"/>
          <w:sz w:val="20"/>
          <w:szCs w:val="20"/>
        </w:rPr>
        <w:t>avitelja (nosilnega partnerja).</w:t>
      </w:r>
    </w:p>
    <w:p w14:paraId="2974509A"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6E44F384"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663F0B68"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(sprememba sporazuma)</w:t>
      </w:r>
    </w:p>
    <w:p w14:paraId="1BA589BF" w14:textId="77777777" w:rsidR="00D0052B" w:rsidRPr="009B6B72" w:rsidRDefault="00D0052B" w:rsidP="00D0052B">
      <w:pPr>
        <w:jc w:val="both"/>
        <w:rPr>
          <w:rFonts w:asciiTheme="minorHAnsi" w:hAnsiTheme="minorHAnsi" w:cstheme="minorHAnsi"/>
          <w:sz w:val="20"/>
          <w:szCs w:val="20"/>
        </w:rPr>
      </w:pPr>
    </w:p>
    <w:p w14:paraId="38A22C9E"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(1) Če partner ugotovi, da ne bo mogel izpolniti pogodbenih obveznosti in da bo prišlo do finančne, vsebinske oziroma časovne spremembe projekta, mora čim prej, najpozneje pa v 2 delovnih dneh od nastanka razloga za spremembo to pisno obrazložiti in utemeljiti prijavitelju. Prijavitelj mora to v roku 5 dni sporočiti skladu.</w:t>
      </w:r>
    </w:p>
    <w:p w14:paraId="40968722" w14:textId="77777777" w:rsidR="00D0052B" w:rsidRPr="009B6B72" w:rsidRDefault="00D0052B" w:rsidP="00D0052B">
      <w:pPr>
        <w:ind w:left="720"/>
        <w:jc w:val="both"/>
        <w:rPr>
          <w:rFonts w:asciiTheme="minorHAnsi" w:hAnsiTheme="minorHAnsi" w:cstheme="minorHAnsi"/>
          <w:sz w:val="20"/>
          <w:szCs w:val="20"/>
        </w:rPr>
      </w:pPr>
    </w:p>
    <w:p w14:paraId="69CB061B" w14:textId="77777777" w:rsidR="00D0052B" w:rsidRPr="009B6B72" w:rsidRDefault="00D0052B" w:rsidP="00D0052B">
      <w:pPr>
        <w:jc w:val="both"/>
        <w:rPr>
          <w:rFonts w:asciiTheme="minorHAnsi" w:hAnsiTheme="minorHAnsi" w:cstheme="minorHAnsi"/>
          <w:sz w:val="20"/>
          <w:szCs w:val="20"/>
        </w:rPr>
      </w:pPr>
      <w:r w:rsidRPr="009B6B72">
        <w:rPr>
          <w:rFonts w:asciiTheme="minorHAnsi" w:hAnsiTheme="minorHAnsi" w:cstheme="minorHAnsi"/>
          <w:sz w:val="20"/>
          <w:szCs w:val="20"/>
        </w:rPr>
        <w:t>(2) Prijavitelj lahko predlaga druge spremembe, ki so ključne za doseganje vsebinskih ciljev in rezultatov projekta, vključno z morebitno spremembo partnerstva.</w:t>
      </w:r>
    </w:p>
    <w:p w14:paraId="2CB62316" w14:textId="77777777" w:rsidR="00D0052B" w:rsidRPr="009B6B72" w:rsidRDefault="00D0052B" w:rsidP="00D0052B">
      <w:pPr>
        <w:ind w:left="720"/>
        <w:jc w:val="both"/>
        <w:rPr>
          <w:rFonts w:asciiTheme="minorHAnsi" w:hAnsiTheme="minorHAnsi" w:cstheme="minorHAnsi"/>
          <w:sz w:val="20"/>
          <w:szCs w:val="20"/>
        </w:rPr>
      </w:pPr>
    </w:p>
    <w:p w14:paraId="626CBE55"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00CEBDB1"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164FD79D" w14:textId="77777777" w:rsidR="00D0052B" w:rsidRPr="009B6B72" w:rsidRDefault="00D0052B" w:rsidP="00D0052B">
      <w:pPr>
        <w:autoSpaceDE w:val="0"/>
        <w:autoSpaceDN w:val="0"/>
        <w:adjustRightInd w:val="0"/>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(reševanje sporov) </w:t>
      </w:r>
    </w:p>
    <w:p w14:paraId="100F713D" w14:textId="77777777" w:rsidR="00D0052B" w:rsidRPr="009B6B72" w:rsidRDefault="00D0052B" w:rsidP="00D0052B">
      <w:pPr>
        <w:autoSpaceDE w:val="0"/>
        <w:autoSpaceDN w:val="0"/>
        <w:adjustRightInd w:val="0"/>
        <w:rPr>
          <w:rFonts w:asciiTheme="minorHAnsi" w:hAnsiTheme="minorHAnsi" w:cstheme="minorHAnsi"/>
          <w:color w:val="000000"/>
          <w:sz w:val="20"/>
          <w:szCs w:val="20"/>
        </w:rPr>
      </w:pPr>
    </w:p>
    <w:p w14:paraId="3B77EFEA" w14:textId="77777777" w:rsidR="00D0052B" w:rsidRPr="009B6B72" w:rsidRDefault="00D0052B" w:rsidP="00D0052B">
      <w:pPr>
        <w:autoSpaceDE w:val="0"/>
        <w:autoSpaceDN w:val="0"/>
        <w:adjustRightInd w:val="0"/>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(1) Partnerji sporazuma se zavezujejo, da bodo morebitne spore in nesporazume, ki bi nastali v zvezi z izvajanjem tega sporazuma, reševali sporazumno. Če sporazum ni mogoč, je za reševanje spora pristojno sodišče v [VSTAVI KRAJ].</w:t>
      </w:r>
    </w:p>
    <w:p w14:paraId="033BAF6D" w14:textId="77777777" w:rsidR="00D0052B" w:rsidRPr="009B6B72" w:rsidRDefault="00D0052B" w:rsidP="00D0052B">
      <w:pPr>
        <w:autoSpaceDE w:val="0"/>
        <w:autoSpaceDN w:val="0"/>
        <w:adjustRightInd w:val="0"/>
        <w:spacing w:line="276" w:lineRule="auto"/>
        <w:rPr>
          <w:rFonts w:asciiTheme="minorHAnsi" w:hAnsiTheme="minorHAnsi" w:cstheme="minorHAnsi"/>
          <w:color w:val="000000"/>
          <w:sz w:val="20"/>
          <w:szCs w:val="20"/>
        </w:rPr>
      </w:pPr>
    </w:p>
    <w:p w14:paraId="23C5A870"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70DBA13C" w14:textId="77777777" w:rsidR="00D0052B" w:rsidRPr="009B6B72" w:rsidRDefault="00D0052B" w:rsidP="00D0052B">
      <w:pPr>
        <w:jc w:val="center"/>
        <w:rPr>
          <w:rFonts w:asciiTheme="minorHAnsi" w:hAnsiTheme="minorHAnsi" w:cstheme="minorHAnsi"/>
          <w:sz w:val="20"/>
          <w:szCs w:val="20"/>
        </w:rPr>
      </w:pPr>
      <w:r w:rsidRPr="009B6B72">
        <w:rPr>
          <w:rFonts w:asciiTheme="minorHAnsi" w:hAnsiTheme="minorHAnsi" w:cstheme="minorHAnsi"/>
          <w:sz w:val="20"/>
          <w:szCs w:val="20"/>
        </w:rPr>
        <w:t>(nakazilo sredstev)</w:t>
      </w:r>
    </w:p>
    <w:p w14:paraId="34C575C1" w14:textId="77777777" w:rsidR="00D0052B" w:rsidRPr="009B6B72" w:rsidRDefault="00D0052B" w:rsidP="00D0052B">
      <w:pPr>
        <w:jc w:val="both"/>
        <w:rPr>
          <w:rFonts w:asciiTheme="minorHAnsi" w:hAnsiTheme="minorHAnsi" w:cstheme="minorHAnsi"/>
          <w:sz w:val="20"/>
          <w:szCs w:val="20"/>
        </w:rPr>
      </w:pPr>
    </w:p>
    <w:p w14:paraId="164349CD" w14:textId="77777777" w:rsidR="00D0052B" w:rsidRPr="009B6B72" w:rsidRDefault="00D0052B" w:rsidP="00D0052B">
      <w:pPr>
        <w:jc w:val="both"/>
        <w:rPr>
          <w:rFonts w:asciiTheme="minorHAnsi" w:hAnsiTheme="minorHAnsi" w:cstheme="minorHAnsi"/>
          <w:sz w:val="20"/>
          <w:szCs w:val="20"/>
        </w:rPr>
      </w:pPr>
    </w:p>
    <w:p w14:paraId="2E730B66" w14:textId="77777777" w:rsidR="00D0052B" w:rsidRPr="009B6B72" w:rsidRDefault="00D0052B" w:rsidP="00D0052B">
      <w:pPr>
        <w:autoSpaceDE w:val="0"/>
        <w:autoSpaceDN w:val="0"/>
        <w:adjustRightInd w:val="0"/>
        <w:spacing w:line="276" w:lineRule="auto"/>
        <w:jc w:val="both"/>
        <w:rPr>
          <w:rFonts w:asciiTheme="minorHAnsi" w:hAnsiTheme="minorHAnsi" w:cstheme="minorHAnsi"/>
          <w:sz w:val="20"/>
          <w:szCs w:val="20"/>
        </w:rPr>
      </w:pPr>
      <w:r w:rsidRPr="009B6B72">
        <w:rPr>
          <w:rFonts w:asciiTheme="minorHAnsi" w:hAnsiTheme="minorHAnsi" w:cstheme="minorHAnsi"/>
          <w:sz w:val="20"/>
          <w:szCs w:val="20"/>
        </w:rPr>
        <w:t xml:space="preserve">Prijavitelj mora s strani sklada nakazana sredstva </w:t>
      </w:r>
      <w:r w:rsidRPr="009B6B72">
        <w:rPr>
          <w:rFonts w:asciiTheme="minorHAnsi" w:hAnsiTheme="minorHAnsi" w:cstheme="minorHAnsi"/>
          <w:sz w:val="20"/>
          <w:szCs w:val="20"/>
          <w:highlight w:val="yellow"/>
        </w:rPr>
        <w:t>v roku 5 delovnih</w:t>
      </w:r>
      <w:r w:rsidRPr="009B6B72">
        <w:rPr>
          <w:rFonts w:asciiTheme="minorHAnsi" w:hAnsiTheme="minorHAnsi" w:cstheme="minorHAnsi"/>
          <w:sz w:val="20"/>
          <w:szCs w:val="20"/>
        </w:rPr>
        <w:t xml:space="preserve"> dni </w:t>
      </w:r>
      <w:proofErr w:type="spellStart"/>
      <w:r w:rsidRPr="009B6B72">
        <w:rPr>
          <w:rFonts w:asciiTheme="minorHAnsi" w:hAnsiTheme="minorHAnsi" w:cstheme="minorHAnsi"/>
          <w:sz w:val="20"/>
          <w:szCs w:val="20"/>
        </w:rPr>
        <w:t>prenakazati</w:t>
      </w:r>
      <w:proofErr w:type="spellEnd"/>
      <w:r w:rsidRPr="009B6B72">
        <w:rPr>
          <w:rFonts w:asciiTheme="minorHAnsi" w:hAnsiTheme="minorHAnsi" w:cstheme="minorHAnsi"/>
          <w:sz w:val="20"/>
          <w:szCs w:val="20"/>
        </w:rPr>
        <w:t xml:space="preserve"> vsem partnerjem in dokazila o </w:t>
      </w:r>
      <w:proofErr w:type="spellStart"/>
      <w:r w:rsidRPr="009B6B72">
        <w:rPr>
          <w:rFonts w:asciiTheme="minorHAnsi" w:hAnsiTheme="minorHAnsi" w:cstheme="minorHAnsi"/>
          <w:sz w:val="20"/>
          <w:szCs w:val="20"/>
        </w:rPr>
        <w:t>p</w:t>
      </w:r>
      <w:r>
        <w:rPr>
          <w:rFonts w:asciiTheme="minorHAnsi" w:hAnsiTheme="minorHAnsi" w:cstheme="minorHAnsi"/>
          <w:sz w:val="20"/>
          <w:szCs w:val="20"/>
        </w:rPr>
        <w:t>renakazilu</w:t>
      </w:r>
      <w:proofErr w:type="spellEnd"/>
      <w:r>
        <w:rPr>
          <w:rFonts w:asciiTheme="minorHAnsi" w:hAnsiTheme="minorHAnsi" w:cstheme="minorHAnsi"/>
          <w:sz w:val="20"/>
          <w:szCs w:val="20"/>
        </w:rPr>
        <w:t xml:space="preserve"> posredovati skladu. </w:t>
      </w:r>
    </w:p>
    <w:p w14:paraId="0E891E4D" w14:textId="77777777" w:rsidR="00D0052B" w:rsidRPr="009B6B72" w:rsidRDefault="00D0052B" w:rsidP="00D0052B">
      <w:pPr>
        <w:widowControl w:val="0"/>
        <w:numPr>
          <w:ilvl w:val="0"/>
          <w:numId w:val="48"/>
        </w:numPr>
        <w:suppressAutoHyphens/>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člen</w:t>
      </w:r>
    </w:p>
    <w:p w14:paraId="3D5C2612"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r w:rsidRPr="009B6B72">
        <w:rPr>
          <w:rFonts w:asciiTheme="minorHAnsi" w:hAnsiTheme="minorHAnsi" w:cstheme="minorHAnsi"/>
          <w:color w:val="000000"/>
          <w:sz w:val="20"/>
          <w:szCs w:val="20"/>
        </w:rPr>
        <w:t>(končne določbe)</w:t>
      </w:r>
    </w:p>
    <w:p w14:paraId="132D5FED" w14:textId="77777777" w:rsidR="00D0052B" w:rsidRPr="009B6B72" w:rsidRDefault="00D0052B" w:rsidP="00D0052B">
      <w:pPr>
        <w:autoSpaceDE w:val="0"/>
        <w:autoSpaceDN w:val="0"/>
        <w:adjustRightInd w:val="0"/>
        <w:spacing w:line="276" w:lineRule="auto"/>
        <w:jc w:val="center"/>
        <w:rPr>
          <w:rFonts w:asciiTheme="minorHAnsi" w:hAnsiTheme="minorHAnsi" w:cstheme="minorHAnsi"/>
          <w:color w:val="000000"/>
          <w:sz w:val="20"/>
          <w:szCs w:val="20"/>
        </w:rPr>
      </w:pPr>
    </w:p>
    <w:p w14:paraId="4EC5C357" w14:textId="77777777" w:rsidR="00D0052B" w:rsidRPr="009B6B72" w:rsidRDefault="00D0052B" w:rsidP="00D0052B">
      <w:pPr>
        <w:autoSpaceDE w:val="0"/>
        <w:autoSpaceDN w:val="0"/>
        <w:adjustRightInd w:val="0"/>
        <w:spacing w:line="276" w:lineRule="auto"/>
        <w:jc w:val="both"/>
        <w:rPr>
          <w:rFonts w:asciiTheme="minorHAnsi" w:hAnsiTheme="minorHAnsi" w:cstheme="minorHAnsi"/>
          <w:sz w:val="20"/>
          <w:szCs w:val="20"/>
        </w:rPr>
      </w:pPr>
      <w:r w:rsidRPr="009B6B72">
        <w:rPr>
          <w:rFonts w:asciiTheme="minorHAnsi" w:hAnsiTheme="minorHAnsi" w:cstheme="minorHAnsi"/>
          <w:color w:val="000000"/>
          <w:sz w:val="20"/>
          <w:szCs w:val="20"/>
        </w:rPr>
        <w:t xml:space="preserve">(1) Ta aneks stopi v veljavo z dnem podpisa zadnjega izmed podpisnikov in velja najkasneje do </w:t>
      </w:r>
      <w:r w:rsidRPr="009B6B72">
        <w:rPr>
          <w:rFonts w:asciiTheme="minorHAnsi" w:hAnsiTheme="minorHAnsi" w:cstheme="minorHAnsi"/>
          <w:sz w:val="20"/>
          <w:szCs w:val="20"/>
        </w:rPr>
        <w:t>zaključka projekta.</w:t>
      </w:r>
    </w:p>
    <w:p w14:paraId="13E3BBF2" w14:textId="77777777" w:rsidR="00D0052B" w:rsidRPr="009B6B72" w:rsidRDefault="00D0052B" w:rsidP="00D0052B">
      <w:pPr>
        <w:autoSpaceDE w:val="0"/>
        <w:autoSpaceDN w:val="0"/>
        <w:adjustRightInd w:val="0"/>
        <w:spacing w:line="276" w:lineRule="auto"/>
        <w:ind w:left="720"/>
        <w:jc w:val="both"/>
        <w:rPr>
          <w:rFonts w:asciiTheme="minorHAnsi" w:hAnsiTheme="minorHAnsi" w:cstheme="minorHAnsi"/>
          <w:sz w:val="20"/>
          <w:szCs w:val="20"/>
        </w:rPr>
      </w:pPr>
    </w:p>
    <w:p w14:paraId="22ADF680" w14:textId="77777777" w:rsidR="00D0052B" w:rsidRPr="009B6B72" w:rsidRDefault="00D0052B" w:rsidP="00D0052B">
      <w:pPr>
        <w:autoSpaceDE w:val="0"/>
        <w:autoSpaceDN w:val="0"/>
        <w:adjustRightInd w:val="0"/>
        <w:spacing w:line="276" w:lineRule="auto"/>
        <w:jc w:val="both"/>
        <w:rPr>
          <w:rFonts w:asciiTheme="minorHAnsi" w:hAnsiTheme="minorHAnsi" w:cstheme="minorHAnsi"/>
          <w:color w:val="000000"/>
          <w:sz w:val="20"/>
          <w:szCs w:val="20"/>
        </w:rPr>
      </w:pPr>
      <w:r w:rsidRPr="009B6B72">
        <w:rPr>
          <w:rFonts w:asciiTheme="minorHAnsi" w:hAnsiTheme="minorHAnsi" w:cstheme="minorHAnsi"/>
          <w:color w:val="000000"/>
          <w:sz w:val="20"/>
          <w:szCs w:val="20"/>
        </w:rPr>
        <w:t xml:space="preserve">(2) Ta aneks je sestavljen v </w:t>
      </w:r>
      <w:r w:rsidRPr="009B6B72">
        <w:rPr>
          <w:rFonts w:asciiTheme="minorHAnsi" w:hAnsiTheme="minorHAnsi" w:cstheme="minorHAnsi"/>
          <w:color w:val="000000"/>
          <w:sz w:val="20"/>
          <w:szCs w:val="20"/>
          <w:highlight w:val="yellow"/>
        </w:rPr>
        <w:t>[NAVEDITE ŠTEVILO## ]</w:t>
      </w:r>
      <w:r w:rsidRPr="009B6B72">
        <w:rPr>
          <w:rFonts w:asciiTheme="minorHAnsi" w:hAnsiTheme="minorHAnsi" w:cstheme="minorHAnsi"/>
          <w:color w:val="000000"/>
          <w:sz w:val="20"/>
          <w:szCs w:val="20"/>
        </w:rPr>
        <w:t xml:space="preserve"> enakih izvodih, od katerih prejme vsak partner po en izvod, po en izvod pa prejme sklad.</w:t>
      </w:r>
    </w:p>
    <w:p w14:paraId="06D66033" w14:textId="77777777" w:rsidR="00D0052B" w:rsidRDefault="00D0052B" w:rsidP="00D0052B">
      <w:pPr>
        <w:autoSpaceDE w:val="0"/>
        <w:autoSpaceDN w:val="0"/>
        <w:adjustRightInd w:val="0"/>
        <w:ind w:left="119"/>
        <w:rPr>
          <w:rFonts w:asciiTheme="minorHAnsi" w:hAnsiTheme="minorHAnsi" w:cstheme="minorHAnsi"/>
          <w:color w:val="000000"/>
          <w:sz w:val="20"/>
          <w:szCs w:val="20"/>
        </w:rPr>
      </w:pPr>
    </w:p>
    <w:p w14:paraId="693533E1" w14:textId="77777777" w:rsidR="00D0052B" w:rsidRDefault="00D0052B" w:rsidP="00D0052B">
      <w:pPr>
        <w:autoSpaceDE w:val="0"/>
        <w:autoSpaceDN w:val="0"/>
        <w:adjustRightInd w:val="0"/>
        <w:ind w:left="119"/>
        <w:rPr>
          <w:rFonts w:asciiTheme="minorHAnsi" w:hAnsiTheme="minorHAnsi" w:cstheme="minorHAnsi"/>
          <w:color w:val="000000"/>
          <w:sz w:val="20"/>
          <w:szCs w:val="20"/>
        </w:rPr>
      </w:pPr>
    </w:p>
    <w:p w14:paraId="39143726" w14:textId="77777777" w:rsidR="00D0052B" w:rsidRDefault="00D0052B" w:rsidP="00D0052B">
      <w:pPr>
        <w:autoSpaceDE w:val="0"/>
        <w:autoSpaceDN w:val="0"/>
        <w:adjustRightInd w:val="0"/>
        <w:ind w:left="119"/>
        <w:rPr>
          <w:rFonts w:asciiTheme="minorHAnsi" w:hAnsiTheme="minorHAnsi" w:cstheme="minorHAnsi"/>
          <w:color w:val="000000"/>
          <w:sz w:val="20"/>
          <w:szCs w:val="20"/>
        </w:rPr>
      </w:pPr>
    </w:p>
    <w:p w14:paraId="579482AC" w14:textId="77777777" w:rsidR="00D0052B" w:rsidRDefault="00D0052B" w:rsidP="00D0052B">
      <w:pPr>
        <w:autoSpaceDE w:val="0"/>
        <w:autoSpaceDN w:val="0"/>
        <w:adjustRightInd w:val="0"/>
        <w:ind w:left="119"/>
        <w:rPr>
          <w:rFonts w:asciiTheme="minorHAnsi" w:hAnsiTheme="minorHAnsi" w:cstheme="minorHAnsi"/>
          <w:color w:val="000000"/>
          <w:sz w:val="20"/>
          <w:szCs w:val="20"/>
        </w:rPr>
      </w:pPr>
    </w:p>
    <w:p w14:paraId="7765E077" w14:textId="77777777" w:rsidR="00D0052B" w:rsidRDefault="00D0052B" w:rsidP="00D0052B">
      <w:pPr>
        <w:autoSpaceDE w:val="0"/>
        <w:autoSpaceDN w:val="0"/>
        <w:adjustRightInd w:val="0"/>
        <w:ind w:left="119"/>
        <w:rPr>
          <w:rFonts w:asciiTheme="minorHAnsi" w:hAnsiTheme="minorHAnsi" w:cstheme="minorHAnsi"/>
          <w:color w:val="000000"/>
          <w:sz w:val="20"/>
          <w:szCs w:val="20"/>
        </w:rPr>
      </w:pPr>
    </w:p>
    <w:p w14:paraId="1A612939" w14:textId="77777777" w:rsidR="00D0052B" w:rsidRDefault="00D0052B" w:rsidP="00D0052B">
      <w:pPr>
        <w:autoSpaceDE w:val="0"/>
        <w:autoSpaceDN w:val="0"/>
        <w:adjustRightInd w:val="0"/>
        <w:ind w:left="119"/>
        <w:rPr>
          <w:rFonts w:asciiTheme="minorHAnsi" w:hAnsiTheme="minorHAnsi" w:cstheme="minorHAnsi"/>
          <w:color w:val="000000"/>
          <w:sz w:val="20"/>
          <w:szCs w:val="20"/>
        </w:rPr>
      </w:pPr>
    </w:p>
    <w:p w14:paraId="1C772A14" w14:textId="77777777" w:rsidR="00D0052B" w:rsidRPr="009B6B72" w:rsidRDefault="00D0052B" w:rsidP="00D0052B">
      <w:pPr>
        <w:autoSpaceDE w:val="0"/>
        <w:autoSpaceDN w:val="0"/>
        <w:adjustRightInd w:val="0"/>
        <w:ind w:left="119"/>
        <w:rPr>
          <w:rFonts w:asciiTheme="minorHAnsi" w:hAnsiTheme="minorHAnsi" w:cstheme="minorHAnsi"/>
          <w:color w:val="000000"/>
          <w:sz w:val="20"/>
          <w:szCs w:val="20"/>
        </w:rPr>
      </w:pPr>
    </w:p>
    <w:p w14:paraId="229607DA" w14:textId="77777777" w:rsidR="00D0052B" w:rsidRPr="009B6B72" w:rsidRDefault="00D0052B" w:rsidP="00D0052B">
      <w:pPr>
        <w:autoSpaceDE w:val="0"/>
        <w:autoSpaceDN w:val="0"/>
        <w:adjustRightInd w:val="0"/>
        <w:ind w:left="219"/>
        <w:jc w:val="both"/>
        <w:rPr>
          <w:rFonts w:asciiTheme="minorHAnsi" w:hAnsiTheme="minorHAnsi" w:cstheme="minorHAnsi"/>
          <w:color w:val="000000"/>
          <w:sz w:val="20"/>
          <w:szCs w:val="20"/>
        </w:rPr>
      </w:pPr>
      <w:r w:rsidRPr="009B6B72">
        <w:rPr>
          <w:rFonts w:asciiTheme="minorHAnsi" w:hAnsiTheme="minorHAnsi" w:cstheme="minorHAnsi"/>
          <w:b/>
          <w:bCs/>
          <w:color w:val="363435"/>
          <w:spacing w:val="-1"/>
          <w:w w:val="102"/>
          <w:sz w:val="20"/>
          <w:szCs w:val="20"/>
        </w:rPr>
        <w:t>Prijavitelj</w:t>
      </w:r>
      <w:r w:rsidRPr="009B6B72">
        <w:rPr>
          <w:rFonts w:asciiTheme="minorHAnsi" w:hAnsiTheme="minorHAnsi" w:cstheme="minorHAnsi"/>
          <w:b/>
          <w:bCs/>
          <w:color w:val="363435"/>
          <w:w w:val="102"/>
          <w:sz w:val="20"/>
          <w:szCs w:val="20"/>
        </w:rPr>
        <w:t>:</w:t>
      </w:r>
    </w:p>
    <w:p w14:paraId="70B7EDB7" w14:textId="77777777" w:rsidR="00D0052B" w:rsidRPr="009B6B72" w:rsidRDefault="00D0052B" w:rsidP="00D0052B">
      <w:pPr>
        <w:autoSpaceDE w:val="0"/>
        <w:autoSpaceDN w:val="0"/>
        <w:adjustRightInd w:val="0"/>
        <w:spacing w:before="8" w:line="240" w:lineRule="exact"/>
        <w:rPr>
          <w:rFonts w:asciiTheme="minorHAnsi" w:hAnsiTheme="minorHAnsi" w:cstheme="minorHAnsi"/>
          <w:color w:val="000000"/>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1896"/>
        <w:gridCol w:w="7131"/>
      </w:tblGrid>
      <w:tr w:rsidR="00D0052B" w:rsidRPr="009B6B72" w14:paraId="133016E9" w14:textId="77777777" w:rsidTr="009A318E">
        <w:trPr>
          <w:trHeight w:hRule="exact" w:val="257"/>
        </w:trPr>
        <w:tc>
          <w:tcPr>
            <w:tcW w:w="1896" w:type="dxa"/>
          </w:tcPr>
          <w:p w14:paraId="5B27762C" w14:textId="77777777" w:rsidR="00D0052B" w:rsidRPr="009B6B72" w:rsidRDefault="00D0052B" w:rsidP="009A318E">
            <w:pPr>
              <w:autoSpaceDE w:val="0"/>
              <w:autoSpaceDN w:val="0"/>
              <w:adjustRightInd w:val="0"/>
              <w:spacing w:before="2"/>
              <w:ind w:left="99"/>
              <w:rPr>
                <w:rFonts w:asciiTheme="minorHAnsi" w:hAnsiTheme="minorHAnsi" w:cstheme="minorHAnsi"/>
                <w:sz w:val="20"/>
                <w:szCs w:val="20"/>
              </w:rPr>
            </w:pPr>
            <w:r w:rsidRPr="009B6B72">
              <w:rPr>
                <w:rFonts w:asciiTheme="minorHAnsi" w:hAnsiTheme="minorHAnsi" w:cstheme="minorHAnsi"/>
                <w:color w:val="363435"/>
                <w:spacing w:val="1"/>
                <w:sz w:val="20"/>
                <w:szCs w:val="20"/>
              </w:rPr>
              <w:t>Im</w:t>
            </w:r>
            <w:r w:rsidRPr="009B6B72">
              <w:rPr>
                <w:rFonts w:asciiTheme="minorHAnsi" w:hAnsiTheme="minorHAnsi" w:cstheme="minorHAnsi"/>
                <w:color w:val="363435"/>
                <w:sz w:val="20"/>
                <w:szCs w:val="20"/>
              </w:rPr>
              <w:t>e</w:t>
            </w:r>
            <w:r w:rsidRPr="009B6B72">
              <w:rPr>
                <w:rFonts w:asciiTheme="minorHAnsi" w:hAnsiTheme="minorHAnsi" w:cstheme="minorHAnsi"/>
                <w:color w:val="363435"/>
                <w:spacing w:val="1"/>
                <w:sz w:val="20"/>
                <w:szCs w:val="20"/>
              </w:rPr>
              <w:t xml:space="preserve"> </w:t>
            </w:r>
            <w:r w:rsidRPr="009B6B72">
              <w:rPr>
                <w:rFonts w:asciiTheme="minorHAnsi" w:hAnsiTheme="minorHAnsi" w:cstheme="minorHAnsi"/>
                <w:color w:val="363435"/>
                <w:spacing w:val="-1"/>
                <w:sz w:val="20"/>
                <w:szCs w:val="20"/>
              </w:rPr>
              <w:t>i</w:t>
            </w:r>
            <w:r w:rsidRPr="009B6B72">
              <w:rPr>
                <w:rFonts w:asciiTheme="minorHAnsi" w:hAnsiTheme="minorHAnsi" w:cstheme="minorHAnsi"/>
                <w:color w:val="363435"/>
                <w:sz w:val="20"/>
                <w:szCs w:val="20"/>
              </w:rPr>
              <w:t>n</w:t>
            </w:r>
            <w:r w:rsidRPr="009B6B72">
              <w:rPr>
                <w:rFonts w:asciiTheme="minorHAnsi" w:hAnsiTheme="minorHAnsi" w:cstheme="minorHAnsi"/>
                <w:color w:val="363435"/>
                <w:spacing w:val="2"/>
                <w:sz w:val="20"/>
                <w:szCs w:val="20"/>
              </w:rPr>
              <w:t xml:space="preserve"> </w:t>
            </w:r>
            <w:r w:rsidRPr="009B6B72">
              <w:rPr>
                <w:rFonts w:asciiTheme="minorHAnsi" w:hAnsiTheme="minorHAnsi" w:cstheme="minorHAnsi"/>
                <w:color w:val="363435"/>
                <w:w w:val="102"/>
                <w:sz w:val="20"/>
                <w:szCs w:val="20"/>
              </w:rPr>
              <w:t>p</w:t>
            </w:r>
            <w:r w:rsidRPr="009B6B72">
              <w:rPr>
                <w:rFonts w:asciiTheme="minorHAnsi" w:hAnsiTheme="minorHAnsi" w:cstheme="minorHAnsi"/>
                <w:color w:val="363435"/>
                <w:spacing w:val="1"/>
                <w:w w:val="102"/>
                <w:sz w:val="20"/>
                <w:szCs w:val="20"/>
              </w:rPr>
              <w:t>r</w:t>
            </w:r>
            <w:r w:rsidRPr="009B6B72">
              <w:rPr>
                <w:rFonts w:asciiTheme="minorHAnsi" w:hAnsiTheme="minorHAnsi" w:cstheme="minorHAnsi"/>
                <w:color w:val="363435"/>
                <w:spacing w:val="-1"/>
                <w:w w:val="102"/>
                <w:sz w:val="20"/>
                <w:szCs w:val="20"/>
              </w:rPr>
              <w:t>ii</w:t>
            </w:r>
            <w:r w:rsidRPr="009B6B72">
              <w:rPr>
                <w:rFonts w:asciiTheme="minorHAnsi" w:hAnsiTheme="minorHAnsi" w:cstheme="minorHAnsi"/>
                <w:color w:val="363435"/>
                <w:spacing w:val="1"/>
                <w:w w:val="102"/>
                <w:sz w:val="20"/>
                <w:szCs w:val="20"/>
              </w:rPr>
              <w:t>m</w:t>
            </w:r>
            <w:r w:rsidRPr="009B6B72">
              <w:rPr>
                <w:rFonts w:asciiTheme="minorHAnsi" w:hAnsiTheme="minorHAnsi" w:cstheme="minorHAnsi"/>
                <w:color w:val="363435"/>
                <w:spacing w:val="-3"/>
                <w:w w:val="102"/>
                <w:sz w:val="20"/>
                <w:szCs w:val="20"/>
              </w:rPr>
              <w:t>e</w:t>
            </w:r>
            <w:r w:rsidRPr="009B6B72">
              <w:rPr>
                <w:rFonts w:asciiTheme="minorHAnsi" w:hAnsiTheme="minorHAnsi" w:cstheme="minorHAnsi"/>
                <w:color w:val="363435"/>
                <w:w w:val="102"/>
                <w:sz w:val="20"/>
                <w:szCs w:val="20"/>
              </w:rPr>
              <w:t>k:</w:t>
            </w:r>
          </w:p>
        </w:tc>
        <w:tc>
          <w:tcPr>
            <w:tcW w:w="7131" w:type="dxa"/>
          </w:tcPr>
          <w:p w14:paraId="13ED5705"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08612263" w14:textId="77777777" w:rsidTr="009A318E">
        <w:trPr>
          <w:trHeight w:hRule="exact" w:val="257"/>
        </w:trPr>
        <w:tc>
          <w:tcPr>
            <w:tcW w:w="1896" w:type="dxa"/>
          </w:tcPr>
          <w:p w14:paraId="36EBB60C"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spacing w:val="1"/>
                <w:w w:val="102"/>
                <w:sz w:val="20"/>
                <w:szCs w:val="20"/>
              </w:rPr>
              <w:t>O</w:t>
            </w:r>
            <w:r w:rsidRPr="009B6B72">
              <w:rPr>
                <w:rFonts w:asciiTheme="minorHAnsi" w:hAnsiTheme="minorHAnsi" w:cstheme="minorHAnsi"/>
                <w:color w:val="363435"/>
                <w:spacing w:val="-2"/>
                <w:w w:val="102"/>
                <w:sz w:val="20"/>
                <w:szCs w:val="20"/>
              </w:rPr>
              <w:t>r</w:t>
            </w:r>
            <w:r w:rsidRPr="009B6B72">
              <w:rPr>
                <w:rFonts w:asciiTheme="minorHAnsi" w:hAnsiTheme="minorHAnsi" w:cstheme="minorHAnsi"/>
                <w:color w:val="363435"/>
                <w:spacing w:val="2"/>
                <w:w w:val="102"/>
                <w:sz w:val="20"/>
                <w:szCs w:val="20"/>
              </w:rPr>
              <w:t>g</w:t>
            </w:r>
            <w:r w:rsidRPr="009B6B72">
              <w:rPr>
                <w:rFonts w:asciiTheme="minorHAnsi" w:hAnsiTheme="minorHAnsi" w:cstheme="minorHAnsi"/>
                <w:color w:val="363435"/>
                <w:w w:val="102"/>
                <w:sz w:val="20"/>
                <w:szCs w:val="20"/>
              </w:rPr>
              <w:t>a</w:t>
            </w:r>
            <w:r w:rsidRPr="009B6B72">
              <w:rPr>
                <w:rFonts w:asciiTheme="minorHAnsi" w:hAnsiTheme="minorHAnsi" w:cstheme="minorHAnsi"/>
                <w:color w:val="363435"/>
                <w:spacing w:val="-1"/>
                <w:w w:val="102"/>
                <w:sz w:val="20"/>
                <w:szCs w:val="20"/>
              </w:rPr>
              <w:t>ni</w:t>
            </w:r>
            <w:r w:rsidRPr="009B6B72">
              <w:rPr>
                <w:rFonts w:asciiTheme="minorHAnsi" w:hAnsiTheme="minorHAnsi" w:cstheme="minorHAnsi"/>
                <w:color w:val="363435"/>
                <w:spacing w:val="-2"/>
                <w:w w:val="102"/>
                <w:sz w:val="20"/>
                <w:szCs w:val="20"/>
              </w:rPr>
              <w:t>z</w:t>
            </w:r>
            <w:r w:rsidRPr="009B6B72">
              <w:rPr>
                <w:rFonts w:asciiTheme="minorHAnsi" w:hAnsiTheme="minorHAnsi" w:cstheme="minorHAnsi"/>
                <w:color w:val="363435"/>
                <w:w w:val="102"/>
                <w:sz w:val="20"/>
                <w:szCs w:val="20"/>
              </w:rPr>
              <w:t>ac</w:t>
            </w:r>
            <w:r w:rsidRPr="009B6B72">
              <w:rPr>
                <w:rFonts w:asciiTheme="minorHAnsi" w:hAnsiTheme="minorHAnsi" w:cstheme="minorHAnsi"/>
                <w:color w:val="363435"/>
                <w:spacing w:val="-1"/>
                <w:w w:val="102"/>
                <w:sz w:val="20"/>
                <w:szCs w:val="20"/>
              </w:rPr>
              <w:t>i</w:t>
            </w:r>
            <w:r w:rsidRPr="009B6B72">
              <w:rPr>
                <w:rFonts w:asciiTheme="minorHAnsi" w:hAnsiTheme="minorHAnsi" w:cstheme="minorHAnsi"/>
                <w:color w:val="363435"/>
                <w:spacing w:val="1"/>
                <w:w w:val="102"/>
                <w:sz w:val="20"/>
                <w:szCs w:val="20"/>
              </w:rPr>
              <w:t>j</w:t>
            </w:r>
            <w:r w:rsidRPr="009B6B72">
              <w:rPr>
                <w:rFonts w:asciiTheme="minorHAnsi" w:hAnsiTheme="minorHAnsi" w:cstheme="minorHAnsi"/>
                <w:color w:val="363435"/>
                <w:w w:val="102"/>
                <w:sz w:val="20"/>
                <w:szCs w:val="20"/>
              </w:rPr>
              <w:t>a:</w:t>
            </w:r>
          </w:p>
        </w:tc>
        <w:tc>
          <w:tcPr>
            <w:tcW w:w="7131" w:type="dxa"/>
          </w:tcPr>
          <w:p w14:paraId="0BB3B631"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126AAF56" w14:textId="77777777" w:rsidTr="009A318E">
        <w:trPr>
          <w:trHeight w:hRule="exact" w:val="254"/>
        </w:trPr>
        <w:tc>
          <w:tcPr>
            <w:tcW w:w="1896" w:type="dxa"/>
          </w:tcPr>
          <w:p w14:paraId="1170E65E"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w w:val="102"/>
                <w:sz w:val="20"/>
                <w:szCs w:val="20"/>
              </w:rPr>
              <w:t>F</w:t>
            </w:r>
            <w:r w:rsidRPr="009B6B72">
              <w:rPr>
                <w:rFonts w:asciiTheme="minorHAnsi" w:hAnsiTheme="minorHAnsi" w:cstheme="minorHAnsi"/>
                <w:color w:val="363435"/>
                <w:spacing w:val="-1"/>
                <w:w w:val="102"/>
                <w:sz w:val="20"/>
                <w:szCs w:val="20"/>
              </w:rPr>
              <w:t>u</w:t>
            </w:r>
            <w:r w:rsidRPr="009B6B72">
              <w:rPr>
                <w:rFonts w:asciiTheme="minorHAnsi" w:hAnsiTheme="minorHAnsi" w:cstheme="minorHAnsi"/>
                <w:color w:val="363435"/>
                <w:w w:val="102"/>
                <w:sz w:val="20"/>
                <w:szCs w:val="20"/>
              </w:rPr>
              <w:t>n</w:t>
            </w:r>
            <w:r w:rsidRPr="009B6B72">
              <w:rPr>
                <w:rFonts w:asciiTheme="minorHAnsi" w:hAnsiTheme="minorHAnsi" w:cstheme="minorHAnsi"/>
                <w:color w:val="363435"/>
                <w:spacing w:val="2"/>
                <w:w w:val="102"/>
                <w:sz w:val="20"/>
                <w:szCs w:val="20"/>
              </w:rPr>
              <w:t>k</w:t>
            </w:r>
            <w:r w:rsidRPr="009B6B72">
              <w:rPr>
                <w:rFonts w:asciiTheme="minorHAnsi" w:hAnsiTheme="minorHAnsi" w:cstheme="minorHAnsi"/>
                <w:color w:val="363435"/>
                <w:w w:val="102"/>
                <w:sz w:val="20"/>
                <w:szCs w:val="20"/>
              </w:rPr>
              <w:t>c</w:t>
            </w:r>
            <w:r w:rsidRPr="009B6B72">
              <w:rPr>
                <w:rFonts w:asciiTheme="minorHAnsi" w:hAnsiTheme="minorHAnsi" w:cstheme="minorHAnsi"/>
                <w:color w:val="363435"/>
                <w:spacing w:val="-3"/>
                <w:w w:val="102"/>
                <w:sz w:val="20"/>
                <w:szCs w:val="20"/>
              </w:rPr>
              <w:t>i</w:t>
            </w:r>
            <w:r w:rsidRPr="009B6B72">
              <w:rPr>
                <w:rFonts w:asciiTheme="minorHAnsi" w:hAnsiTheme="minorHAnsi" w:cstheme="minorHAnsi"/>
                <w:color w:val="363435"/>
                <w:spacing w:val="1"/>
                <w:w w:val="102"/>
                <w:sz w:val="20"/>
                <w:szCs w:val="20"/>
              </w:rPr>
              <w:t>j</w:t>
            </w:r>
            <w:r w:rsidRPr="009B6B72">
              <w:rPr>
                <w:rFonts w:asciiTheme="minorHAnsi" w:hAnsiTheme="minorHAnsi" w:cstheme="minorHAnsi"/>
                <w:color w:val="363435"/>
                <w:w w:val="102"/>
                <w:sz w:val="20"/>
                <w:szCs w:val="20"/>
              </w:rPr>
              <w:t>a:</w:t>
            </w:r>
          </w:p>
        </w:tc>
        <w:tc>
          <w:tcPr>
            <w:tcW w:w="7131" w:type="dxa"/>
          </w:tcPr>
          <w:p w14:paraId="334252AE"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3947B1F8" w14:textId="77777777" w:rsidTr="009A318E">
        <w:trPr>
          <w:trHeight w:hRule="exact" w:val="257"/>
        </w:trPr>
        <w:tc>
          <w:tcPr>
            <w:tcW w:w="1896" w:type="dxa"/>
          </w:tcPr>
          <w:p w14:paraId="21D52CB8"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spacing w:val="-1"/>
                <w:w w:val="102"/>
                <w:sz w:val="20"/>
                <w:szCs w:val="20"/>
              </w:rPr>
              <w:t>P</w:t>
            </w:r>
            <w:r w:rsidRPr="009B6B72">
              <w:rPr>
                <w:rFonts w:asciiTheme="minorHAnsi" w:hAnsiTheme="minorHAnsi" w:cstheme="minorHAnsi"/>
                <w:color w:val="363435"/>
                <w:w w:val="102"/>
                <w:sz w:val="20"/>
                <w:szCs w:val="20"/>
              </w:rPr>
              <w:t>o</w:t>
            </w:r>
            <w:r w:rsidRPr="009B6B72">
              <w:rPr>
                <w:rFonts w:asciiTheme="minorHAnsi" w:hAnsiTheme="minorHAnsi" w:cstheme="minorHAnsi"/>
                <w:color w:val="363435"/>
                <w:spacing w:val="-1"/>
                <w:w w:val="102"/>
                <w:sz w:val="20"/>
                <w:szCs w:val="20"/>
              </w:rPr>
              <w:t>d</w:t>
            </w:r>
            <w:r w:rsidRPr="009B6B72">
              <w:rPr>
                <w:rFonts w:asciiTheme="minorHAnsi" w:hAnsiTheme="minorHAnsi" w:cstheme="minorHAnsi"/>
                <w:color w:val="363435"/>
                <w:w w:val="102"/>
                <w:sz w:val="20"/>
                <w:szCs w:val="20"/>
              </w:rPr>
              <w:t>p</w:t>
            </w:r>
            <w:r w:rsidRPr="009B6B72">
              <w:rPr>
                <w:rFonts w:asciiTheme="minorHAnsi" w:hAnsiTheme="minorHAnsi" w:cstheme="minorHAnsi"/>
                <w:color w:val="363435"/>
                <w:spacing w:val="-1"/>
                <w:w w:val="102"/>
                <w:sz w:val="20"/>
                <w:szCs w:val="20"/>
              </w:rPr>
              <w:t>i</w:t>
            </w:r>
            <w:r w:rsidRPr="009B6B72">
              <w:rPr>
                <w:rFonts w:asciiTheme="minorHAnsi" w:hAnsiTheme="minorHAnsi" w:cstheme="minorHAnsi"/>
                <w:color w:val="363435"/>
                <w:w w:val="102"/>
                <w:sz w:val="20"/>
                <w:szCs w:val="20"/>
              </w:rPr>
              <w:t>s:</w:t>
            </w:r>
          </w:p>
        </w:tc>
        <w:tc>
          <w:tcPr>
            <w:tcW w:w="7131" w:type="dxa"/>
            <w:tcBorders>
              <w:bottom w:val="single" w:sz="4" w:space="0" w:color="auto"/>
            </w:tcBorders>
          </w:tcPr>
          <w:p w14:paraId="0A214459"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1D61289C" w14:textId="77777777" w:rsidTr="009A318E">
        <w:trPr>
          <w:trHeight w:hRule="exact" w:val="254"/>
        </w:trPr>
        <w:tc>
          <w:tcPr>
            <w:tcW w:w="1896" w:type="dxa"/>
          </w:tcPr>
          <w:p w14:paraId="0E83544F"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spacing w:val="-1"/>
                <w:sz w:val="20"/>
                <w:szCs w:val="20"/>
              </w:rPr>
              <w:t>K</w:t>
            </w:r>
            <w:r w:rsidRPr="009B6B72">
              <w:rPr>
                <w:rFonts w:asciiTheme="minorHAnsi" w:hAnsiTheme="minorHAnsi" w:cstheme="minorHAnsi"/>
                <w:color w:val="363435"/>
                <w:spacing w:val="1"/>
                <w:sz w:val="20"/>
                <w:szCs w:val="20"/>
              </w:rPr>
              <w:t>r</w:t>
            </w:r>
            <w:r w:rsidRPr="009B6B72">
              <w:rPr>
                <w:rFonts w:asciiTheme="minorHAnsi" w:hAnsiTheme="minorHAnsi" w:cstheme="minorHAnsi"/>
                <w:color w:val="363435"/>
                <w:sz w:val="20"/>
                <w:szCs w:val="20"/>
              </w:rPr>
              <w:t>aj</w:t>
            </w:r>
            <w:r w:rsidRPr="009B6B72">
              <w:rPr>
                <w:rFonts w:asciiTheme="minorHAnsi" w:hAnsiTheme="minorHAnsi" w:cstheme="minorHAnsi"/>
                <w:color w:val="363435"/>
                <w:spacing w:val="4"/>
                <w:sz w:val="20"/>
                <w:szCs w:val="20"/>
              </w:rPr>
              <w:t xml:space="preserve"> </w:t>
            </w:r>
            <w:r w:rsidRPr="009B6B72">
              <w:rPr>
                <w:rFonts w:asciiTheme="minorHAnsi" w:hAnsiTheme="minorHAnsi" w:cstheme="minorHAnsi"/>
                <w:color w:val="363435"/>
                <w:spacing w:val="-1"/>
                <w:sz w:val="20"/>
                <w:szCs w:val="20"/>
              </w:rPr>
              <w:t>i</w:t>
            </w:r>
            <w:r w:rsidRPr="009B6B72">
              <w:rPr>
                <w:rFonts w:asciiTheme="minorHAnsi" w:hAnsiTheme="minorHAnsi" w:cstheme="minorHAnsi"/>
                <w:color w:val="363435"/>
                <w:sz w:val="20"/>
                <w:szCs w:val="20"/>
              </w:rPr>
              <w:t>n</w:t>
            </w:r>
            <w:r w:rsidRPr="009B6B72">
              <w:rPr>
                <w:rFonts w:asciiTheme="minorHAnsi" w:hAnsiTheme="minorHAnsi" w:cstheme="minorHAnsi"/>
                <w:color w:val="363435"/>
                <w:spacing w:val="2"/>
                <w:sz w:val="20"/>
                <w:szCs w:val="20"/>
              </w:rPr>
              <w:t xml:space="preserve"> </w:t>
            </w:r>
            <w:r w:rsidRPr="009B6B72">
              <w:rPr>
                <w:rFonts w:asciiTheme="minorHAnsi" w:hAnsiTheme="minorHAnsi" w:cstheme="minorHAnsi"/>
                <w:color w:val="363435"/>
                <w:w w:val="102"/>
                <w:sz w:val="20"/>
                <w:szCs w:val="20"/>
              </w:rPr>
              <w:t>da</w:t>
            </w:r>
            <w:r w:rsidRPr="009B6B72">
              <w:rPr>
                <w:rFonts w:asciiTheme="minorHAnsi" w:hAnsiTheme="minorHAnsi" w:cstheme="minorHAnsi"/>
                <w:color w:val="363435"/>
                <w:spacing w:val="1"/>
                <w:w w:val="102"/>
                <w:sz w:val="20"/>
                <w:szCs w:val="20"/>
              </w:rPr>
              <w:t>t</w:t>
            </w:r>
            <w:r w:rsidRPr="009B6B72">
              <w:rPr>
                <w:rFonts w:asciiTheme="minorHAnsi" w:hAnsiTheme="minorHAnsi" w:cstheme="minorHAnsi"/>
                <w:color w:val="363435"/>
                <w:spacing w:val="-3"/>
                <w:w w:val="102"/>
                <w:sz w:val="20"/>
                <w:szCs w:val="20"/>
              </w:rPr>
              <w:t>u</w:t>
            </w:r>
            <w:r w:rsidRPr="009B6B72">
              <w:rPr>
                <w:rFonts w:asciiTheme="minorHAnsi" w:hAnsiTheme="minorHAnsi" w:cstheme="minorHAnsi"/>
                <w:color w:val="363435"/>
                <w:spacing w:val="1"/>
                <w:w w:val="102"/>
                <w:sz w:val="20"/>
                <w:szCs w:val="20"/>
              </w:rPr>
              <w:t>m</w:t>
            </w:r>
            <w:r w:rsidRPr="009B6B72">
              <w:rPr>
                <w:rFonts w:asciiTheme="minorHAnsi" w:hAnsiTheme="minorHAnsi" w:cstheme="minorHAnsi"/>
                <w:color w:val="363435"/>
                <w:w w:val="102"/>
                <w:sz w:val="20"/>
                <w:szCs w:val="20"/>
              </w:rPr>
              <w:t>:</w:t>
            </w:r>
          </w:p>
        </w:tc>
        <w:tc>
          <w:tcPr>
            <w:tcW w:w="7131" w:type="dxa"/>
            <w:tcBorders>
              <w:top w:val="single" w:sz="4" w:space="0" w:color="auto"/>
            </w:tcBorders>
          </w:tcPr>
          <w:p w14:paraId="5F460CAD"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bl>
    <w:p w14:paraId="335FA165" w14:textId="77777777" w:rsidR="00D0052B" w:rsidRPr="009B6B72" w:rsidRDefault="00D0052B" w:rsidP="00D0052B">
      <w:pPr>
        <w:autoSpaceDE w:val="0"/>
        <w:autoSpaceDN w:val="0"/>
        <w:adjustRightInd w:val="0"/>
        <w:spacing w:before="16" w:line="200" w:lineRule="exact"/>
        <w:rPr>
          <w:rFonts w:asciiTheme="minorHAnsi" w:hAnsiTheme="minorHAnsi" w:cstheme="minorHAnsi"/>
          <w:sz w:val="20"/>
          <w:szCs w:val="20"/>
        </w:rPr>
      </w:pPr>
    </w:p>
    <w:p w14:paraId="76BF666C" w14:textId="77777777" w:rsidR="00D0052B" w:rsidRPr="009B6B72" w:rsidRDefault="00D0052B" w:rsidP="00D0052B">
      <w:pPr>
        <w:autoSpaceDE w:val="0"/>
        <w:autoSpaceDN w:val="0"/>
        <w:adjustRightInd w:val="0"/>
        <w:spacing w:before="29"/>
        <w:ind w:left="219"/>
        <w:rPr>
          <w:rFonts w:asciiTheme="minorHAnsi" w:hAnsiTheme="minorHAnsi" w:cstheme="minorHAnsi"/>
          <w:color w:val="000000"/>
          <w:sz w:val="20"/>
          <w:szCs w:val="20"/>
        </w:rPr>
      </w:pPr>
      <w:r w:rsidRPr="009B6B72">
        <w:rPr>
          <w:rFonts w:asciiTheme="minorHAnsi" w:hAnsiTheme="minorHAnsi" w:cstheme="minorHAnsi"/>
          <w:b/>
          <w:bCs/>
          <w:color w:val="363435"/>
          <w:spacing w:val="-1"/>
          <w:sz w:val="20"/>
          <w:szCs w:val="20"/>
        </w:rPr>
        <w:t>P</w:t>
      </w:r>
      <w:r w:rsidRPr="009B6B72">
        <w:rPr>
          <w:rFonts w:asciiTheme="minorHAnsi" w:hAnsiTheme="minorHAnsi" w:cstheme="minorHAnsi"/>
          <w:b/>
          <w:bCs/>
          <w:color w:val="363435"/>
          <w:sz w:val="20"/>
          <w:szCs w:val="20"/>
        </w:rPr>
        <w:t>ar</w:t>
      </w:r>
      <w:r w:rsidRPr="009B6B72">
        <w:rPr>
          <w:rFonts w:asciiTheme="minorHAnsi" w:hAnsiTheme="minorHAnsi" w:cstheme="minorHAnsi"/>
          <w:b/>
          <w:bCs/>
          <w:color w:val="363435"/>
          <w:spacing w:val="1"/>
          <w:sz w:val="20"/>
          <w:szCs w:val="20"/>
        </w:rPr>
        <w:t>t</w:t>
      </w:r>
      <w:r w:rsidRPr="009B6B72">
        <w:rPr>
          <w:rFonts w:asciiTheme="minorHAnsi" w:hAnsiTheme="minorHAnsi" w:cstheme="minorHAnsi"/>
          <w:b/>
          <w:bCs/>
          <w:color w:val="363435"/>
          <w:sz w:val="20"/>
          <w:szCs w:val="20"/>
        </w:rPr>
        <w:t>n</w:t>
      </w:r>
      <w:r w:rsidRPr="009B6B72">
        <w:rPr>
          <w:rFonts w:asciiTheme="minorHAnsi" w:hAnsiTheme="minorHAnsi" w:cstheme="minorHAnsi"/>
          <w:b/>
          <w:bCs/>
          <w:color w:val="363435"/>
          <w:spacing w:val="-1"/>
          <w:sz w:val="20"/>
          <w:szCs w:val="20"/>
        </w:rPr>
        <w:t>e</w:t>
      </w:r>
      <w:r w:rsidRPr="009B6B72">
        <w:rPr>
          <w:rFonts w:asciiTheme="minorHAnsi" w:hAnsiTheme="minorHAnsi" w:cstheme="minorHAnsi"/>
          <w:b/>
          <w:bCs/>
          <w:color w:val="363435"/>
          <w:sz w:val="20"/>
          <w:szCs w:val="20"/>
        </w:rPr>
        <w:t>r</w:t>
      </w:r>
      <w:r w:rsidRPr="009B6B72">
        <w:rPr>
          <w:rFonts w:asciiTheme="minorHAnsi" w:hAnsiTheme="minorHAnsi" w:cstheme="minorHAnsi"/>
          <w:b/>
          <w:bCs/>
          <w:color w:val="363435"/>
          <w:spacing w:val="-1"/>
          <w:sz w:val="20"/>
          <w:szCs w:val="20"/>
        </w:rPr>
        <w:t>j</w:t>
      </w:r>
      <w:r w:rsidRPr="009B6B72">
        <w:rPr>
          <w:rFonts w:asciiTheme="minorHAnsi" w:hAnsiTheme="minorHAnsi" w:cstheme="minorHAnsi"/>
          <w:b/>
          <w:bCs/>
          <w:color w:val="363435"/>
          <w:sz w:val="20"/>
          <w:szCs w:val="20"/>
        </w:rPr>
        <w:t>i</w:t>
      </w:r>
      <w:r w:rsidRPr="009B6B72">
        <w:rPr>
          <w:rFonts w:asciiTheme="minorHAnsi" w:hAnsiTheme="minorHAnsi" w:cstheme="minorHAnsi"/>
          <w:b/>
          <w:bCs/>
          <w:color w:val="363435"/>
          <w:spacing w:val="4"/>
          <w:sz w:val="20"/>
          <w:szCs w:val="20"/>
        </w:rPr>
        <w:t xml:space="preserve"> </w:t>
      </w:r>
      <w:r w:rsidRPr="009B6B72">
        <w:rPr>
          <w:rFonts w:asciiTheme="minorHAnsi" w:hAnsiTheme="minorHAnsi" w:cstheme="minorHAnsi"/>
          <w:b/>
          <w:bCs/>
          <w:color w:val="363435"/>
          <w:w w:val="102"/>
          <w:sz w:val="20"/>
          <w:szCs w:val="20"/>
        </w:rPr>
        <w:t>s</w:t>
      </w:r>
      <w:r w:rsidRPr="009B6B72">
        <w:rPr>
          <w:rFonts w:asciiTheme="minorHAnsi" w:hAnsiTheme="minorHAnsi" w:cstheme="minorHAnsi"/>
          <w:b/>
          <w:bCs/>
          <w:color w:val="363435"/>
          <w:spacing w:val="-1"/>
          <w:w w:val="102"/>
          <w:sz w:val="20"/>
          <w:szCs w:val="20"/>
        </w:rPr>
        <w:t>p</w:t>
      </w:r>
      <w:r w:rsidRPr="009B6B72">
        <w:rPr>
          <w:rFonts w:asciiTheme="minorHAnsi" w:hAnsiTheme="minorHAnsi" w:cstheme="minorHAnsi"/>
          <w:b/>
          <w:bCs/>
          <w:color w:val="363435"/>
          <w:w w:val="102"/>
          <w:sz w:val="20"/>
          <w:szCs w:val="20"/>
        </w:rPr>
        <w:t>oraz</w:t>
      </w:r>
      <w:r w:rsidRPr="009B6B72">
        <w:rPr>
          <w:rFonts w:asciiTheme="minorHAnsi" w:hAnsiTheme="minorHAnsi" w:cstheme="minorHAnsi"/>
          <w:b/>
          <w:bCs/>
          <w:color w:val="363435"/>
          <w:spacing w:val="-3"/>
          <w:w w:val="102"/>
          <w:sz w:val="20"/>
          <w:szCs w:val="20"/>
        </w:rPr>
        <w:t>u</w:t>
      </w:r>
      <w:r w:rsidRPr="009B6B72">
        <w:rPr>
          <w:rFonts w:asciiTheme="minorHAnsi" w:hAnsiTheme="minorHAnsi" w:cstheme="minorHAnsi"/>
          <w:b/>
          <w:bCs/>
          <w:color w:val="363435"/>
          <w:w w:val="102"/>
          <w:sz w:val="20"/>
          <w:szCs w:val="20"/>
        </w:rPr>
        <w:t>ma:</w:t>
      </w:r>
    </w:p>
    <w:p w14:paraId="27C9290F" w14:textId="77777777" w:rsidR="00D0052B" w:rsidRPr="009B6B72" w:rsidRDefault="00D0052B" w:rsidP="00D0052B">
      <w:pPr>
        <w:autoSpaceDE w:val="0"/>
        <w:autoSpaceDN w:val="0"/>
        <w:adjustRightInd w:val="0"/>
        <w:spacing w:before="11" w:line="240" w:lineRule="exact"/>
        <w:rPr>
          <w:rFonts w:asciiTheme="minorHAnsi" w:hAnsiTheme="minorHAnsi" w:cstheme="minorHAnsi"/>
          <w:color w:val="000000"/>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1896"/>
        <w:gridCol w:w="7131"/>
      </w:tblGrid>
      <w:tr w:rsidR="00D0052B" w:rsidRPr="009B6B72" w14:paraId="259C21AD" w14:textId="77777777" w:rsidTr="009A318E">
        <w:trPr>
          <w:trHeight w:hRule="exact" w:val="326"/>
        </w:trPr>
        <w:tc>
          <w:tcPr>
            <w:tcW w:w="1896" w:type="dxa"/>
          </w:tcPr>
          <w:p w14:paraId="6B38E69C"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spacing w:val="1"/>
                <w:sz w:val="20"/>
                <w:szCs w:val="20"/>
              </w:rPr>
              <w:t>Im</w:t>
            </w:r>
            <w:r w:rsidRPr="009B6B72">
              <w:rPr>
                <w:rFonts w:asciiTheme="minorHAnsi" w:hAnsiTheme="minorHAnsi" w:cstheme="minorHAnsi"/>
                <w:color w:val="363435"/>
                <w:sz w:val="20"/>
                <w:szCs w:val="20"/>
              </w:rPr>
              <w:t>e</w:t>
            </w:r>
            <w:r w:rsidRPr="009B6B72">
              <w:rPr>
                <w:rFonts w:asciiTheme="minorHAnsi" w:hAnsiTheme="minorHAnsi" w:cstheme="minorHAnsi"/>
                <w:color w:val="363435"/>
                <w:spacing w:val="1"/>
                <w:sz w:val="20"/>
                <w:szCs w:val="20"/>
              </w:rPr>
              <w:t xml:space="preserve"> </w:t>
            </w:r>
            <w:r w:rsidRPr="009B6B72">
              <w:rPr>
                <w:rFonts w:asciiTheme="minorHAnsi" w:hAnsiTheme="minorHAnsi" w:cstheme="minorHAnsi"/>
                <w:color w:val="363435"/>
                <w:spacing w:val="-1"/>
                <w:sz w:val="20"/>
                <w:szCs w:val="20"/>
              </w:rPr>
              <w:t>i</w:t>
            </w:r>
            <w:r w:rsidRPr="009B6B72">
              <w:rPr>
                <w:rFonts w:asciiTheme="minorHAnsi" w:hAnsiTheme="minorHAnsi" w:cstheme="minorHAnsi"/>
                <w:color w:val="363435"/>
                <w:sz w:val="20"/>
                <w:szCs w:val="20"/>
              </w:rPr>
              <w:t>n</w:t>
            </w:r>
            <w:r w:rsidRPr="009B6B72">
              <w:rPr>
                <w:rFonts w:asciiTheme="minorHAnsi" w:hAnsiTheme="minorHAnsi" w:cstheme="minorHAnsi"/>
                <w:color w:val="363435"/>
                <w:spacing w:val="2"/>
                <w:sz w:val="20"/>
                <w:szCs w:val="20"/>
              </w:rPr>
              <w:t xml:space="preserve"> </w:t>
            </w:r>
            <w:r w:rsidRPr="009B6B72">
              <w:rPr>
                <w:rFonts w:asciiTheme="minorHAnsi" w:hAnsiTheme="minorHAnsi" w:cstheme="minorHAnsi"/>
                <w:color w:val="363435"/>
                <w:w w:val="102"/>
                <w:sz w:val="20"/>
                <w:szCs w:val="20"/>
              </w:rPr>
              <w:t>p</w:t>
            </w:r>
            <w:r w:rsidRPr="009B6B72">
              <w:rPr>
                <w:rFonts w:asciiTheme="minorHAnsi" w:hAnsiTheme="minorHAnsi" w:cstheme="minorHAnsi"/>
                <w:color w:val="363435"/>
                <w:spacing w:val="1"/>
                <w:w w:val="102"/>
                <w:sz w:val="20"/>
                <w:szCs w:val="20"/>
              </w:rPr>
              <w:t>r</w:t>
            </w:r>
            <w:r w:rsidRPr="009B6B72">
              <w:rPr>
                <w:rFonts w:asciiTheme="minorHAnsi" w:hAnsiTheme="minorHAnsi" w:cstheme="minorHAnsi"/>
                <w:color w:val="363435"/>
                <w:spacing w:val="-1"/>
                <w:w w:val="102"/>
                <w:sz w:val="20"/>
                <w:szCs w:val="20"/>
              </w:rPr>
              <w:t>ii</w:t>
            </w:r>
            <w:r w:rsidRPr="009B6B72">
              <w:rPr>
                <w:rFonts w:asciiTheme="minorHAnsi" w:hAnsiTheme="minorHAnsi" w:cstheme="minorHAnsi"/>
                <w:color w:val="363435"/>
                <w:spacing w:val="1"/>
                <w:w w:val="102"/>
                <w:sz w:val="20"/>
                <w:szCs w:val="20"/>
              </w:rPr>
              <w:t>m</w:t>
            </w:r>
            <w:r w:rsidRPr="009B6B72">
              <w:rPr>
                <w:rFonts w:asciiTheme="minorHAnsi" w:hAnsiTheme="minorHAnsi" w:cstheme="minorHAnsi"/>
                <w:color w:val="363435"/>
                <w:spacing w:val="-3"/>
                <w:w w:val="102"/>
                <w:sz w:val="20"/>
                <w:szCs w:val="20"/>
              </w:rPr>
              <w:t>e</w:t>
            </w:r>
            <w:r w:rsidRPr="009B6B72">
              <w:rPr>
                <w:rFonts w:asciiTheme="minorHAnsi" w:hAnsiTheme="minorHAnsi" w:cstheme="minorHAnsi"/>
                <w:color w:val="363435"/>
                <w:w w:val="102"/>
                <w:sz w:val="20"/>
                <w:szCs w:val="20"/>
              </w:rPr>
              <w:t>k:</w:t>
            </w:r>
          </w:p>
        </w:tc>
        <w:tc>
          <w:tcPr>
            <w:tcW w:w="7131" w:type="dxa"/>
          </w:tcPr>
          <w:p w14:paraId="00F3D76D"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4640FDBE" w14:textId="77777777" w:rsidTr="009A318E">
        <w:trPr>
          <w:trHeight w:hRule="exact" w:val="572"/>
        </w:trPr>
        <w:tc>
          <w:tcPr>
            <w:tcW w:w="1896" w:type="dxa"/>
          </w:tcPr>
          <w:p w14:paraId="71C4C2B6"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spacing w:val="1"/>
                <w:w w:val="102"/>
                <w:sz w:val="20"/>
                <w:szCs w:val="20"/>
              </w:rPr>
              <w:t>O</w:t>
            </w:r>
            <w:r w:rsidRPr="009B6B72">
              <w:rPr>
                <w:rFonts w:asciiTheme="minorHAnsi" w:hAnsiTheme="minorHAnsi" w:cstheme="minorHAnsi"/>
                <w:color w:val="363435"/>
                <w:spacing w:val="-2"/>
                <w:w w:val="102"/>
                <w:sz w:val="20"/>
                <w:szCs w:val="20"/>
              </w:rPr>
              <w:t>r</w:t>
            </w:r>
            <w:r w:rsidRPr="009B6B72">
              <w:rPr>
                <w:rFonts w:asciiTheme="minorHAnsi" w:hAnsiTheme="minorHAnsi" w:cstheme="minorHAnsi"/>
                <w:color w:val="363435"/>
                <w:spacing w:val="2"/>
                <w:w w:val="102"/>
                <w:sz w:val="20"/>
                <w:szCs w:val="20"/>
              </w:rPr>
              <w:t>g</w:t>
            </w:r>
            <w:r w:rsidRPr="009B6B72">
              <w:rPr>
                <w:rFonts w:asciiTheme="minorHAnsi" w:hAnsiTheme="minorHAnsi" w:cstheme="minorHAnsi"/>
                <w:color w:val="363435"/>
                <w:w w:val="102"/>
                <w:sz w:val="20"/>
                <w:szCs w:val="20"/>
              </w:rPr>
              <w:t>a</w:t>
            </w:r>
            <w:r w:rsidRPr="009B6B72">
              <w:rPr>
                <w:rFonts w:asciiTheme="minorHAnsi" w:hAnsiTheme="minorHAnsi" w:cstheme="minorHAnsi"/>
                <w:color w:val="363435"/>
                <w:spacing w:val="-1"/>
                <w:w w:val="102"/>
                <w:sz w:val="20"/>
                <w:szCs w:val="20"/>
              </w:rPr>
              <w:t>ni</w:t>
            </w:r>
            <w:r w:rsidRPr="009B6B72">
              <w:rPr>
                <w:rFonts w:asciiTheme="minorHAnsi" w:hAnsiTheme="minorHAnsi" w:cstheme="minorHAnsi"/>
                <w:color w:val="363435"/>
                <w:spacing w:val="-2"/>
                <w:w w:val="102"/>
                <w:sz w:val="20"/>
                <w:szCs w:val="20"/>
              </w:rPr>
              <w:t>z</w:t>
            </w:r>
            <w:r w:rsidRPr="009B6B72">
              <w:rPr>
                <w:rFonts w:asciiTheme="minorHAnsi" w:hAnsiTheme="minorHAnsi" w:cstheme="minorHAnsi"/>
                <w:color w:val="363435"/>
                <w:w w:val="102"/>
                <w:sz w:val="20"/>
                <w:szCs w:val="20"/>
              </w:rPr>
              <w:t>ac</w:t>
            </w:r>
            <w:r w:rsidRPr="009B6B72">
              <w:rPr>
                <w:rFonts w:asciiTheme="minorHAnsi" w:hAnsiTheme="minorHAnsi" w:cstheme="minorHAnsi"/>
                <w:color w:val="363435"/>
                <w:spacing w:val="-1"/>
                <w:w w:val="102"/>
                <w:sz w:val="20"/>
                <w:szCs w:val="20"/>
              </w:rPr>
              <w:t>i</w:t>
            </w:r>
            <w:r w:rsidRPr="009B6B72">
              <w:rPr>
                <w:rFonts w:asciiTheme="minorHAnsi" w:hAnsiTheme="minorHAnsi" w:cstheme="minorHAnsi"/>
                <w:color w:val="363435"/>
                <w:spacing w:val="1"/>
                <w:w w:val="102"/>
                <w:sz w:val="20"/>
                <w:szCs w:val="20"/>
              </w:rPr>
              <w:t>j</w:t>
            </w:r>
            <w:r w:rsidRPr="009B6B72">
              <w:rPr>
                <w:rFonts w:asciiTheme="minorHAnsi" w:hAnsiTheme="minorHAnsi" w:cstheme="minorHAnsi"/>
                <w:color w:val="363435"/>
                <w:w w:val="102"/>
                <w:sz w:val="20"/>
                <w:szCs w:val="20"/>
              </w:rPr>
              <w:t>a:</w:t>
            </w:r>
          </w:p>
        </w:tc>
        <w:tc>
          <w:tcPr>
            <w:tcW w:w="7131" w:type="dxa"/>
          </w:tcPr>
          <w:p w14:paraId="246EB5CB"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730C949A" w14:textId="77777777" w:rsidTr="009A318E">
        <w:trPr>
          <w:trHeight w:hRule="exact" w:val="254"/>
        </w:trPr>
        <w:tc>
          <w:tcPr>
            <w:tcW w:w="1896" w:type="dxa"/>
          </w:tcPr>
          <w:p w14:paraId="4653496D"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w w:val="102"/>
                <w:sz w:val="20"/>
                <w:szCs w:val="20"/>
              </w:rPr>
              <w:t>F</w:t>
            </w:r>
            <w:r w:rsidRPr="009B6B72">
              <w:rPr>
                <w:rFonts w:asciiTheme="minorHAnsi" w:hAnsiTheme="minorHAnsi" w:cstheme="minorHAnsi"/>
                <w:color w:val="363435"/>
                <w:spacing w:val="-1"/>
                <w:w w:val="102"/>
                <w:sz w:val="20"/>
                <w:szCs w:val="20"/>
              </w:rPr>
              <w:t>u</w:t>
            </w:r>
            <w:r w:rsidRPr="009B6B72">
              <w:rPr>
                <w:rFonts w:asciiTheme="minorHAnsi" w:hAnsiTheme="minorHAnsi" w:cstheme="minorHAnsi"/>
                <w:color w:val="363435"/>
                <w:w w:val="102"/>
                <w:sz w:val="20"/>
                <w:szCs w:val="20"/>
              </w:rPr>
              <w:t>n</w:t>
            </w:r>
            <w:r w:rsidRPr="009B6B72">
              <w:rPr>
                <w:rFonts w:asciiTheme="minorHAnsi" w:hAnsiTheme="minorHAnsi" w:cstheme="minorHAnsi"/>
                <w:color w:val="363435"/>
                <w:spacing w:val="2"/>
                <w:w w:val="102"/>
                <w:sz w:val="20"/>
                <w:szCs w:val="20"/>
              </w:rPr>
              <w:t>k</w:t>
            </w:r>
            <w:r w:rsidRPr="009B6B72">
              <w:rPr>
                <w:rFonts w:asciiTheme="minorHAnsi" w:hAnsiTheme="minorHAnsi" w:cstheme="minorHAnsi"/>
                <w:color w:val="363435"/>
                <w:w w:val="102"/>
                <w:sz w:val="20"/>
                <w:szCs w:val="20"/>
              </w:rPr>
              <w:t>c</w:t>
            </w:r>
            <w:r w:rsidRPr="009B6B72">
              <w:rPr>
                <w:rFonts w:asciiTheme="minorHAnsi" w:hAnsiTheme="minorHAnsi" w:cstheme="minorHAnsi"/>
                <w:color w:val="363435"/>
                <w:spacing w:val="-3"/>
                <w:w w:val="102"/>
                <w:sz w:val="20"/>
                <w:szCs w:val="20"/>
              </w:rPr>
              <w:t>i</w:t>
            </w:r>
            <w:r w:rsidRPr="009B6B72">
              <w:rPr>
                <w:rFonts w:asciiTheme="minorHAnsi" w:hAnsiTheme="minorHAnsi" w:cstheme="minorHAnsi"/>
                <w:color w:val="363435"/>
                <w:spacing w:val="1"/>
                <w:w w:val="102"/>
                <w:sz w:val="20"/>
                <w:szCs w:val="20"/>
              </w:rPr>
              <w:t>j</w:t>
            </w:r>
            <w:r w:rsidRPr="009B6B72">
              <w:rPr>
                <w:rFonts w:asciiTheme="minorHAnsi" w:hAnsiTheme="minorHAnsi" w:cstheme="minorHAnsi"/>
                <w:color w:val="363435"/>
                <w:w w:val="102"/>
                <w:sz w:val="20"/>
                <w:szCs w:val="20"/>
              </w:rPr>
              <w:t>a:</w:t>
            </w:r>
          </w:p>
        </w:tc>
        <w:tc>
          <w:tcPr>
            <w:tcW w:w="7131" w:type="dxa"/>
          </w:tcPr>
          <w:p w14:paraId="0434A78E"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15E6DA8B" w14:textId="77777777" w:rsidTr="009A318E">
        <w:trPr>
          <w:trHeight w:hRule="exact" w:val="257"/>
        </w:trPr>
        <w:tc>
          <w:tcPr>
            <w:tcW w:w="1896" w:type="dxa"/>
          </w:tcPr>
          <w:p w14:paraId="44ADC39E" w14:textId="77777777" w:rsidR="00D0052B" w:rsidRPr="009B6B72" w:rsidRDefault="00D0052B" w:rsidP="009A318E">
            <w:pPr>
              <w:autoSpaceDE w:val="0"/>
              <w:autoSpaceDN w:val="0"/>
              <w:adjustRightInd w:val="0"/>
              <w:spacing w:before="2"/>
              <w:ind w:left="99"/>
              <w:rPr>
                <w:rFonts w:asciiTheme="minorHAnsi" w:hAnsiTheme="minorHAnsi" w:cstheme="minorHAnsi"/>
                <w:sz w:val="20"/>
                <w:szCs w:val="20"/>
              </w:rPr>
            </w:pPr>
            <w:r w:rsidRPr="009B6B72">
              <w:rPr>
                <w:rFonts w:asciiTheme="minorHAnsi" w:hAnsiTheme="minorHAnsi" w:cstheme="minorHAnsi"/>
                <w:color w:val="363435"/>
                <w:spacing w:val="-1"/>
                <w:w w:val="102"/>
                <w:sz w:val="20"/>
                <w:szCs w:val="20"/>
              </w:rPr>
              <w:t>P</w:t>
            </w:r>
            <w:r w:rsidRPr="009B6B72">
              <w:rPr>
                <w:rFonts w:asciiTheme="minorHAnsi" w:hAnsiTheme="minorHAnsi" w:cstheme="minorHAnsi"/>
                <w:color w:val="363435"/>
                <w:w w:val="102"/>
                <w:sz w:val="20"/>
                <w:szCs w:val="20"/>
              </w:rPr>
              <w:t>o</w:t>
            </w:r>
            <w:r w:rsidRPr="009B6B72">
              <w:rPr>
                <w:rFonts w:asciiTheme="minorHAnsi" w:hAnsiTheme="minorHAnsi" w:cstheme="minorHAnsi"/>
                <w:color w:val="363435"/>
                <w:spacing w:val="-1"/>
                <w:w w:val="102"/>
                <w:sz w:val="20"/>
                <w:szCs w:val="20"/>
              </w:rPr>
              <w:t>d</w:t>
            </w:r>
            <w:r w:rsidRPr="009B6B72">
              <w:rPr>
                <w:rFonts w:asciiTheme="minorHAnsi" w:hAnsiTheme="minorHAnsi" w:cstheme="minorHAnsi"/>
                <w:color w:val="363435"/>
                <w:w w:val="102"/>
                <w:sz w:val="20"/>
                <w:szCs w:val="20"/>
              </w:rPr>
              <w:t>p</w:t>
            </w:r>
            <w:r w:rsidRPr="009B6B72">
              <w:rPr>
                <w:rFonts w:asciiTheme="minorHAnsi" w:hAnsiTheme="minorHAnsi" w:cstheme="minorHAnsi"/>
                <w:color w:val="363435"/>
                <w:spacing w:val="-1"/>
                <w:w w:val="102"/>
                <w:sz w:val="20"/>
                <w:szCs w:val="20"/>
              </w:rPr>
              <w:t>i</w:t>
            </w:r>
            <w:r w:rsidRPr="009B6B72">
              <w:rPr>
                <w:rFonts w:asciiTheme="minorHAnsi" w:hAnsiTheme="minorHAnsi" w:cstheme="minorHAnsi"/>
                <w:color w:val="363435"/>
                <w:w w:val="102"/>
                <w:sz w:val="20"/>
                <w:szCs w:val="20"/>
              </w:rPr>
              <w:t>s:</w:t>
            </w:r>
          </w:p>
        </w:tc>
        <w:tc>
          <w:tcPr>
            <w:tcW w:w="7131" w:type="dxa"/>
            <w:tcBorders>
              <w:bottom w:val="single" w:sz="4" w:space="0" w:color="auto"/>
            </w:tcBorders>
          </w:tcPr>
          <w:p w14:paraId="59365EFC"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r w:rsidR="00D0052B" w:rsidRPr="009B6B72" w14:paraId="360A3331" w14:textId="77777777" w:rsidTr="009A318E">
        <w:trPr>
          <w:trHeight w:hRule="exact" w:val="257"/>
        </w:trPr>
        <w:tc>
          <w:tcPr>
            <w:tcW w:w="1896" w:type="dxa"/>
          </w:tcPr>
          <w:p w14:paraId="545AB6AD" w14:textId="77777777" w:rsidR="00D0052B" w:rsidRPr="009B6B72" w:rsidRDefault="00D0052B" w:rsidP="009A318E">
            <w:pPr>
              <w:autoSpaceDE w:val="0"/>
              <w:autoSpaceDN w:val="0"/>
              <w:adjustRightInd w:val="0"/>
              <w:ind w:left="99"/>
              <w:rPr>
                <w:rFonts w:asciiTheme="minorHAnsi" w:hAnsiTheme="minorHAnsi" w:cstheme="minorHAnsi"/>
                <w:sz w:val="20"/>
                <w:szCs w:val="20"/>
              </w:rPr>
            </w:pPr>
            <w:r w:rsidRPr="009B6B72">
              <w:rPr>
                <w:rFonts w:asciiTheme="minorHAnsi" w:hAnsiTheme="minorHAnsi" w:cstheme="minorHAnsi"/>
                <w:color w:val="363435"/>
                <w:spacing w:val="-1"/>
                <w:sz w:val="20"/>
                <w:szCs w:val="20"/>
              </w:rPr>
              <w:t>K</w:t>
            </w:r>
            <w:r w:rsidRPr="009B6B72">
              <w:rPr>
                <w:rFonts w:asciiTheme="minorHAnsi" w:hAnsiTheme="minorHAnsi" w:cstheme="minorHAnsi"/>
                <w:color w:val="363435"/>
                <w:spacing w:val="1"/>
                <w:sz w:val="20"/>
                <w:szCs w:val="20"/>
              </w:rPr>
              <w:t>r</w:t>
            </w:r>
            <w:r w:rsidRPr="009B6B72">
              <w:rPr>
                <w:rFonts w:asciiTheme="minorHAnsi" w:hAnsiTheme="minorHAnsi" w:cstheme="minorHAnsi"/>
                <w:color w:val="363435"/>
                <w:sz w:val="20"/>
                <w:szCs w:val="20"/>
              </w:rPr>
              <w:t>aj</w:t>
            </w:r>
            <w:r w:rsidRPr="009B6B72">
              <w:rPr>
                <w:rFonts w:asciiTheme="minorHAnsi" w:hAnsiTheme="minorHAnsi" w:cstheme="minorHAnsi"/>
                <w:color w:val="363435"/>
                <w:spacing w:val="4"/>
                <w:sz w:val="20"/>
                <w:szCs w:val="20"/>
              </w:rPr>
              <w:t xml:space="preserve"> </w:t>
            </w:r>
            <w:r w:rsidRPr="009B6B72">
              <w:rPr>
                <w:rFonts w:asciiTheme="minorHAnsi" w:hAnsiTheme="minorHAnsi" w:cstheme="minorHAnsi"/>
                <w:color w:val="363435"/>
                <w:spacing w:val="-1"/>
                <w:sz w:val="20"/>
                <w:szCs w:val="20"/>
              </w:rPr>
              <w:t>i</w:t>
            </w:r>
            <w:r w:rsidRPr="009B6B72">
              <w:rPr>
                <w:rFonts w:asciiTheme="minorHAnsi" w:hAnsiTheme="minorHAnsi" w:cstheme="minorHAnsi"/>
                <w:color w:val="363435"/>
                <w:sz w:val="20"/>
                <w:szCs w:val="20"/>
              </w:rPr>
              <w:t>n</w:t>
            </w:r>
            <w:r w:rsidRPr="009B6B72">
              <w:rPr>
                <w:rFonts w:asciiTheme="minorHAnsi" w:hAnsiTheme="minorHAnsi" w:cstheme="minorHAnsi"/>
                <w:color w:val="363435"/>
                <w:spacing w:val="2"/>
                <w:sz w:val="20"/>
                <w:szCs w:val="20"/>
              </w:rPr>
              <w:t xml:space="preserve"> </w:t>
            </w:r>
            <w:r w:rsidRPr="009B6B72">
              <w:rPr>
                <w:rFonts w:asciiTheme="minorHAnsi" w:hAnsiTheme="minorHAnsi" w:cstheme="minorHAnsi"/>
                <w:color w:val="363435"/>
                <w:w w:val="102"/>
                <w:sz w:val="20"/>
                <w:szCs w:val="20"/>
              </w:rPr>
              <w:t>da</w:t>
            </w:r>
            <w:r w:rsidRPr="009B6B72">
              <w:rPr>
                <w:rFonts w:asciiTheme="minorHAnsi" w:hAnsiTheme="minorHAnsi" w:cstheme="minorHAnsi"/>
                <w:color w:val="363435"/>
                <w:spacing w:val="1"/>
                <w:w w:val="102"/>
                <w:sz w:val="20"/>
                <w:szCs w:val="20"/>
              </w:rPr>
              <w:t>t</w:t>
            </w:r>
            <w:r w:rsidRPr="009B6B72">
              <w:rPr>
                <w:rFonts w:asciiTheme="minorHAnsi" w:hAnsiTheme="minorHAnsi" w:cstheme="minorHAnsi"/>
                <w:color w:val="363435"/>
                <w:spacing w:val="-3"/>
                <w:w w:val="102"/>
                <w:sz w:val="20"/>
                <w:szCs w:val="20"/>
              </w:rPr>
              <w:t>u</w:t>
            </w:r>
            <w:r w:rsidRPr="009B6B72">
              <w:rPr>
                <w:rFonts w:asciiTheme="minorHAnsi" w:hAnsiTheme="minorHAnsi" w:cstheme="minorHAnsi"/>
                <w:color w:val="363435"/>
                <w:spacing w:val="1"/>
                <w:w w:val="102"/>
                <w:sz w:val="20"/>
                <w:szCs w:val="20"/>
              </w:rPr>
              <w:t>m</w:t>
            </w:r>
            <w:r w:rsidRPr="009B6B72">
              <w:rPr>
                <w:rFonts w:asciiTheme="minorHAnsi" w:hAnsiTheme="minorHAnsi" w:cstheme="minorHAnsi"/>
                <w:color w:val="363435"/>
                <w:w w:val="102"/>
                <w:sz w:val="20"/>
                <w:szCs w:val="20"/>
              </w:rPr>
              <w:t>:</w:t>
            </w:r>
          </w:p>
        </w:tc>
        <w:tc>
          <w:tcPr>
            <w:tcW w:w="7131" w:type="dxa"/>
            <w:tcBorders>
              <w:top w:val="single" w:sz="4" w:space="0" w:color="auto"/>
            </w:tcBorders>
          </w:tcPr>
          <w:p w14:paraId="371EDCD2" w14:textId="77777777" w:rsidR="00D0052B" w:rsidRPr="009B6B72" w:rsidRDefault="00D0052B" w:rsidP="009A318E">
            <w:pPr>
              <w:autoSpaceDE w:val="0"/>
              <w:autoSpaceDN w:val="0"/>
              <w:adjustRightInd w:val="0"/>
              <w:rPr>
                <w:rFonts w:asciiTheme="minorHAnsi" w:hAnsiTheme="minorHAnsi" w:cstheme="minorHAnsi"/>
                <w:color w:val="363435"/>
                <w:sz w:val="20"/>
                <w:szCs w:val="20"/>
              </w:rPr>
            </w:pPr>
          </w:p>
        </w:tc>
      </w:tr>
    </w:tbl>
    <w:p w14:paraId="405A9C8B" w14:textId="77777777" w:rsidR="00D0052B" w:rsidRPr="009B6B72" w:rsidRDefault="00D0052B" w:rsidP="00D0052B">
      <w:pPr>
        <w:rPr>
          <w:rFonts w:asciiTheme="minorHAnsi" w:hAnsiTheme="minorHAnsi" w:cstheme="minorHAnsi"/>
          <w:b/>
          <w:sz w:val="20"/>
          <w:szCs w:val="20"/>
        </w:rPr>
      </w:pPr>
    </w:p>
    <w:p w14:paraId="6F344DBF" w14:textId="77777777" w:rsidR="00D0052B" w:rsidRPr="009B6B72" w:rsidRDefault="00D0052B" w:rsidP="00D0052B">
      <w:pPr>
        <w:rPr>
          <w:rFonts w:asciiTheme="minorHAnsi" w:hAnsiTheme="minorHAnsi" w:cstheme="minorHAnsi"/>
        </w:rPr>
      </w:pPr>
    </w:p>
    <w:p w14:paraId="44977CA4" w14:textId="77777777" w:rsidR="00D0052B" w:rsidRDefault="00D0052B" w:rsidP="00D0052B"/>
    <w:p w14:paraId="695EB79B" w14:textId="77777777" w:rsidR="00D0052B" w:rsidRPr="009B6B72" w:rsidRDefault="00D0052B" w:rsidP="002801C6">
      <w:pPr>
        <w:autoSpaceDE w:val="0"/>
        <w:autoSpaceDN w:val="0"/>
        <w:adjustRightInd w:val="0"/>
        <w:rPr>
          <w:rFonts w:asciiTheme="minorHAnsi" w:hAnsiTheme="minorHAnsi" w:cstheme="minorHAnsi"/>
          <w:b/>
          <w:bCs/>
          <w:color w:val="000000"/>
          <w:sz w:val="20"/>
          <w:szCs w:val="20"/>
        </w:rPr>
      </w:pPr>
    </w:p>
    <w:sectPr w:rsidR="00D0052B" w:rsidRPr="009B6B72" w:rsidSect="00F81E25">
      <w:headerReference w:type="default" r:id="rId30"/>
      <w:footerReference w:type="default" r:id="rId31"/>
      <w:footerReference w:type="first" r:id="rId32"/>
      <w:pgSz w:w="12242" w:h="15842" w:code="1"/>
      <w:pgMar w:top="2667" w:right="1185" w:bottom="851" w:left="1418" w:header="567" w:footer="1536"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B930" w14:textId="77777777" w:rsidR="003D2D44" w:rsidRDefault="003D2D44" w:rsidP="00C86514">
      <w:r>
        <w:separator/>
      </w:r>
    </w:p>
  </w:endnote>
  <w:endnote w:type="continuationSeparator" w:id="0">
    <w:p w14:paraId="1716B24F" w14:textId="77777777" w:rsidR="003D2D44" w:rsidRDefault="003D2D44" w:rsidP="00C8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432C" w14:textId="0E767497" w:rsidR="003D2D44" w:rsidRPr="00F81E25" w:rsidRDefault="003D2D44">
    <w:pPr>
      <w:pStyle w:val="Noga"/>
      <w:rPr>
        <w:rFonts w:asciiTheme="minorHAnsi" w:hAnsiTheme="minorHAnsi" w:cstheme="minorHAnsi"/>
        <w:sz w:val="20"/>
        <w:szCs w:val="20"/>
      </w:rPr>
    </w:pPr>
    <w:r>
      <w:tab/>
    </w:r>
    <w:r>
      <w:tab/>
    </w:r>
    <w:r w:rsidRPr="00F81E25">
      <w:rPr>
        <w:rFonts w:asciiTheme="minorHAnsi" w:hAnsiTheme="minorHAnsi" w:cstheme="minorHAnsi"/>
        <w:sz w:val="20"/>
        <w:szCs w:val="20"/>
      </w:rPr>
      <w:fldChar w:fldCharType="begin"/>
    </w:r>
    <w:r w:rsidRPr="00F81E25">
      <w:rPr>
        <w:rFonts w:asciiTheme="minorHAnsi" w:hAnsiTheme="minorHAnsi" w:cstheme="minorHAnsi"/>
        <w:sz w:val="20"/>
        <w:szCs w:val="20"/>
      </w:rPr>
      <w:instrText>PAGE   \* MERGEFORMAT</w:instrText>
    </w:r>
    <w:r w:rsidRPr="00F81E25">
      <w:rPr>
        <w:rFonts w:asciiTheme="minorHAnsi" w:hAnsiTheme="minorHAnsi" w:cstheme="minorHAnsi"/>
        <w:sz w:val="20"/>
        <w:szCs w:val="20"/>
      </w:rPr>
      <w:fldChar w:fldCharType="separate"/>
    </w:r>
    <w:r w:rsidR="00C3797B">
      <w:rPr>
        <w:rFonts w:asciiTheme="minorHAnsi" w:hAnsiTheme="minorHAnsi" w:cstheme="minorHAnsi"/>
        <w:noProof/>
        <w:sz w:val="20"/>
        <w:szCs w:val="20"/>
      </w:rPr>
      <w:t>20</w:t>
    </w:r>
    <w:r w:rsidRPr="00F81E25">
      <w:rPr>
        <w:rFonts w:asciiTheme="minorHAnsi" w:hAnsiTheme="minorHAnsi" w:cstheme="minorHAnsi"/>
        <w:sz w:val="20"/>
        <w:szCs w:val="20"/>
      </w:rPr>
      <w:fldChar w:fldCharType="end"/>
    </w:r>
    <w:r w:rsidRPr="00F81E25">
      <w:rPr>
        <w:rFonts w:asciiTheme="minorHAnsi" w:hAnsiTheme="minorHAnsi" w:cstheme="minorHAnsi"/>
        <w:sz w:val="20"/>
        <w:szCs w:val="20"/>
      </w:rPr>
      <w:tab/>
    </w:r>
    <w:r w:rsidRPr="00F81E25">
      <w:rPr>
        <w:rFonts w:asciiTheme="minorHAnsi" w:hAnsiTheme="minorHAnsi" w:cstheme="minorHAnsi"/>
        <w:sz w:val="20"/>
        <w:szCs w:val="20"/>
      </w:rPr>
      <w:tab/>
    </w:r>
    <w:r w:rsidRPr="00F81E25">
      <w:rPr>
        <w:rFonts w:asciiTheme="minorHAnsi" w:hAnsiTheme="minorHAnsi" w:cstheme="minorHAnsi"/>
        <w:noProof/>
        <w:sz w:val="20"/>
        <w:szCs w:val="20"/>
      </w:rPr>
      <w:drawing>
        <wp:anchor distT="0" distB="0" distL="114300" distR="114300" simplePos="0" relativeHeight="251661312" behindDoc="1" locked="0" layoutInCell="1" allowOverlap="1" wp14:anchorId="10E82627" wp14:editId="350C6A76">
          <wp:simplePos x="0" y="0"/>
          <wp:positionH relativeFrom="column">
            <wp:posOffset>-748030</wp:posOffset>
          </wp:positionH>
          <wp:positionV relativeFrom="paragraph">
            <wp:posOffset>187590</wp:posOffset>
          </wp:positionV>
          <wp:extent cx="7596000" cy="831314"/>
          <wp:effectExtent l="0" t="0" r="5080" b="698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568852"/>
      <w:docPartObj>
        <w:docPartGallery w:val="Page Numbers (Bottom of Page)"/>
        <w:docPartUnique/>
      </w:docPartObj>
    </w:sdtPr>
    <w:sdtEndPr/>
    <w:sdtContent>
      <w:p w14:paraId="73C30FEE" w14:textId="77777777" w:rsidR="003D2D44" w:rsidRDefault="003D2D44">
        <w:pPr>
          <w:pStyle w:val="Noga"/>
          <w:jc w:val="center"/>
        </w:pPr>
        <w:r>
          <w:fldChar w:fldCharType="begin"/>
        </w:r>
        <w:r>
          <w:instrText>PAGE   \* MERGEFORMAT</w:instrText>
        </w:r>
        <w:r>
          <w:fldChar w:fldCharType="separate"/>
        </w:r>
        <w:r>
          <w:rPr>
            <w:noProof/>
          </w:rPr>
          <w:t>3</w:t>
        </w:r>
        <w:r>
          <w:fldChar w:fldCharType="end"/>
        </w:r>
      </w:p>
    </w:sdtContent>
  </w:sdt>
  <w:p w14:paraId="1D47248F" w14:textId="77777777" w:rsidR="003D2D44" w:rsidRDefault="003D2D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BEF6" w14:textId="77777777" w:rsidR="003D2D44" w:rsidRDefault="003D2D44" w:rsidP="00C86514">
      <w:r>
        <w:separator/>
      </w:r>
    </w:p>
  </w:footnote>
  <w:footnote w:type="continuationSeparator" w:id="0">
    <w:p w14:paraId="20D91E68" w14:textId="77777777" w:rsidR="003D2D44" w:rsidRDefault="003D2D44" w:rsidP="00C86514">
      <w:r>
        <w:continuationSeparator/>
      </w:r>
    </w:p>
  </w:footnote>
  <w:footnote w:id="1">
    <w:p w14:paraId="63AC6445" w14:textId="25C63203" w:rsidR="003D2D44" w:rsidRPr="00123279" w:rsidRDefault="003D2D44" w:rsidP="00123279">
      <w:pPr>
        <w:tabs>
          <w:tab w:val="left" w:pos="426"/>
        </w:tabs>
        <w:jc w:val="both"/>
        <w:rPr>
          <w:rFonts w:asciiTheme="minorHAnsi" w:hAnsiTheme="minorHAnsi" w:cstheme="minorHAnsi"/>
        </w:rPr>
      </w:pPr>
      <w:r w:rsidRPr="0034636D">
        <w:rPr>
          <w:rStyle w:val="Sprotnaopomba-sklic"/>
          <w:sz w:val="18"/>
          <w:szCs w:val="18"/>
        </w:rPr>
        <w:footnoteRef/>
      </w:r>
      <w:r w:rsidRPr="0034636D">
        <w:rPr>
          <w:sz w:val="18"/>
          <w:szCs w:val="18"/>
        </w:rPr>
        <w:t xml:space="preserve"> </w:t>
      </w:r>
      <w:r w:rsidRPr="00123279">
        <w:rPr>
          <w:rFonts w:asciiTheme="minorHAnsi" w:hAnsiTheme="minorHAnsi" w:cstheme="minorHAnsi"/>
          <w:color w:val="000000" w:themeColor="text1"/>
          <w:sz w:val="18"/>
          <w:szCs w:val="18"/>
        </w:rPr>
        <w:t>Vrednosti za KRVS in KRZS so določene na podlagi</w:t>
      </w:r>
      <w:r>
        <w:rPr>
          <w:rFonts w:asciiTheme="minorHAnsi" w:hAnsiTheme="minorHAnsi" w:cstheme="minorHAnsi"/>
          <w:color w:val="000000" w:themeColor="text1"/>
          <w:sz w:val="18"/>
          <w:szCs w:val="18"/>
        </w:rPr>
        <w:t xml:space="preserve"> podatkov SURS glede </w:t>
      </w:r>
      <w:r w:rsidRPr="00123279">
        <w:rPr>
          <w:rFonts w:asciiTheme="minorHAnsi" w:hAnsiTheme="minorHAnsi" w:cstheme="minorHAnsi"/>
          <w:color w:val="000000" w:themeColor="text1"/>
          <w:sz w:val="18"/>
          <w:szCs w:val="18"/>
        </w:rPr>
        <w:t>števila aktivnih oseb</w:t>
      </w:r>
      <w:r>
        <w:rPr>
          <w:rFonts w:asciiTheme="minorHAnsi" w:hAnsiTheme="minorHAnsi" w:cstheme="minorHAnsi"/>
          <w:color w:val="000000" w:themeColor="text1"/>
          <w:sz w:val="18"/>
          <w:szCs w:val="18"/>
        </w:rPr>
        <w:t xml:space="preserve"> v letu 2018</w:t>
      </w:r>
      <w:r w:rsidRPr="00123279">
        <w:rPr>
          <w:rFonts w:asciiTheme="minorHAnsi" w:hAnsiTheme="minorHAnsi" w:cstheme="minorHAnsi"/>
          <w:color w:val="000000" w:themeColor="text1"/>
          <w:sz w:val="18"/>
          <w:szCs w:val="18"/>
        </w:rPr>
        <w:t>. Š</w:t>
      </w:r>
      <w:r>
        <w:rPr>
          <w:rFonts w:asciiTheme="minorHAnsi" w:hAnsiTheme="minorHAnsi" w:cstheme="minorHAnsi"/>
          <w:color w:val="000000" w:themeColor="text1"/>
          <w:sz w:val="18"/>
          <w:szCs w:val="18"/>
        </w:rPr>
        <w:t>tevilo aktivnih oseb v letu 2018</w:t>
      </w:r>
      <w:r w:rsidRPr="00123279">
        <w:rPr>
          <w:rFonts w:asciiTheme="minorHAnsi" w:hAnsiTheme="minorHAnsi" w:cstheme="minorHAnsi"/>
          <w:color w:val="000000" w:themeColor="text1"/>
          <w:sz w:val="18"/>
          <w:szCs w:val="18"/>
        </w:rPr>
        <w:t xml:space="preserve"> je bilo </w:t>
      </w:r>
      <w:r>
        <w:rPr>
          <w:rFonts w:asciiTheme="minorHAnsi" w:hAnsiTheme="minorHAnsi" w:cstheme="minorHAnsi"/>
          <w:color w:val="000000" w:themeColor="text1"/>
          <w:sz w:val="18"/>
          <w:szCs w:val="18"/>
        </w:rPr>
        <w:t>963.141</w:t>
      </w:r>
      <w:r w:rsidRPr="00123279">
        <w:rPr>
          <w:rFonts w:asciiTheme="minorHAnsi" w:hAnsiTheme="minorHAnsi" w:cstheme="minorHAnsi"/>
          <w:color w:val="000000" w:themeColor="text1"/>
          <w:sz w:val="18"/>
          <w:szCs w:val="18"/>
        </w:rPr>
        <w:t>, od tega 5</w:t>
      </w:r>
      <w:r>
        <w:rPr>
          <w:rFonts w:asciiTheme="minorHAnsi" w:hAnsiTheme="minorHAnsi" w:cstheme="minorHAnsi"/>
          <w:color w:val="000000" w:themeColor="text1"/>
          <w:sz w:val="18"/>
          <w:szCs w:val="18"/>
        </w:rPr>
        <w:t>07</w:t>
      </w:r>
      <w:r w:rsidRPr="00123279">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878</w:t>
      </w:r>
      <w:r w:rsidRPr="00123279">
        <w:rPr>
          <w:rFonts w:asciiTheme="minorHAnsi" w:hAnsiTheme="minorHAnsi" w:cstheme="minorHAnsi"/>
          <w:color w:val="000000" w:themeColor="text1"/>
          <w:sz w:val="18"/>
          <w:szCs w:val="18"/>
        </w:rPr>
        <w:t xml:space="preserve"> v kohezijski regiji vzhodna Slovenija in 4</w:t>
      </w:r>
      <w:r>
        <w:rPr>
          <w:rFonts w:asciiTheme="minorHAnsi" w:hAnsiTheme="minorHAnsi" w:cstheme="minorHAnsi"/>
          <w:color w:val="000000" w:themeColor="text1"/>
          <w:sz w:val="18"/>
          <w:szCs w:val="18"/>
        </w:rPr>
        <w:t>5</w:t>
      </w:r>
      <w:r w:rsidRPr="00123279">
        <w:rPr>
          <w:rFonts w:asciiTheme="minorHAnsi" w:hAnsiTheme="minorHAnsi" w:cstheme="minorHAnsi"/>
          <w:color w:val="000000" w:themeColor="text1"/>
          <w:sz w:val="18"/>
          <w:szCs w:val="18"/>
        </w:rPr>
        <w:t>5.</w:t>
      </w:r>
      <w:r>
        <w:rPr>
          <w:rFonts w:asciiTheme="minorHAnsi" w:hAnsiTheme="minorHAnsi" w:cstheme="minorHAnsi"/>
          <w:color w:val="000000" w:themeColor="text1"/>
          <w:sz w:val="18"/>
          <w:szCs w:val="18"/>
        </w:rPr>
        <w:t>263</w:t>
      </w:r>
      <w:r w:rsidRPr="00123279">
        <w:rPr>
          <w:rFonts w:asciiTheme="minorHAnsi" w:hAnsiTheme="minorHAnsi" w:cstheme="minorHAnsi"/>
          <w:color w:val="000000" w:themeColor="text1"/>
          <w:sz w:val="18"/>
          <w:szCs w:val="18"/>
        </w:rPr>
        <w:t xml:space="preserve"> v kohezijski regiji zahodna Slovenija. Razmerje med regijama je tako določeno s 53 % KRVS : 47 % KRZS</w:t>
      </w:r>
      <w:r w:rsidRPr="00123279">
        <w:rPr>
          <w:rFonts w:asciiTheme="minorHAnsi" w:hAnsiTheme="minorHAnsi" w:cstheme="minorHAnsi"/>
          <w:sz w:val="18"/>
          <w:szCs w:val="18"/>
        </w:rPr>
        <w:t>.</w:t>
      </w:r>
    </w:p>
  </w:footnote>
  <w:footnote w:id="2">
    <w:p w14:paraId="6743B66C" w14:textId="7A9652EE" w:rsidR="003D2D44" w:rsidRDefault="003D2D44">
      <w:pPr>
        <w:pStyle w:val="Sprotnaopomba-besedilo"/>
      </w:pPr>
      <w:r>
        <w:rPr>
          <w:rStyle w:val="Sprotnaopomba-sklic"/>
        </w:rPr>
        <w:footnoteRef/>
      </w:r>
      <w:r>
        <w:t xml:space="preserve"> </w:t>
      </w:r>
      <w:r w:rsidRPr="004E64A5">
        <w:t>http://www.mf.gov.si/delovna_podrocja/drzavne_pomoci/evidence_priglasitev/veljavne_de_minimis_pomoci_drzavni_nivo/</w:t>
      </w:r>
    </w:p>
  </w:footnote>
  <w:footnote w:id="3">
    <w:p w14:paraId="462ACD5B" w14:textId="77777777" w:rsidR="003D2D44" w:rsidRPr="00AB607B" w:rsidRDefault="003D2D44" w:rsidP="00CD4509">
      <w:pPr>
        <w:autoSpaceDE w:val="0"/>
        <w:autoSpaceDN w:val="0"/>
        <w:adjustRightInd w:val="0"/>
        <w:jc w:val="both"/>
        <w:rPr>
          <w:rFonts w:asciiTheme="minorHAnsi" w:eastAsia="Calibri" w:hAnsiTheme="minorHAnsi" w:cstheme="minorHAnsi"/>
          <w:sz w:val="20"/>
          <w:szCs w:val="20"/>
          <w:lang w:eastAsia="en-US"/>
        </w:rPr>
      </w:pPr>
      <w:r>
        <w:rPr>
          <w:rStyle w:val="Sprotnaopomba-sklic"/>
        </w:rPr>
        <w:footnoteRef/>
      </w:r>
      <w:r>
        <w:t xml:space="preserve"> </w:t>
      </w:r>
      <w:r w:rsidRPr="00AB607B">
        <w:rPr>
          <w:rFonts w:asciiTheme="minorHAnsi" w:eastAsia="Calibri" w:hAnsiTheme="minorHAnsi" w:cstheme="minorHAnsi"/>
          <w:b/>
          <w:sz w:val="20"/>
          <w:szCs w:val="20"/>
          <w:lang w:eastAsia="en-US"/>
        </w:rPr>
        <w:t>Enotno podjetje</w:t>
      </w:r>
      <w:r w:rsidRPr="00AB607B">
        <w:rPr>
          <w:rFonts w:asciiTheme="minorHAnsi" w:eastAsia="Calibri" w:hAnsiTheme="minorHAnsi" w:cstheme="minorHAnsi"/>
          <w:sz w:val="20"/>
          <w:szCs w:val="20"/>
          <w:lang w:eastAsia="en-US"/>
        </w:rPr>
        <w:t xml:space="preserve"> je skupina povezanih podjetij, za katera velja, da so med seboj povezana oz. so najmanj v  enem od naslednjih razmerij:</w:t>
      </w:r>
    </w:p>
    <w:p w14:paraId="7314EC87" w14:textId="77777777" w:rsidR="003D2D44" w:rsidRPr="00AB607B" w:rsidRDefault="003D2D44" w:rsidP="00CD4509">
      <w:pPr>
        <w:pStyle w:val="Odstavekseznama"/>
        <w:numPr>
          <w:ilvl w:val="0"/>
          <w:numId w:val="34"/>
        </w:numPr>
        <w:jc w:val="both"/>
        <w:rPr>
          <w:rFonts w:asciiTheme="minorHAnsi" w:hAnsiTheme="minorHAnsi" w:cstheme="minorHAnsi"/>
          <w:sz w:val="20"/>
          <w:szCs w:val="20"/>
        </w:rPr>
      </w:pPr>
      <w:r w:rsidRPr="00AB607B">
        <w:rPr>
          <w:rFonts w:asciiTheme="minorHAnsi" w:hAnsiTheme="minorHAnsi" w:cstheme="minorHAnsi"/>
          <w:sz w:val="20"/>
          <w:szCs w:val="20"/>
        </w:rPr>
        <w:t>podjetje ima večino glasovalnih pravic delničarjev ali družbenikov drugega podjetja,</w:t>
      </w:r>
    </w:p>
    <w:p w14:paraId="04C2FA65" w14:textId="77777777" w:rsidR="003D2D44" w:rsidRPr="00AB607B" w:rsidRDefault="003D2D44" w:rsidP="00CD4509">
      <w:pPr>
        <w:pStyle w:val="Odstavekseznama"/>
        <w:numPr>
          <w:ilvl w:val="0"/>
          <w:numId w:val="34"/>
        </w:numPr>
        <w:jc w:val="both"/>
        <w:rPr>
          <w:rFonts w:asciiTheme="minorHAnsi" w:hAnsiTheme="minorHAnsi" w:cstheme="minorHAnsi"/>
          <w:sz w:val="20"/>
          <w:szCs w:val="20"/>
        </w:rPr>
      </w:pPr>
      <w:r w:rsidRPr="00AB607B">
        <w:rPr>
          <w:rFonts w:asciiTheme="minorHAnsi" w:hAnsiTheme="minorHAnsi" w:cstheme="minorHAnsi"/>
          <w:sz w:val="20"/>
          <w:szCs w:val="20"/>
        </w:rPr>
        <w:t>podjetje ima pravico imenovati ali odpoklicati večino članov upravnega, poslovodnega ali nadzornega organa drugega podjetja,</w:t>
      </w:r>
    </w:p>
    <w:p w14:paraId="470CB834" w14:textId="77777777" w:rsidR="003D2D44" w:rsidRPr="00AB607B" w:rsidRDefault="003D2D44" w:rsidP="00CD4509">
      <w:pPr>
        <w:pStyle w:val="Odstavekseznama"/>
        <w:numPr>
          <w:ilvl w:val="0"/>
          <w:numId w:val="34"/>
        </w:numPr>
        <w:jc w:val="both"/>
        <w:rPr>
          <w:rFonts w:asciiTheme="minorHAnsi" w:hAnsiTheme="minorHAnsi" w:cstheme="minorHAnsi"/>
          <w:sz w:val="20"/>
          <w:szCs w:val="20"/>
        </w:rPr>
      </w:pPr>
      <w:r w:rsidRPr="00AB607B">
        <w:rPr>
          <w:rFonts w:asciiTheme="minorHAnsi" w:hAnsiTheme="minorHAnsi" w:cstheme="minorHAnsi"/>
          <w:sz w:val="20"/>
          <w:szCs w:val="20"/>
        </w:rPr>
        <w:t>podjetje ima pravico izvrševati prevladujoč vpliv na drugo podjetje na podlagi pogodbe, sklenjene z navedenim podjetjem ali določbe v družbeni pogodbi ali statutu</w:t>
      </w:r>
    </w:p>
    <w:p w14:paraId="4E036F9E" w14:textId="77777777" w:rsidR="003D2D44" w:rsidRPr="00AB607B" w:rsidRDefault="003D2D44" w:rsidP="00CD4509">
      <w:pPr>
        <w:pStyle w:val="Odstavekseznama"/>
        <w:numPr>
          <w:ilvl w:val="0"/>
          <w:numId w:val="34"/>
        </w:numPr>
        <w:jc w:val="both"/>
        <w:rPr>
          <w:rFonts w:asciiTheme="minorHAnsi" w:hAnsiTheme="minorHAnsi" w:cstheme="minorHAnsi"/>
          <w:sz w:val="22"/>
          <w:szCs w:val="22"/>
        </w:rPr>
      </w:pPr>
      <w:r w:rsidRPr="00AB607B">
        <w:rPr>
          <w:rFonts w:asciiTheme="minorHAnsi" w:hAnsiTheme="minorHAnsi" w:cstheme="minorHAnsi"/>
          <w:sz w:val="20"/>
          <w:szCs w:val="20"/>
        </w:rPr>
        <w:t>podjetje, ki je delničar ali družbenik navedenega podjetja, na podlagi dogovora z drugimi delničarji ali družbeniki samo nadzoruje večino glasovalnih pravic delničarjev ali družbenikov navedenega podjetja.</w:t>
      </w:r>
    </w:p>
    <w:p w14:paraId="477B774B" w14:textId="5864741D" w:rsidR="003D2D44" w:rsidRPr="00AB607B" w:rsidRDefault="003D2D44" w:rsidP="00AB607B">
      <w:pPr>
        <w:pStyle w:val="Odstavekseznama"/>
        <w:ind w:left="360"/>
        <w:jc w:val="both"/>
        <w:rPr>
          <w:rFonts w:asciiTheme="minorHAnsi" w:hAnsiTheme="minorHAnsi" w:cstheme="minorHAnsi"/>
          <w:sz w:val="20"/>
          <w:szCs w:val="20"/>
        </w:rPr>
      </w:pPr>
      <w:r w:rsidRPr="00AB607B">
        <w:rPr>
          <w:rFonts w:asciiTheme="minorHAnsi" w:hAnsiTheme="minorHAnsi" w:cstheme="minorHAnsi"/>
          <w:sz w:val="20"/>
          <w:szCs w:val="20"/>
        </w:rPr>
        <w:t>Podjetja, ki so v katerem koli razmerju iz točk (a) do (d) preko enega ali več drugih podjetij prav tako veljajo za enotno podjetje.</w:t>
      </w:r>
    </w:p>
    <w:p w14:paraId="62938032" w14:textId="4362DDEE" w:rsidR="003D2D44" w:rsidRDefault="003D2D44">
      <w:pPr>
        <w:pStyle w:val="Sprotnaopomba-besedilo"/>
      </w:pPr>
    </w:p>
  </w:footnote>
  <w:footnote w:id="4">
    <w:p w14:paraId="25618A6D" w14:textId="444FB706" w:rsidR="003D2D44" w:rsidRPr="009D49F4" w:rsidRDefault="003D2D44" w:rsidP="00517662">
      <w:pPr>
        <w:pStyle w:val="Sprotnaopomba-besedilo"/>
        <w:rPr>
          <w:rFonts w:asciiTheme="minorHAnsi" w:hAnsiTheme="minorHAnsi" w:cstheme="minorHAnsi"/>
        </w:rPr>
      </w:pPr>
      <w:r w:rsidRPr="009D49F4">
        <w:rPr>
          <w:rStyle w:val="Sprotnaopomba-sklic"/>
          <w:rFonts w:asciiTheme="minorHAnsi" w:hAnsiTheme="minorHAnsi" w:cstheme="minorHAnsi"/>
        </w:rPr>
        <w:footnoteRef/>
      </w:r>
      <w:r w:rsidRPr="009D49F4">
        <w:rPr>
          <w:rFonts w:asciiTheme="minorHAnsi" w:hAnsiTheme="minorHAnsi" w:cstheme="minorHAnsi"/>
        </w:rPr>
        <w:t xml:space="preserve"> </w:t>
      </w:r>
      <w:r w:rsidRPr="009D49F4">
        <w:rPr>
          <w:rFonts w:asciiTheme="minorHAnsi" w:hAnsiTheme="minorHAnsi" w:cstheme="minorHAnsi"/>
          <w:color w:val="000000"/>
        </w:rPr>
        <w:t xml:space="preserve">V skladu z opredelitvijo je podjetje »vsak subjekt, ki opravlja gospodarsko dejavnost, ne glede na njegovo pravno obliko« (Smernice za </w:t>
      </w:r>
      <w:proofErr w:type="spellStart"/>
      <w:r w:rsidRPr="009D49F4">
        <w:rPr>
          <w:rFonts w:asciiTheme="minorHAnsi" w:hAnsiTheme="minorHAnsi" w:cstheme="minorHAnsi"/>
          <w:color w:val="000000"/>
        </w:rPr>
        <w:t>operadelitev</w:t>
      </w:r>
      <w:proofErr w:type="spellEnd"/>
      <w:r w:rsidRPr="009D49F4">
        <w:rPr>
          <w:rFonts w:asciiTheme="minorHAnsi" w:hAnsiTheme="minorHAnsi" w:cstheme="minorHAnsi"/>
          <w:color w:val="000000"/>
        </w:rPr>
        <w:t xml:space="preserve"> MSP, Evropska komisija, </w:t>
      </w:r>
      <w:proofErr w:type="spellStart"/>
      <w:r w:rsidRPr="009D49F4">
        <w:rPr>
          <w:rFonts w:asciiTheme="minorHAnsi" w:hAnsiTheme="minorHAnsi" w:cstheme="minorHAnsi"/>
          <w:color w:val="000000"/>
        </w:rPr>
        <w:t>Europska</w:t>
      </w:r>
      <w:proofErr w:type="spellEnd"/>
      <w:r w:rsidRPr="009D49F4">
        <w:rPr>
          <w:rFonts w:asciiTheme="minorHAnsi" w:hAnsiTheme="minorHAnsi" w:cstheme="minorHAnsi"/>
          <w:color w:val="000000"/>
        </w:rPr>
        <w:t xml:space="preserve"> unija 2015</w:t>
      </w:r>
      <w:r>
        <w:rPr>
          <w:rFonts w:asciiTheme="minorHAnsi" w:hAnsiTheme="minorHAnsi" w:cstheme="minorHAnsi"/>
          <w:color w:val="000000"/>
        </w:rPr>
        <w:t>,</w:t>
      </w:r>
      <w:r w:rsidRPr="009D49F4">
        <w:rPr>
          <w:rFonts w:asciiTheme="minorHAnsi" w:hAnsiTheme="minorHAnsi" w:cstheme="minorHAnsi"/>
          <w:color w:val="000000"/>
        </w:rPr>
        <w:t xml:space="preserve"> http://ec.europa.eu/growth/content/revised-user-guide-sme-definition-0_en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A102" w14:textId="77777777" w:rsidR="003D2D44" w:rsidRDefault="003D2D44" w:rsidP="009B6B72">
    <w:pPr>
      <w:rPr>
        <w:rFonts w:ascii="Trajan Pro" w:hAnsi="Trajan Pro"/>
        <w:sz w:val="17"/>
        <w:szCs w:val="17"/>
      </w:rPr>
    </w:pPr>
    <w:r>
      <w:rPr>
        <w:noProof/>
      </w:rPr>
      <w:drawing>
        <wp:anchor distT="0" distB="0" distL="114300" distR="114300" simplePos="0" relativeHeight="251659264" behindDoc="1" locked="0" layoutInCell="1" allowOverlap="1" wp14:anchorId="008EDC78" wp14:editId="03ACA2A4">
          <wp:simplePos x="0" y="0"/>
          <wp:positionH relativeFrom="column">
            <wp:posOffset>-684530</wp:posOffset>
          </wp:positionH>
          <wp:positionV relativeFrom="paragraph">
            <wp:posOffset>-88383</wp:posOffset>
          </wp:positionV>
          <wp:extent cx="7559675" cy="1132205"/>
          <wp:effectExtent l="0" t="0" r="317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32205"/>
                  </a:xfrm>
                  <a:prstGeom prst="rect">
                    <a:avLst/>
                  </a:prstGeom>
                </pic:spPr>
              </pic:pic>
            </a:graphicData>
          </a:graphic>
          <wp14:sizeRelH relativeFrom="page">
            <wp14:pctWidth>0</wp14:pctWidth>
          </wp14:sizeRelH>
          <wp14:sizeRelV relativeFrom="page">
            <wp14:pctHeight>0</wp14:pctHeight>
          </wp14:sizeRelV>
        </wp:anchor>
      </w:drawing>
    </w:r>
  </w:p>
  <w:p w14:paraId="51B3B672" w14:textId="77777777" w:rsidR="003D2D44" w:rsidRPr="001B1D79" w:rsidRDefault="003D2D44" w:rsidP="009B6B72">
    <w:pPr>
      <w:rPr>
        <w:rFonts w:ascii="Trajan Pro" w:hAnsi="Trajan Pro"/>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E26"/>
    <w:multiLevelType w:val="hybridMultilevel"/>
    <w:tmpl w:val="ED823B9C"/>
    <w:lvl w:ilvl="0" w:tplc="7A64E506">
      <w:numFmt w:val="bullet"/>
      <w:lvlText w:val="-"/>
      <w:lvlJc w:val="left"/>
      <w:pPr>
        <w:tabs>
          <w:tab w:val="num" w:pos="360"/>
        </w:tabs>
        <w:ind w:left="360" w:hanging="360"/>
      </w:pPr>
      <w:rPr>
        <w:rFonts w:ascii="Times New Roman" w:eastAsia="Times New Roman" w:hAnsi="Times New Roman" w:cs="Times New Roman" w:hint="default"/>
        <w:b w:val="0"/>
      </w:rPr>
    </w:lvl>
    <w:lvl w:ilvl="1" w:tplc="0B6A5788">
      <w:start w:val="1"/>
      <w:numFmt w:val="decimal"/>
      <w:lvlText w:val="%2."/>
      <w:lvlJc w:val="left"/>
      <w:pPr>
        <w:tabs>
          <w:tab w:val="num" w:pos="1080"/>
        </w:tabs>
        <w:ind w:left="1080" w:hanging="360"/>
      </w:pPr>
      <w:rPr>
        <w:rFonts w:hint="default"/>
        <w:b w:val="0"/>
      </w:rPr>
    </w:lvl>
    <w:lvl w:ilvl="2" w:tplc="0424001B">
      <w:start w:val="1"/>
      <w:numFmt w:val="lowerRoman"/>
      <w:lvlText w:val="%3."/>
      <w:lvlJc w:val="right"/>
      <w:pPr>
        <w:tabs>
          <w:tab w:val="num" w:pos="1800"/>
        </w:tabs>
        <w:ind w:left="1800" w:hanging="180"/>
      </w:pPr>
    </w:lvl>
    <w:lvl w:ilvl="3" w:tplc="04240001">
      <w:start w:val="1"/>
      <w:numFmt w:val="bullet"/>
      <w:lvlText w:val=""/>
      <w:lvlJc w:val="left"/>
      <w:pPr>
        <w:tabs>
          <w:tab w:val="num" w:pos="2520"/>
        </w:tabs>
        <w:ind w:left="2520" w:hanging="360"/>
      </w:pPr>
      <w:rPr>
        <w:rFonts w:ascii="Symbol" w:hAnsi="Symbol" w:hint="default"/>
      </w:rPr>
    </w:lvl>
    <w:lvl w:ilvl="4" w:tplc="0186DBE2">
      <w:start w:val="1"/>
      <w:numFmt w:val="upperRoman"/>
      <w:lvlText w:val="%5."/>
      <w:lvlJc w:val="left"/>
      <w:pPr>
        <w:ind w:left="3600" w:hanging="720"/>
      </w:pPr>
      <w:rPr>
        <w:rFonts w:hint="default"/>
      </w:rPr>
    </w:lvl>
    <w:lvl w:ilvl="5" w:tplc="FFF866CA">
      <w:numFmt w:val="bullet"/>
      <w:lvlText w:val="•"/>
      <w:lvlJc w:val="left"/>
      <w:pPr>
        <w:ind w:left="4500" w:hanging="720"/>
      </w:pPr>
      <w:rPr>
        <w:rFonts w:ascii="Arial" w:eastAsia="Times New Roman" w:hAnsi="Arial" w:cs="Arial" w:hint="default"/>
      </w:rPr>
    </w:lvl>
    <w:lvl w:ilvl="6" w:tplc="49A0E772">
      <w:start w:val="1"/>
      <w:numFmt w:val="decimal"/>
      <w:lvlText w:val="(%7)"/>
      <w:lvlJc w:val="left"/>
      <w:pPr>
        <w:ind w:left="4680" w:hanging="360"/>
      </w:pPr>
      <w:rPr>
        <w:rFonts w:hint="default"/>
      </w:r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0F5194"/>
    <w:multiLevelType w:val="hybridMultilevel"/>
    <w:tmpl w:val="35824DF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B34583"/>
    <w:multiLevelType w:val="hybridMultilevel"/>
    <w:tmpl w:val="0F2C8764"/>
    <w:lvl w:ilvl="0" w:tplc="C0B44EAE">
      <w:start w:val="10"/>
      <w:numFmt w:val="bullet"/>
      <w:lvlText w:val="-"/>
      <w:lvlJc w:val="left"/>
      <w:pPr>
        <w:ind w:left="360" w:hanging="360"/>
      </w:pPr>
      <w:rPr>
        <w:rFonts w:ascii="Times New Roman" w:eastAsia="Times New Roman" w:hAnsi="Times New Roman" w:cs="Times New Roman" w:hint="default"/>
        <w:b w:val="0"/>
      </w:rPr>
    </w:lvl>
    <w:lvl w:ilvl="1" w:tplc="0B6A5788">
      <w:start w:val="1"/>
      <w:numFmt w:val="decimal"/>
      <w:lvlText w:val="%2."/>
      <w:lvlJc w:val="left"/>
      <w:pPr>
        <w:tabs>
          <w:tab w:val="num" w:pos="1080"/>
        </w:tabs>
        <w:ind w:left="1080" w:hanging="360"/>
      </w:pPr>
      <w:rPr>
        <w:rFonts w:hint="default"/>
        <w:b w:val="0"/>
      </w:rPr>
    </w:lvl>
    <w:lvl w:ilvl="2" w:tplc="0424001B">
      <w:start w:val="1"/>
      <w:numFmt w:val="lowerRoman"/>
      <w:lvlText w:val="%3."/>
      <w:lvlJc w:val="right"/>
      <w:pPr>
        <w:tabs>
          <w:tab w:val="num" w:pos="1800"/>
        </w:tabs>
        <w:ind w:left="1800" w:hanging="180"/>
      </w:pPr>
    </w:lvl>
    <w:lvl w:ilvl="3" w:tplc="04240001">
      <w:start w:val="1"/>
      <w:numFmt w:val="bullet"/>
      <w:lvlText w:val=""/>
      <w:lvlJc w:val="left"/>
      <w:pPr>
        <w:tabs>
          <w:tab w:val="num" w:pos="2520"/>
        </w:tabs>
        <w:ind w:left="2520" w:hanging="360"/>
      </w:pPr>
      <w:rPr>
        <w:rFonts w:ascii="Symbol" w:hAnsi="Symbo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6" w15:restartNumberingAfterBreak="0">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A9E1157"/>
    <w:multiLevelType w:val="hybridMultilevel"/>
    <w:tmpl w:val="C3ECDD82"/>
    <w:lvl w:ilvl="0" w:tplc="953A4154">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D314AC5"/>
    <w:multiLevelType w:val="hybridMultilevel"/>
    <w:tmpl w:val="6ED8AFB6"/>
    <w:lvl w:ilvl="0" w:tplc="3D38142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8F19B5"/>
    <w:multiLevelType w:val="hybridMultilevel"/>
    <w:tmpl w:val="D56E6FB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BE5491"/>
    <w:multiLevelType w:val="hybridMultilevel"/>
    <w:tmpl w:val="F26467A4"/>
    <w:lvl w:ilvl="0" w:tplc="EE2A68FA">
      <w:start w:val="1"/>
      <w:numFmt w:val="decimal"/>
      <w:lvlText w:val="%1.)"/>
      <w:lvlJc w:val="left"/>
      <w:pPr>
        <w:ind w:left="720" w:hanging="360"/>
      </w:pPr>
      <w:rPr>
        <w:rFonts w:hint="default"/>
        <w:b/>
        <w:color w:val="auto"/>
      </w:rPr>
    </w:lvl>
    <w:lvl w:ilvl="1" w:tplc="C5DE5774">
      <w:start w:val="10"/>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FF43E6"/>
    <w:multiLevelType w:val="hybridMultilevel"/>
    <w:tmpl w:val="FE8E42BE"/>
    <w:lvl w:ilvl="0" w:tplc="AA7E1D9E">
      <w:start w:val="1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475FB"/>
    <w:multiLevelType w:val="hybridMultilevel"/>
    <w:tmpl w:val="F5C89E26"/>
    <w:lvl w:ilvl="0" w:tplc="04240001">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FD90E96"/>
    <w:multiLevelType w:val="hybridMultilevel"/>
    <w:tmpl w:val="6CFA13DE"/>
    <w:lvl w:ilvl="0" w:tplc="FFC02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BA7D2F"/>
    <w:multiLevelType w:val="hybridMultilevel"/>
    <w:tmpl w:val="C7BAD6EC"/>
    <w:lvl w:ilvl="0" w:tplc="C278F1CE">
      <w:start w:val="1"/>
      <w:numFmt w:val="decimal"/>
      <w:pStyle w:val="Slog7"/>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8" w15:restartNumberingAfterBreak="0">
    <w:nsid w:val="25655AFC"/>
    <w:multiLevelType w:val="hybridMultilevel"/>
    <w:tmpl w:val="7E24A6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0E00E4"/>
    <w:multiLevelType w:val="hybridMultilevel"/>
    <w:tmpl w:val="CB54CD60"/>
    <w:lvl w:ilvl="0" w:tplc="0B6A5788">
      <w:start w:val="2"/>
      <w:numFmt w:val="bullet"/>
      <w:lvlText w:val="-"/>
      <w:lvlJc w:val="left"/>
      <w:pPr>
        <w:ind w:left="720" w:hanging="360"/>
      </w:pPr>
      <w:rPr>
        <w:rFonts w:ascii="Arial" w:eastAsia="Times New Roman" w:hAnsi="Arial" w:cs="Aria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8F03AFF"/>
    <w:multiLevelType w:val="hybridMultilevel"/>
    <w:tmpl w:val="0BB6A1DE"/>
    <w:lvl w:ilvl="0" w:tplc="27160252">
      <w:start w:val="1"/>
      <w:numFmt w:val="decimal"/>
      <w:pStyle w:val="Char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2E856293"/>
    <w:multiLevelType w:val="multilevel"/>
    <w:tmpl w:val="E12028A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A35792"/>
    <w:multiLevelType w:val="hybridMultilevel"/>
    <w:tmpl w:val="D3F4BF02"/>
    <w:lvl w:ilvl="0" w:tplc="04240019">
      <w:start w:val="1"/>
      <w:numFmt w:val="lowerLetter"/>
      <w:lvlText w:val="%1."/>
      <w:lvlJc w:val="left"/>
      <w:pPr>
        <w:tabs>
          <w:tab w:val="num" w:pos="502"/>
        </w:tabs>
        <w:ind w:left="502" w:hanging="360"/>
      </w:pPr>
      <w:rPr>
        <w:rFonts w:hint="default"/>
        <w:b w:val="0"/>
      </w:rPr>
    </w:lvl>
    <w:lvl w:ilvl="1" w:tplc="0B6A5788">
      <w:start w:val="1"/>
      <w:numFmt w:val="decimal"/>
      <w:lvlText w:val="%2."/>
      <w:lvlJc w:val="left"/>
      <w:pPr>
        <w:tabs>
          <w:tab w:val="num" w:pos="1156"/>
        </w:tabs>
        <w:ind w:left="1156" w:hanging="360"/>
      </w:pPr>
      <w:rPr>
        <w:rFonts w:hint="default"/>
        <w:b w:val="0"/>
      </w:rPr>
    </w:lvl>
    <w:lvl w:ilvl="2" w:tplc="0424001B">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23" w15:restartNumberingAfterBreak="0">
    <w:nsid w:val="305B4521"/>
    <w:multiLevelType w:val="multilevel"/>
    <w:tmpl w:val="A560F4F0"/>
    <w:lvl w:ilvl="0">
      <w:start w:val="1"/>
      <w:numFmt w:val="upperRoman"/>
      <w:pStyle w:val="Naslov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15:restartNumberingAfterBreak="0">
    <w:nsid w:val="30961D53"/>
    <w:multiLevelType w:val="multilevel"/>
    <w:tmpl w:val="97587F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30EC2"/>
    <w:multiLevelType w:val="hybridMultilevel"/>
    <w:tmpl w:val="C1BE0F0A"/>
    <w:lvl w:ilvl="0" w:tplc="81482952">
      <w:start w:val="4002"/>
      <w:numFmt w:val="bullet"/>
      <w:lvlText w:val="-"/>
      <w:lvlJc w:val="left"/>
      <w:pPr>
        <w:tabs>
          <w:tab w:val="num" w:pos="360"/>
        </w:tabs>
        <w:ind w:left="360" w:hanging="360"/>
      </w:pPr>
      <w:rPr>
        <w:rFonts w:ascii="Arial" w:eastAsia="Times New Roman" w:hAnsi="Arial" w:cs="Arial (W1)" w:hint="default"/>
      </w:rPr>
    </w:lvl>
    <w:lvl w:ilvl="1" w:tplc="BC64C988" w:tentative="1">
      <w:start w:val="1"/>
      <w:numFmt w:val="bullet"/>
      <w:lvlText w:val="o"/>
      <w:lvlJc w:val="left"/>
      <w:pPr>
        <w:ind w:left="1440" w:hanging="360"/>
      </w:pPr>
      <w:rPr>
        <w:rFonts w:ascii="Courier New" w:hAnsi="Courier New" w:hint="default"/>
      </w:rPr>
    </w:lvl>
    <w:lvl w:ilvl="2" w:tplc="11901328" w:tentative="1">
      <w:start w:val="1"/>
      <w:numFmt w:val="bullet"/>
      <w:lvlText w:val=""/>
      <w:lvlJc w:val="left"/>
      <w:pPr>
        <w:ind w:left="2160" w:hanging="360"/>
      </w:pPr>
      <w:rPr>
        <w:rFonts w:ascii="Wingdings" w:hAnsi="Wingdings" w:hint="default"/>
      </w:rPr>
    </w:lvl>
    <w:lvl w:ilvl="3" w:tplc="60BEE92A" w:tentative="1">
      <w:start w:val="1"/>
      <w:numFmt w:val="bullet"/>
      <w:lvlText w:val=""/>
      <w:lvlJc w:val="left"/>
      <w:pPr>
        <w:ind w:left="2880" w:hanging="360"/>
      </w:pPr>
      <w:rPr>
        <w:rFonts w:ascii="Symbol" w:hAnsi="Symbol" w:hint="default"/>
      </w:rPr>
    </w:lvl>
    <w:lvl w:ilvl="4" w:tplc="A77268AA" w:tentative="1">
      <w:start w:val="1"/>
      <w:numFmt w:val="bullet"/>
      <w:lvlText w:val="o"/>
      <w:lvlJc w:val="left"/>
      <w:pPr>
        <w:ind w:left="3600" w:hanging="360"/>
      </w:pPr>
      <w:rPr>
        <w:rFonts w:ascii="Courier New" w:hAnsi="Courier New" w:hint="default"/>
      </w:rPr>
    </w:lvl>
    <w:lvl w:ilvl="5" w:tplc="987078F2" w:tentative="1">
      <w:start w:val="1"/>
      <w:numFmt w:val="bullet"/>
      <w:lvlText w:val=""/>
      <w:lvlJc w:val="left"/>
      <w:pPr>
        <w:ind w:left="4320" w:hanging="360"/>
      </w:pPr>
      <w:rPr>
        <w:rFonts w:ascii="Wingdings" w:hAnsi="Wingdings" w:hint="default"/>
      </w:rPr>
    </w:lvl>
    <w:lvl w:ilvl="6" w:tplc="53288EF6" w:tentative="1">
      <w:start w:val="1"/>
      <w:numFmt w:val="bullet"/>
      <w:lvlText w:val=""/>
      <w:lvlJc w:val="left"/>
      <w:pPr>
        <w:ind w:left="5040" w:hanging="360"/>
      </w:pPr>
      <w:rPr>
        <w:rFonts w:ascii="Symbol" w:hAnsi="Symbol" w:hint="default"/>
      </w:rPr>
    </w:lvl>
    <w:lvl w:ilvl="7" w:tplc="F4F85A82" w:tentative="1">
      <w:start w:val="1"/>
      <w:numFmt w:val="bullet"/>
      <w:lvlText w:val="o"/>
      <w:lvlJc w:val="left"/>
      <w:pPr>
        <w:ind w:left="5760" w:hanging="360"/>
      </w:pPr>
      <w:rPr>
        <w:rFonts w:ascii="Courier New" w:hAnsi="Courier New" w:hint="default"/>
      </w:rPr>
    </w:lvl>
    <w:lvl w:ilvl="8" w:tplc="C5527968" w:tentative="1">
      <w:start w:val="1"/>
      <w:numFmt w:val="bullet"/>
      <w:lvlText w:val=""/>
      <w:lvlJc w:val="left"/>
      <w:pPr>
        <w:ind w:left="6480" w:hanging="360"/>
      </w:pPr>
      <w:rPr>
        <w:rFonts w:ascii="Wingdings" w:hAnsi="Wingdings" w:hint="default"/>
      </w:rPr>
    </w:lvl>
  </w:abstractNum>
  <w:abstractNum w:abstractNumId="26" w15:restartNumberingAfterBreak="0">
    <w:nsid w:val="35C86C05"/>
    <w:multiLevelType w:val="hybridMultilevel"/>
    <w:tmpl w:val="9C70DB4E"/>
    <w:lvl w:ilvl="0" w:tplc="0424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670A4"/>
    <w:multiLevelType w:val="hybridMultilevel"/>
    <w:tmpl w:val="14D0BFD4"/>
    <w:lvl w:ilvl="0" w:tplc="04240019">
      <w:start w:val="1"/>
      <w:numFmt w:val="lowerLetter"/>
      <w:lvlText w:val="%1."/>
      <w:lvlJc w:val="left"/>
      <w:pPr>
        <w:tabs>
          <w:tab w:val="num" w:pos="502"/>
        </w:tabs>
        <w:ind w:left="502" w:hanging="360"/>
      </w:pPr>
      <w:rPr>
        <w:rFonts w:hint="default"/>
        <w:b w:val="0"/>
      </w:rPr>
    </w:lvl>
    <w:lvl w:ilvl="1" w:tplc="04240001">
      <w:start w:val="1"/>
      <w:numFmt w:val="bullet"/>
      <w:lvlText w:val=""/>
      <w:lvlJc w:val="left"/>
      <w:pPr>
        <w:tabs>
          <w:tab w:val="num" w:pos="1156"/>
        </w:tabs>
        <w:ind w:left="1156" w:hanging="360"/>
      </w:pPr>
      <w:rPr>
        <w:rFonts w:ascii="Symbol" w:hAnsi="Symbol" w:hint="default"/>
        <w:b w:val="0"/>
      </w:rPr>
    </w:lvl>
    <w:lvl w:ilvl="2" w:tplc="0424001B">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28"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DBF0782"/>
    <w:multiLevelType w:val="hybridMultilevel"/>
    <w:tmpl w:val="60C62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B119A5"/>
    <w:multiLevelType w:val="hybridMultilevel"/>
    <w:tmpl w:val="88D24F12"/>
    <w:lvl w:ilvl="0" w:tplc="C5DE5774">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C775CF"/>
    <w:multiLevelType w:val="hybridMultilevel"/>
    <w:tmpl w:val="CD06E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FFB5376"/>
    <w:multiLevelType w:val="hybridMultilevel"/>
    <w:tmpl w:val="F4ECB9B2"/>
    <w:lvl w:ilvl="0" w:tplc="FFFFFFFF">
      <w:start w:val="1"/>
      <w:numFmt w:val="decimal"/>
      <w:pStyle w:val="Slog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741B2A"/>
    <w:multiLevelType w:val="hybridMultilevel"/>
    <w:tmpl w:val="9B7A1FBA"/>
    <w:lvl w:ilvl="0" w:tplc="B9766A06">
      <w:start w:val="10"/>
      <w:numFmt w:val="bullet"/>
      <w:lvlText w:val="-"/>
      <w:lvlJc w:val="left"/>
      <w:pPr>
        <w:ind w:left="1146" w:hanging="360"/>
      </w:pPr>
      <w:rPr>
        <w:rFonts w:ascii="Times New Roman" w:eastAsia="Times New Roman" w:hAnsi="Times New Roman" w:cs="Times New Roman" w:hint="default"/>
        <w:sz w:val="20"/>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15:restartNumberingAfterBreak="0">
    <w:nsid w:val="436A722D"/>
    <w:multiLevelType w:val="hybridMultilevel"/>
    <w:tmpl w:val="F652700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46D441C"/>
    <w:multiLevelType w:val="hybridMultilevel"/>
    <w:tmpl w:val="07A46454"/>
    <w:lvl w:ilvl="0" w:tplc="01EAD4EC">
      <w:start w:val="2"/>
      <w:numFmt w:val="bullet"/>
      <w:lvlText w:val="-"/>
      <w:lvlJc w:val="left"/>
      <w:pPr>
        <w:ind w:left="720" w:hanging="360"/>
      </w:pPr>
      <w:rPr>
        <w:rFonts w:ascii="Helv" w:eastAsia="Times New Roman" w:hAnsi="Helv" w:cs="Helv"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7861DF"/>
    <w:multiLevelType w:val="hybridMultilevel"/>
    <w:tmpl w:val="4CAE15B2"/>
    <w:lvl w:ilvl="0" w:tplc="D71CFF96">
      <w:start w:val="1"/>
      <w:numFmt w:val="decimal"/>
      <w:lvlText w:val="%1."/>
      <w:lvlJc w:val="left"/>
      <w:pPr>
        <w:ind w:left="487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37" w15:restartNumberingAfterBreak="0">
    <w:nsid w:val="49952DEB"/>
    <w:multiLevelType w:val="hybridMultilevel"/>
    <w:tmpl w:val="EDFA1B60"/>
    <w:lvl w:ilvl="0" w:tplc="8E26BCA0">
      <w:start w:val="1"/>
      <w:numFmt w:val="decimal"/>
      <w:lvlText w:val="%1."/>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32433D"/>
    <w:multiLevelType w:val="multilevel"/>
    <w:tmpl w:val="166A5A0E"/>
    <w:lvl w:ilvl="0">
      <w:start w:val="3"/>
      <w:numFmt w:val="decimal"/>
      <w:lvlText w:val="%1."/>
      <w:lvlJc w:val="left"/>
      <w:pPr>
        <w:ind w:left="360" w:hanging="360"/>
      </w:pPr>
      <w:rPr>
        <w:rFonts w:hint="default"/>
      </w:rPr>
    </w:lvl>
    <w:lvl w:ilvl="1">
      <w:start w:val="1"/>
      <w:numFmt w:val="decimal"/>
      <w:pStyle w:val="Naslov2"/>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52643A"/>
    <w:multiLevelType w:val="multilevel"/>
    <w:tmpl w:val="A31278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1241F39"/>
    <w:multiLevelType w:val="hybridMultilevel"/>
    <w:tmpl w:val="C9BCD348"/>
    <w:lvl w:ilvl="0" w:tplc="DA824560">
      <w:start w:val="5"/>
      <w:numFmt w:val="bullet"/>
      <w:lvlText w:val="-"/>
      <w:lvlJc w:val="left"/>
      <w:pPr>
        <w:ind w:left="720" w:hanging="360"/>
      </w:pPr>
      <w:rPr>
        <w:rFonts w:ascii="Calibri" w:eastAsia="Calibri" w:hAnsi="Calibri" w:cs="Times New Roman" w:hint="default"/>
      </w:rPr>
    </w:lvl>
    <w:lvl w:ilvl="1" w:tplc="B9766A06">
      <w:start w:val="10"/>
      <w:numFmt w:val="bullet"/>
      <w:lvlText w:val="-"/>
      <w:lvlJc w:val="left"/>
      <w:pPr>
        <w:ind w:left="1440" w:hanging="360"/>
      </w:pPr>
      <w:rPr>
        <w:rFonts w:ascii="Times New Roman" w:eastAsia="Times New Roman" w:hAnsi="Times New Roman" w:cs="Times New Roman" w:hint="default"/>
        <w:sz w:val="2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9BF6A7D0">
      <w:start w:val="55"/>
      <w:numFmt w:val="decimal"/>
      <w:lvlText w:val="%5"/>
      <w:lvlJc w:val="left"/>
      <w:pPr>
        <w:ind w:left="3600" w:hanging="360"/>
      </w:pPr>
      <w:rPr>
        <w:rFonts w:hint="default"/>
      </w:rPr>
    </w:lvl>
    <w:lvl w:ilvl="5" w:tplc="068EE1E2">
      <w:start w:val="3"/>
      <w:numFmt w:val="lowerLetter"/>
      <w:lvlText w:val="%6."/>
      <w:lvlJc w:val="left"/>
      <w:pPr>
        <w:ind w:left="4320" w:hanging="360"/>
      </w:pPr>
      <w:rPr>
        <w:rFonts w:hint="default"/>
      </w:rPr>
    </w:lvl>
    <w:lvl w:ilvl="6" w:tplc="1462511C">
      <w:start w:val="1"/>
      <w:numFmt w:val="decimal"/>
      <w:lvlText w:val="(%7)"/>
      <w:lvlJc w:val="left"/>
      <w:pPr>
        <w:ind w:left="5040" w:hanging="360"/>
      </w:pPr>
      <w:rPr>
        <w:rFonts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62C2717"/>
    <w:multiLevelType w:val="hybridMultilevel"/>
    <w:tmpl w:val="D3F4BF02"/>
    <w:lvl w:ilvl="0" w:tplc="04240019">
      <w:start w:val="1"/>
      <w:numFmt w:val="lowerLetter"/>
      <w:lvlText w:val="%1."/>
      <w:lvlJc w:val="left"/>
      <w:pPr>
        <w:tabs>
          <w:tab w:val="num" w:pos="502"/>
        </w:tabs>
        <w:ind w:left="502" w:hanging="360"/>
      </w:pPr>
      <w:rPr>
        <w:rFonts w:hint="default"/>
        <w:b w:val="0"/>
      </w:rPr>
    </w:lvl>
    <w:lvl w:ilvl="1" w:tplc="0B6A5788">
      <w:start w:val="1"/>
      <w:numFmt w:val="decimal"/>
      <w:lvlText w:val="%2."/>
      <w:lvlJc w:val="left"/>
      <w:pPr>
        <w:tabs>
          <w:tab w:val="num" w:pos="1156"/>
        </w:tabs>
        <w:ind w:left="1156" w:hanging="360"/>
      </w:pPr>
      <w:rPr>
        <w:rFonts w:hint="default"/>
        <w:b w:val="0"/>
      </w:rPr>
    </w:lvl>
    <w:lvl w:ilvl="2" w:tplc="0424001B">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43" w15:restartNumberingAfterBreak="0">
    <w:nsid w:val="599F7B40"/>
    <w:multiLevelType w:val="hybridMultilevel"/>
    <w:tmpl w:val="B0820AA4"/>
    <w:lvl w:ilvl="0" w:tplc="EE2A68FA">
      <w:start w:val="1"/>
      <w:numFmt w:val="decimal"/>
      <w:lvlText w:val="%1.)"/>
      <w:lvlJc w:val="left"/>
      <w:pPr>
        <w:ind w:left="720" w:hanging="360"/>
      </w:pPr>
      <w:rPr>
        <w:rFonts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9432F"/>
    <w:multiLevelType w:val="hybridMultilevel"/>
    <w:tmpl w:val="F98051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FA634CA"/>
    <w:multiLevelType w:val="hybridMultilevel"/>
    <w:tmpl w:val="DF0C67F4"/>
    <w:lvl w:ilvl="0" w:tplc="C5DE5774">
      <w:start w:val="10"/>
      <w:numFmt w:val="bullet"/>
      <w:lvlText w:val="-"/>
      <w:lvlJc w:val="left"/>
      <w:pPr>
        <w:tabs>
          <w:tab w:val="num" w:pos="319"/>
        </w:tabs>
        <w:ind w:left="319"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47" w15:restartNumberingAfterBreak="0">
    <w:nsid w:val="60B95F0F"/>
    <w:multiLevelType w:val="multilevel"/>
    <w:tmpl w:val="19DA23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C9562D"/>
    <w:multiLevelType w:val="hybridMultilevel"/>
    <w:tmpl w:val="8C368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18D336B"/>
    <w:multiLevelType w:val="multilevel"/>
    <w:tmpl w:val="BCEC47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C6A5DAB"/>
    <w:multiLevelType w:val="hybridMultilevel"/>
    <w:tmpl w:val="F8C64E4A"/>
    <w:lvl w:ilvl="0" w:tplc="04240017">
      <w:start w:val="1"/>
      <w:numFmt w:val="lowerLetter"/>
      <w:lvlText w:val="%1)"/>
      <w:lvlJc w:val="left"/>
      <w:pPr>
        <w:ind w:left="1800" w:hanging="360"/>
      </w:pPr>
      <w:rPr>
        <w:rFonts w:hint="default"/>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2" w15:restartNumberingAfterBreak="0">
    <w:nsid w:val="6DC26EEF"/>
    <w:multiLevelType w:val="hybridMultilevel"/>
    <w:tmpl w:val="1C4E630C"/>
    <w:lvl w:ilvl="0" w:tplc="7A64E506">
      <w:numFmt w:val="bullet"/>
      <w:lvlText w:val="-"/>
      <w:lvlJc w:val="left"/>
      <w:pPr>
        <w:tabs>
          <w:tab w:val="num" w:pos="360"/>
        </w:tabs>
        <w:ind w:left="360" w:hanging="360"/>
      </w:pPr>
      <w:rPr>
        <w:rFonts w:ascii="Times New Roman" w:eastAsia="Times New Roman" w:hAnsi="Times New Roman" w:cs="Times New Roman" w:hint="default"/>
        <w:b w:val="0"/>
      </w:rPr>
    </w:lvl>
    <w:lvl w:ilvl="1" w:tplc="0424000F">
      <w:start w:val="1"/>
      <w:numFmt w:val="decimal"/>
      <w:lvlText w:val="%2."/>
      <w:lvlJc w:val="left"/>
      <w:pPr>
        <w:tabs>
          <w:tab w:val="num" w:pos="1080"/>
        </w:tabs>
        <w:ind w:left="1080" w:hanging="360"/>
      </w:pPr>
      <w:rPr>
        <w:rFonts w:hint="default"/>
        <w:b w:val="0"/>
      </w:rPr>
    </w:lvl>
    <w:lvl w:ilvl="2" w:tplc="0424001B">
      <w:start w:val="1"/>
      <w:numFmt w:val="lowerRoman"/>
      <w:lvlText w:val="%3."/>
      <w:lvlJc w:val="right"/>
      <w:pPr>
        <w:tabs>
          <w:tab w:val="num" w:pos="1800"/>
        </w:tabs>
        <w:ind w:left="1800" w:hanging="180"/>
      </w:pPr>
    </w:lvl>
    <w:lvl w:ilvl="3" w:tplc="04240001">
      <w:start w:val="1"/>
      <w:numFmt w:val="bullet"/>
      <w:lvlText w:val=""/>
      <w:lvlJc w:val="left"/>
      <w:pPr>
        <w:tabs>
          <w:tab w:val="num" w:pos="2520"/>
        </w:tabs>
        <w:ind w:left="2520" w:hanging="360"/>
      </w:pPr>
      <w:rPr>
        <w:rFonts w:ascii="Symbol" w:hAnsi="Symbol" w:hint="default"/>
      </w:rPr>
    </w:lvl>
    <w:lvl w:ilvl="4" w:tplc="0186DBE2">
      <w:start w:val="1"/>
      <w:numFmt w:val="upperRoman"/>
      <w:lvlText w:val="%5."/>
      <w:lvlJc w:val="left"/>
      <w:pPr>
        <w:ind w:left="3600" w:hanging="720"/>
      </w:pPr>
      <w:rPr>
        <w:rFonts w:hint="default"/>
      </w:r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3" w15:restartNumberingAfterBreak="0">
    <w:nsid w:val="71F64DD7"/>
    <w:multiLevelType w:val="hybridMultilevel"/>
    <w:tmpl w:val="604C9DD0"/>
    <w:lvl w:ilvl="0" w:tplc="F8AC939C">
      <w:start w:val="10"/>
      <w:numFmt w:val="bullet"/>
      <w:lvlText w:val="-"/>
      <w:lvlJc w:val="left"/>
      <w:pPr>
        <w:ind w:left="360" w:hanging="360"/>
      </w:pPr>
      <w:rPr>
        <w:rFonts w:ascii="Times New Roman" w:eastAsia="Times New Roman" w:hAnsi="Times New Roman" w:cs="Times New Roman" w:hint="default"/>
      </w:rPr>
    </w:lvl>
    <w:lvl w:ilvl="1" w:tplc="04240019" w:tentative="1">
      <w:start w:val="1"/>
      <w:numFmt w:val="bullet"/>
      <w:lvlText w:val="o"/>
      <w:lvlJc w:val="left"/>
      <w:pPr>
        <w:ind w:left="360" w:hanging="360"/>
      </w:pPr>
      <w:rPr>
        <w:rFonts w:ascii="Courier New" w:hAnsi="Courier New" w:cs="Courier New" w:hint="default"/>
      </w:rPr>
    </w:lvl>
    <w:lvl w:ilvl="2" w:tplc="0424001B" w:tentative="1">
      <w:start w:val="1"/>
      <w:numFmt w:val="bullet"/>
      <w:lvlText w:val=""/>
      <w:lvlJc w:val="left"/>
      <w:pPr>
        <w:ind w:left="1080" w:hanging="360"/>
      </w:pPr>
      <w:rPr>
        <w:rFonts w:ascii="Wingdings" w:hAnsi="Wingdings" w:hint="default"/>
      </w:rPr>
    </w:lvl>
    <w:lvl w:ilvl="3" w:tplc="0424000F" w:tentative="1">
      <w:start w:val="1"/>
      <w:numFmt w:val="bullet"/>
      <w:lvlText w:val=""/>
      <w:lvlJc w:val="left"/>
      <w:pPr>
        <w:ind w:left="1800" w:hanging="360"/>
      </w:pPr>
      <w:rPr>
        <w:rFonts w:ascii="Symbol" w:hAnsi="Symbol" w:hint="default"/>
      </w:rPr>
    </w:lvl>
    <w:lvl w:ilvl="4" w:tplc="04240019" w:tentative="1">
      <w:start w:val="1"/>
      <w:numFmt w:val="bullet"/>
      <w:lvlText w:val="o"/>
      <w:lvlJc w:val="left"/>
      <w:pPr>
        <w:ind w:left="2520" w:hanging="360"/>
      </w:pPr>
      <w:rPr>
        <w:rFonts w:ascii="Courier New" w:hAnsi="Courier New" w:cs="Courier New" w:hint="default"/>
      </w:rPr>
    </w:lvl>
    <w:lvl w:ilvl="5" w:tplc="0424001B" w:tentative="1">
      <w:start w:val="1"/>
      <w:numFmt w:val="bullet"/>
      <w:lvlText w:val=""/>
      <w:lvlJc w:val="left"/>
      <w:pPr>
        <w:ind w:left="3240" w:hanging="360"/>
      </w:pPr>
      <w:rPr>
        <w:rFonts w:ascii="Wingdings" w:hAnsi="Wingdings" w:hint="default"/>
      </w:rPr>
    </w:lvl>
    <w:lvl w:ilvl="6" w:tplc="0424000F" w:tentative="1">
      <w:start w:val="1"/>
      <w:numFmt w:val="bullet"/>
      <w:lvlText w:val=""/>
      <w:lvlJc w:val="left"/>
      <w:pPr>
        <w:ind w:left="3960" w:hanging="360"/>
      </w:pPr>
      <w:rPr>
        <w:rFonts w:ascii="Symbol" w:hAnsi="Symbol" w:hint="default"/>
      </w:rPr>
    </w:lvl>
    <w:lvl w:ilvl="7" w:tplc="04240019" w:tentative="1">
      <w:start w:val="1"/>
      <w:numFmt w:val="bullet"/>
      <w:lvlText w:val="o"/>
      <w:lvlJc w:val="left"/>
      <w:pPr>
        <w:ind w:left="4680" w:hanging="360"/>
      </w:pPr>
      <w:rPr>
        <w:rFonts w:ascii="Courier New" w:hAnsi="Courier New" w:cs="Courier New" w:hint="default"/>
      </w:rPr>
    </w:lvl>
    <w:lvl w:ilvl="8" w:tplc="0424001B" w:tentative="1">
      <w:start w:val="1"/>
      <w:numFmt w:val="bullet"/>
      <w:lvlText w:val=""/>
      <w:lvlJc w:val="left"/>
      <w:pPr>
        <w:ind w:left="5400" w:hanging="360"/>
      </w:pPr>
      <w:rPr>
        <w:rFonts w:ascii="Wingdings" w:hAnsi="Wingdings" w:hint="default"/>
      </w:rPr>
    </w:lvl>
  </w:abstractNum>
  <w:abstractNum w:abstractNumId="54" w15:restartNumberingAfterBreak="0">
    <w:nsid w:val="7255734D"/>
    <w:multiLevelType w:val="hybridMultilevel"/>
    <w:tmpl w:val="53263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41455C"/>
    <w:multiLevelType w:val="hybridMultilevel"/>
    <w:tmpl w:val="E1808030"/>
    <w:lvl w:ilvl="0" w:tplc="0424000F">
      <w:start w:val="1"/>
      <w:numFmt w:val="decimal"/>
      <w:lvlText w:val="%1."/>
      <w:lvlJc w:val="left"/>
      <w:pPr>
        <w:ind w:left="786"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56" w15:restartNumberingAfterBreak="0">
    <w:nsid w:val="74EF5746"/>
    <w:multiLevelType w:val="hybridMultilevel"/>
    <w:tmpl w:val="C5AAA002"/>
    <w:lvl w:ilvl="0" w:tplc="04240019">
      <w:start w:val="1"/>
      <w:numFmt w:val="lowerLetter"/>
      <w:lvlText w:val="%1."/>
      <w:lvlJc w:val="left"/>
      <w:pPr>
        <w:ind w:left="786" w:hanging="360"/>
      </w:pPr>
    </w:lvl>
    <w:lvl w:ilvl="1" w:tplc="04240019">
      <w:start w:val="1"/>
      <w:numFmt w:val="lowerLetter"/>
      <w:lvlText w:val="%2."/>
      <w:lvlJc w:val="left"/>
      <w:pPr>
        <w:ind w:left="319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7" w15:restartNumberingAfterBreak="0">
    <w:nsid w:val="763B18C5"/>
    <w:multiLevelType w:val="hybridMultilevel"/>
    <w:tmpl w:val="2A9CEE02"/>
    <w:lvl w:ilvl="0" w:tplc="F0E65CA4">
      <w:start w:val="1"/>
      <w:numFmt w:val="upperRoman"/>
      <w:pStyle w:val="Slog1"/>
      <w:lvlText w:val="%1."/>
      <w:lvlJc w:val="right"/>
      <w:pPr>
        <w:ind w:left="720" w:hanging="360"/>
      </w:pPr>
    </w:lvl>
    <w:lvl w:ilvl="1" w:tplc="8574353E" w:tentative="1">
      <w:start w:val="1"/>
      <w:numFmt w:val="lowerLetter"/>
      <w:lvlText w:val="%2."/>
      <w:lvlJc w:val="left"/>
      <w:pPr>
        <w:ind w:left="1440" w:hanging="360"/>
      </w:pPr>
    </w:lvl>
    <w:lvl w:ilvl="2" w:tplc="FC4EE08C" w:tentative="1">
      <w:start w:val="1"/>
      <w:numFmt w:val="lowerRoman"/>
      <w:lvlText w:val="%3."/>
      <w:lvlJc w:val="right"/>
      <w:pPr>
        <w:ind w:left="2160" w:hanging="180"/>
      </w:pPr>
    </w:lvl>
    <w:lvl w:ilvl="3" w:tplc="D8B069D0" w:tentative="1">
      <w:start w:val="1"/>
      <w:numFmt w:val="decimal"/>
      <w:lvlText w:val="%4."/>
      <w:lvlJc w:val="left"/>
      <w:pPr>
        <w:ind w:left="2880" w:hanging="360"/>
      </w:pPr>
    </w:lvl>
    <w:lvl w:ilvl="4" w:tplc="BB42624C" w:tentative="1">
      <w:start w:val="1"/>
      <w:numFmt w:val="lowerLetter"/>
      <w:lvlText w:val="%5."/>
      <w:lvlJc w:val="left"/>
      <w:pPr>
        <w:ind w:left="3600" w:hanging="360"/>
      </w:pPr>
    </w:lvl>
    <w:lvl w:ilvl="5" w:tplc="69D20592" w:tentative="1">
      <w:start w:val="1"/>
      <w:numFmt w:val="lowerRoman"/>
      <w:lvlText w:val="%6."/>
      <w:lvlJc w:val="right"/>
      <w:pPr>
        <w:ind w:left="4320" w:hanging="180"/>
      </w:pPr>
    </w:lvl>
    <w:lvl w:ilvl="6" w:tplc="0DC47A4C" w:tentative="1">
      <w:start w:val="1"/>
      <w:numFmt w:val="decimal"/>
      <w:lvlText w:val="%7."/>
      <w:lvlJc w:val="left"/>
      <w:pPr>
        <w:ind w:left="5040" w:hanging="360"/>
      </w:pPr>
    </w:lvl>
    <w:lvl w:ilvl="7" w:tplc="4A0C3AD6" w:tentative="1">
      <w:start w:val="1"/>
      <w:numFmt w:val="lowerLetter"/>
      <w:lvlText w:val="%8."/>
      <w:lvlJc w:val="left"/>
      <w:pPr>
        <w:ind w:left="5760" w:hanging="360"/>
      </w:pPr>
    </w:lvl>
    <w:lvl w:ilvl="8" w:tplc="703C0AA2" w:tentative="1">
      <w:start w:val="1"/>
      <w:numFmt w:val="lowerRoman"/>
      <w:lvlText w:val="%9."/>
      <w:lvlJc w:val="right"/>
      <w:pPr>
        <w:ind w:left="6480" w:hanging="180"/>
      </w:pPr>
    </w:lvl>
  </w:abstractNum>
  <w:abstractNum w:abstractNumId="58" w15:restartNumberingAfterBreak="0">
    <w:nsid w:val="77240074"/>
    <w:multiLevelType w:val="hybridMultilevel"/>
    <w:tmpl w:val="1E3AF8BC"/>
    <w:lvl w:ilvl="0" w:tplc="4E14A7D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9434104"/>
    <w:multiLevelType w:val="hybridMultilevel"/>
    <w:tmpl w:val="F4922584"/>
    <w:lvl w:ilvl="0" w:tplc="FFFFFFF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39"/>
  </w:num>
  <w:num w:numId="4">
    <w:abstractNumId w:val="57"/>
  </w:num>
  <w:num w:numId="5">
    <w:abstractNumId w:val="32"/>
  </w:num>
  <w:num w:numId="6">
    <w:abstractNumId w:val="30"/>
  </w:num>
  <w:num w:numId="7">
    <w:abstractNumId w:val="25"/>
  </w:num>
  <w:num w:numId="8">
    <w:abstractNumId w:val="53"/>
  </w:num>
  <w:num w:numId="9">
    <w:abstractNumId w:val="12"/>
  </w:num>
  <w:num w:numId="10">
    <w:abstractNumId w:val="20"/>
  </w:num>
  <w:num w:numId="11">
    <w:abstractNumId w:val="40"/>
  </w:num>
  <w:num w:numId="12">
    <w:abstractNumId w:val="46"/>
  </w:num>
  <w:num w:numId="13">
    <w:abstractNumId w:val="23"/>
  </w:num>
  <w:num w:numId="14">
    <w:abstractNumId w:val="38"/>
  </w:num>
  <w:num w:numId="15">
    <w:abstractNumId w:val="41"/>
  </w:num>
  <w:num w:numId="16">
    <w:abstractNumId w:val="4"/>
  </w:num>
  <w:num w:numId="17">
    <w:abstractNumId w:val="0"/>
  </w:num>
  <w:num w:numId="18">
    <w:abstractNumId w:val="51"/>
  </w:num>
  <w:num w:numId="19">
    <w:abstractNumId w:val="42"/>
  </w:num>
  <w:num w:numId="20">
    <w:abstractNumId w:val="10"/>
  </w:num>
  <w:num w:numId="21">
    <w:abstractNumId w:val="14"/>
  </w:num>
  <w:num w:numId="22">
    <w:abstractNumId w:val="33"/>
  </w:num>
  <w:num w:numId="23">
    <w:abstractNumId w:val="16"/>
  </w:num>
  <w:num w:numId="24">
    <w:abstractNumId w:val="59"/>
  </w:num>
  <w:num w:numId="25">
    <w:abstractNumId w:val="49"/>
  </w:num>
  <w:num w:numId="26">
    <w:abstractNumId w:val="18"/>
  </w:num>
  <w:num w:numId="27">
    <w:abstractNumId w:val="38"/>
    <w:lvlOverride w:ilvl="0">
      <w:startOverride w:val="4"/>
    </w:lvlOverride>
    <w:lvlOverride w:ilvl="1">
      <w:startOverride w:val="1"/>
    </w:lvlOverride>
  </w:num>
  <w:num w:numId="28">
    <w:abstractNumId w:val="52"/>
  </w:num>
  <w:num w:numId="29">
    <w:abstractNumId w:val="45"/>
  </w:num>
  <w:num w:numId="30">
    <w:abstractNumId w:val="8"/>
  </w:num>
  <w:num w:numId="31">
    <w:abstractNumId w:val="35"/>
  </w:num>
  <w:num w:numId="32">
    <w:abstractNumId w:val="34"/>
  </w:num>
  <w:num w:numId="33">
    <w:abstractNumId w:val="58"/>
  </w:num>
  <w:num w:numId="34">
    <w:abstractNumId w:val="9"/>
  </w:num>
  <w:num w:numId="35">
    <w:abstractNumId w:val="3"/>
  </w:num>
  <w:num w:numId="36">
    <w:abstractNumId w:val="1"/>
  </w:num>
  <w:num w:numId="37">
    <w:abstractNumId w:val="29"/>
  </w:num>
  <w:num w:numId="38">
    <w:abstractNumId w:val="54"/>
  </w:num>
  <w:num w:numId="39">
    <w:abstractNumId w:val="56"/>
  </w:num>
  <w:num w:numId="40">
    <w:abstractNumId w:val="5"/>
  </w:num>
  <w:num w:numId="41">
    <w:abstractNumId w:val="13"/>
  </w:num>
  <w:num w:numId="42">
    <w:abstractNumId w:val="50"/>
  </w:num>
  <w:num w:numId="43">
    <w:abstractNumId w:val="19"/>
  </w:num>
  <w:num w:numId="44">
    <w:abstractNumId w:val="44"/>
  </w:num>
  <w:num w:numId="45">
    <w:abstractNumId w:val="2"/>
  </w:num>
  <w:num w:numId="46">
    <w:abstractNumId w:val="17"/>
  </w:num>
  <w:num w:numId="47">
    <w:abstractNumId w:val="28"/>
  </w:num>
  <w:num w:numId="48">
    <w:abstractNumId w:val="36"/>
  </w:num>
  <w:num w:numId="49">
    <w:abstractNumId w:val="37"/>
  </w:num>
  <w:num w:numId="50">
    <w:abstractNumId w:val="55"/>
  </w:num>
  <w:num w:numId="51">
    <w:abstractNumId w:val="7"/>
  </w:num>
  <w:num w:numId="52">
    <w:abstractNumId w:val="27"/>
  </w:num>
  <w:num w:numId="53">
    <w:abstractNumId w:val="22"/>
  </w:num>
  <w:num w:numId="54">
    <w:abstractNumId w:val="24"/>
  </w:num>
  <w:num w:numId="55">
    <w:abstractNumId w:val="43"/>
  </w:num>
  <w:num w:numId="56">
    <w:abstractNumId w:val="11"/>
  </w:num>
  <w:num w:numId="57">
    <w:abstractNumId w:val="47"/>
  </w:num>
  <w:num w:numId="58">
    <w:abstractNumId w:val="31"/>
  </w:num>
  <w:num w:numId="59">
    <w:abstractNumId w:val="15"/>
  </w:num>
  <w:num w:numId="60">
    <w:abstractNumId w:val="48"/>
  </w:num>
  <w:num w:numId="61">
    <w:abstractNumId w:val="26"/>
  </w:num>
  <w:num w:numId="62">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14"/>
    <w:rsid w:val="0000013A"/>
    <w:rsid w:val="0000021C"/>
    <w:rsid w:val="000003E6"/>
    <w:rsid w:val="00000754"/>
    <w:rsid w:val="00000BE7"/>
    <w:rsid w:val="00000CD4"/>
    <w:rsid w:val="0000179D"/>
    <w:rsid w:val="00003120"/>
    <w:rsid w:val="00003BB7"/>
    <w:rsid w:val="00003BBE"/>
    <w:rsid w:val="00003BD1"/>
    <w:rsid w:val="00003F72"/>
    <w:rsid w:val="000040E6"/>
    <w:rsid w:val="00004CEA"/>
    <w:rsid w:val="00004DC3"/>
    <w:rsid w:val="0000537C"/>
    <w:rsid w:val="00006B9B"/>
    <w:rsid w:val="000079BD"/>
    <w:rsid w:val="000103E9"/>
    <w:rsid w:val="00010CB9"/>
    <w:rsid w:val="000110B2"/>
    <w:rsid w:val="00011D01"/>
    <w:rsid w:val="000133E4"/>
    <w:rsid w:val="0001446B"/>
    <w:rsid w:val="000145A4"/>
    <w:rsid w:val="00014D7D"/>
    <w:rsid w:val="0001595D"/>
    <w:rsid w:val="0001596F"/>
    <w:rsid w:val="00015CB9"/>
    <w:rsid w:val="000161A3"/>
    <w:rsid w:val="00016717"/>
    <w:rsid w:val="00016A6E"/>
    <w:rsid w:val="0001785E"/>
    <w:rsid w:val="00017CC5"/>
    <w:rsid w:val="00017F08"/>
    <w:rsid w:val="00020B5F"/>
    <w:rsid w:val="00021646"/>
    <w:rsid w:val="000220E5"/>
    <w:rsid w:val="000222C6"/>
    <w:rsid w:val="00022720"/>
    <w:rsid w:val="00022E3A"/>
    <w:rsid w:val="00023214"/>
    <w:rsid w:val="000233F6"/>
    <w:rsid w:val="00023546"/>
    <w:rsid w:val="0002366F"/>
    <w:rsid w:val="00023870"/>
    <w:rsid w:val="000241BF"/>
    <w:rsid w:val="000244F8"/>
    <w:rsid w:val="0002466E"/>
    <w:rsid w:val="000247DD"/>
    <w:rsid w:val="00024B1D"/>
    <w:rsid w:val="00024C35"/>
    <w:rsid w:val="00024E8F"/>
    <w:rsid w:val="00024F47"/>
    <w:rsid w:val="00025055"/>
    <w:rsid w:val="00025227"/>
    <w:rsid w:val="00026FC6"/>
    <w:rsid w:val="00030351"/>
    <w:rsid w:val="00030793"/>
    <w:rsid w:val="00031158"/>
    <w:rsid w:val="0003318C"/>
    <w:rsid w:val="0003447E"/>
    <w:rsid w:val="0003453D"/>
    <w:rsid w:val="00034805"/>
    <w:rsid w:val="00034FC4"/>
    <w:rsid w:val="00035742"/>
    <w:rsid w:val="0003576C"/>
    <w:rsid w:val="00035EA8"/>
    <w:rsid w:val="000364BA"/>
    <w:rsid w:val="000365A8"/>
    <w:rsid w:val="00037032"/>
    <w:rsid w:val="0004075E"/>
    <w:rsid w:val="0004161A"/>
    <w:rsid w:val="00041830"/>
    <w:rsid w:val="00041A0F"/>
    <w:rsid w:val="00041E19"/>
    <w:rsid w:val="000420EF"/>
    <w:rsid w:val="00042886"/>
    <w:rsid w:val="00043055"/>
    <w:rsid w:val="00043D66"/>
    <w:rsid w:val="00043F7B"/>
    <w:rsid w:val="0004421C"/>
    <w:rsid w:val="00044BA2"/>
    <w:rsid w:val="000468DF"/>
    <w:rsid w:val="00046A1C"/>
    <w:rsid w:val="00046C35"/>
    <w:rsid w:val="00046D91"/>
    <w:rsid w:val="00046F67"/>
    <w:rsid w:val="000475E1"/>
    <w:rsid w:val="0004797F"/>
    <w:rsid w:val="00047D6B"/>
    <w:rsid w:val="00050367"/>
    <w:rsid w:val="00050EA9"/>
    <w:rsid w:val="00050EB7"/>
    <w:rsid w:val="00050F8B"/>
    <w:rsid w:val="00051407"/>
    <w:rsid w:val="00053F3C"/>
    <w:rsid w:val="000543D8"/>
    <w:rsid w:val="00054707"/>
    <w:rsid w:val="00055B90"/>
    <w:rsid w:val="000566C9"/>
    <w:rsid w:val="0005672D"/>
    <w:rsid w:val="00056737"/>
    <w:rsid w:val="00056861"/>
    <w:rsid w:val="00056E87"/>
    <w:rsid w:val="00056F09"/>
    <w:rsid w:val="000570AB"/>
    <w:rsid w:val="0005780E"/>
    <w:rsid w:val="0006149C"/>
    <w:rsid w:val="00062D38"/>
    <w:rsid w:val="000634A2"/>
    <w:rsid w:val="00063AAA"/>
    <w:rsid w:val="00065110"/>
    <w:rsid w:val="000657C5"/>
    <w:rsid w:val="000663BD"/>
    <w:rsid w:val="00066A2F"/>
    <w:rsid w:val="00067639"/>
    <w:rsid w:val="00067CDC"/>
    <w:rsid w:val="00070958"/>
    <w:rsid w:val="00070DC3"/>
    <w:rsid w:val="0007176B"/>
    <w:rsid w:val="00071E06"/>
    <w:rsid w:val="000736BD"/>
    <w:rsid w:val="0007454F"/>
    <w:rsid w:val="00074706"/>
    <w:rsid w:val="00075566"/>
    <w:rsid w:val="00076406"/>
    <w:rsid w:val="000768ED"/>
    <w:rsid w:val="00076C2C"/>
    <w:rsid w:val="000775B9"/>
    <w:rsid w:val="00081489"/>
    <w:rsid w:val="00082A63"/>
    <w:rsid w:val="00083BA7"/>
    <w:rsid w:val="000845F7"/>
    <w:rsid w:val="000849BF"/>
    <w:rsid w:val="00085223"/>
    <w:rsid w:val="0008637D"/>
    <w:rsid w:val="00086ED2"/>
    <w:rsid w:val="00086F56"/>
    <w:rsid w:val="000870BC"/>
    <w:rsid w:val="00087256"/>
    <w:rsid w:val="00090360"/>
    <w:rsid w:val="00091821"/>
    <w:rsid w:val="000919DD"/>
    <w:rsid w:val="00091BCC"/>
    <w:rsid w:val="00092F5B"/>
    <w:rsid w:val="00093840"/>
    <w:rsid w:val="00093E86"/>
    <w:rsid w:val="00093E92"/>
    <w:rsid w:val="00093F07"/>
    <w:rsid w:val="00093F66"/>
    <w:rsid w:val="000944F8"/>
    <w:rsid w:val="00094BC7"/>
    <w:rsid w:val="00095C65"/>
    <w:rsid w:val="00096794"/>
    <w:rsid w:val="00096CBD"/>
    <w:rsid w:val="000970DE"/>
    <w:rsid w:val="00097330"/>
    <w:rsid w:val="0009752F"/>
    <w:rsid w:val="000A0C21"/>
    <w:rsid w:val="000A0DB7"/>
    <w:rsid w:val="000A1EB5"/>
    <w:rsid w:val="000A38D9"/>
    <w:rsid w:val="000A5228"/>
    <w:rsid w:val="000A62A8"/>
    <w:rsid w:val="000A6549"/>
    <w:rsid w:val="000A6A16"/>
    <w:rsid w:val="000A6AA2"/>
    <w:rsid w:val="000A7010"/>
    <w:rsid w:val="000A7D27"/>
    <w:rsid w:val="000B0332"/>
    <w:rsid w:val="000B0681"/>
    <w:rsid w:val="000B0DA7"/>
    <w:rsid w:val="000B0FA7"/>
    <w:rsid w:val="000B1197"/>
    <w:rsid w:val="000B1A8B"/>
    <w:rsid w:val="000B2394"/>
    <w:rsid w:val="000B2BB0"/>
    <w:rsid w:val="000B2D2C"/>
    <w:rsid w:val="000B3926"/>
    <w:rsid w:val="000B41E1"/>
    <w:rsid w:val="000B464E"/>
    <w:rsid w:val="000B48A8"/>
    <w:rsid w:val="000B48E5"/>
    <w:rsid w:val="000B49D8"/>
    <w:rsid w:val="000B4F71"/>
    <w:rsid w:val="000B508A"/>
    <w:rsid w:val="000B56A3"/>
    <w:rsid w:val="000B597D"/>
    <w:rsid w:val="000B5CD8"/>
    <w:rsid w:val="000B5FE0"/>
    <w:rsid w:val="000B6F4B"/>
    <w:rsid w:val="000C0076"/>
    <w:rsid w:val="000C0332"/>
    <w:rsid w:val="000C0A55"/>
    <w:rsid w:val="000C1769"/>
    <w:rsid w:val="000C2161"/>
    <w:rsid w:val="000C2712"/>
    <w:rsid w:val="000C2EAF"/>
    <w:rsid w:val="000C2FE0"/>
    <w:rsid w:val="000C45ED"/>
    <w:rsid w:val="000C4D95"/>
    <w:rsid w:val="000C61B0"/>
    <w:rsid w:val="000C653E"/>
    <w:rsid w:val="000C7543"/>
    <w:rsid w:val="000C7747"/>
    <w:rsid w:val="000C78C4"/>
    <w:rsid w:val="000C7FA9"/>
    <w:rsid w:val="000D036E"/>
    <w:rsid w:val="000D0A91"/>
    <w:rsid w:val="000D0E00"/>
    <w:rsid w:val="000D19B8"/>
    <w:rsid w:val="000D1B92"/>
    <w:rsid w:val="000D1BB5"/>
    <w:rsid w:val="000D1E23"/>
    <w:rsid w:val="000D225A"/>
    <w:rsid w:val="000D2EB1"/>
    <w:rsid w:val="000D2F92"/>
    <w:rsid w:val="000D3FFB"/>
    <w:rsid w:val="000D5822"/>
    <w:rsid w:val="000D599A"/>
    <w:rsid w:val="000D61A5"/>
    <w:rsid w:val="000D70C6"/>
    <w:rsid w:val="000D721D"/>
    <w:rsid w:val="000E038E"/>
    <w:rsid w:val="000E0DF2"/>
    <w:rsid w:val="000E173E"/>
    <w:rsid w:val="000E1D80"/>
    <w:rsid w:val="000E2387"/>
    <w:rsid w:val="000E2C4E"/>
    <w:rsid w:val="000E2D40"/>
    <w:rsid w:val="000E3869"/>
    <w:rsid w:val="000E4D1D"/>
    <w:rsid w:val="000E5715"/>
    <w:rsid w:val="000E5A2A"/>
    <w:rsid w:val="000E5B40"/>
    <w:rsid w:val="000E5D90"/>
    <w:rsid w:val="000E628E"/>
    <w:rsid w:val="000E62E0"/>
    <w:rsid w:val="000E644F"/>
    <w:rsid w:val="000E6886"/>
    <w:rsid w:val="000E7108"/>
    <w:rsid w:val="000E7778"/>
    <w:rsid w:val="000F02BC"/>
    <w:rsid w:val="000F02EE"/>
    <w:rsid w:val="000F0C4D"/>
    <w:rsid w:val="000F30B2"/>
    <w:rsid w:val="000F310B"/>
    <w:rsid w:val="000F32A9"/>
    <w:rsid w:val="000F3F00"/>
    <w:rsid w:val="000F3FDF"/>
    <w:rsid w:val="000F4ED1"/>
    <w:rsid w:val="000F5153"/>
    <w:rsid w:val="000F5C26"/>
    <w:rsid w:val="000F5C3E"/>
    <w:rsid w:val="000F6923"/>
    <w:rsid w:val="000F75B7"/>
    <w:rsid w:val="000F7BB6"/>
    <w:rsid w:val="001003E1"/>
    <w:rsid w:val="00100647"/>
    <w:rsid w:val="00100EA4"/>
    <w:rsid w:val="0010139F"/>
    <w:rsid w:val="00101925"/>
    <w:rsid w:val="00101B34"/>
    <w:rsid w:val="00101D90"/>
    <w:rsid w:val="001021B2"/>
    <w:rsid w:val="00102641"/>
    <w:rsid w:val="00102A62"/>
    <w:rsid w:val="00103A58"/>
    <w:rsid w:val="00103F41"/>
    <w:rsid w:val="0010474C"/>
    <w:rsid w:val="00104C1F"/>
    <w:rsid w:val="00105A1E"/>
    <w:rsid w:val="00105EC7"/>
    <w:rsid w:val="00105F0C"/>
    <w:rsid w:val="0010604C"/>
    <w:rsid w:val="001060B0"/>
    <w:rsid w:val="0010641E"/>
    <w:rsid w:val="001067EE"/>
    <w:rsid w:val="001100C6"/>
    <w:rsid w:val="00110273"/>
    <w:rsid w:val="001106F2"/>
    <w:rsid w:val="00110886"/>
    <w:rsid w:val="00110E16"/>
    <w:rsid w:val="001124B9"/>
    <w:rsid w:val="00113656"/>
    <w:rsid w:val="001137E4"/>
    <w:rsid w:val="00113B0D"/>
    <w:rsid w:val="00113BA3"/>
    <w:rsid w:val="00113C5D"/>
    <w:rsid w:val="0011486B"/>
    <w:rsid w:val="00115580"/>
    <w:rsid w:val="0011578D"/>
    <w:rsid w:val="001168D1"/>
    <w:rsid w:val="001168DF"/>
    <w:rsid w:val="00116D4B"/>
    <w:rsid w:val="00116D8B"/>
    <w:rsid w:val="001176B1"/>
    <w:rsid w:val="00117AAF"/>
    <w:rsid w:val="00117C8A"/>
    <w:rsid w:val="00117D2C"/>
    <w:rsid w:val="00120E49"/>
    <w:rsid w:val="001224B3"/>
    <w:rsid w:val="00123088"/>
    <w:rsid w:val="00123279"/>
    <w:rsid w:val="0012393A"/>
    <w:rsid w:val="00123D96"/>
    <w:rsid w:val="00123F03"/>
    <w:rsid w:val="00123FB6"/>
    <w:rsid w:val="00124944"/>
    <w:rsid w:val="00124F8A"/>
    <w:rsid w:val="00125379"/>
    <w:rsid w:val="00125790"/>
    <w:rsid w:val="001259DD"/>
    <w:rsid w:val="00126030"/>
    <w:rsid w:val="00126B3F"/>
    <w:rsid w:val="00126C06"/>
    <w:rsid w:val="00126C36"/>
    <w:rsid w:val="00126DB2"/>
    <w:rsid w:val="00126FF1"/>
    <w:rsid w:val="00127BE7"/>
    <w:rsid w:val="001308BE"/>
    <w:rsid w:val="001315BB"/>
    <w:rsid w:val="00131CB9"/>
    <w:rsid w:val="00131DCF"/>
    <w:rsid w:val="00132D45"/>
    <w:rsid w:val="0013310F"/>
    <w:rsid w:val="00133D86"/>
    <w:rsid w:val="0013473B"/>
    <w:rsid w:val="00134899"/>
    <w:rsid w:val="00134970"/>
    <w:rsid w:val="00134E36"/>
    <w:rsid w:val="001362DC"/>
    <w:rsid w:val="00136454"/>
    <w:rsid w:val="00136EBF"/>
    <w:rsid w:val="001372C9"/>
    <w:rsid w:val="00137510"/>
    <w:rsid w:val="001408A8"/>
    <w:rsid w:val="00140B6C"/>
    <w:rsid w:val="00140C23"/>
    <w:rsid w:val="001410F3"/>
    <w:rsid w:val="001419C1"/>
    <w:rsid w:val="00141F87"/>
    <w:rsid w:val="00142FFB"/>
    <w:rsid w:val="00144307"/>
    <w:rsid w:val="001454C0"/>
    <w:rsid w:val="00146780"/>
    <w:rsid w:val="001474C0"/>
    <w:rsid w:val="00147D67"/>
    <w:rsid w:val="00150A99"/>
    <w:rsid w:val="00151008"/>
    <w:rsid w:val="00151B95"/>
    <w:rsid w:val="0015265F"/>
    <w:rsid w:val="00152877"/>
    <w:rsid w:val="001530DA"/>
    <w:rsid w:val="001531C0"/>
    <w:rsid w:val="0015405A"/>
    <w:rsid w:val="001545C0"/>
    <w:rsid w:val="0015526F"/>
    <w:rsid w:val="00155EE3"/>
    <w:rsid w:val="00156126"/>
    <w:rsid w:val="00157249"/>
    <w:rsid w:val="00157514"/>
    <w:rsid w:val="00157BEF"/>
    <w:rsid w:val="00157C38"/>
    <w:rsid w:val="0016037D"/>
    <w:rsid w:val="00160AF8"/>
    <w:rsid w:val="00160E44"/>
    <w:rsid w:val="001627A8"/>
    <w:rsid w:val="001630D2"/>
    <w:rsid w:val="00164CD6"/>
    <w:rsid w:val="0016551E"/>
    <w:rsid w:val="001658F8"/>
    <w:rsid w:val="00165B82"/>
    <w:rsid w:val="00165FFD"/>
    <w:rsid w:val="00170BD4"/>
    <w:rsid w:val="00171255"/>
    <w:rsid w:val="0017143C"/>
    <w:rsid w:val="00171C5D"/>
    <w:rsid w:val="00172C3D"/>
    <w:rsid w:val="00172D01"/>
    <w:rsid w:val="00172E62"/>
    <w:rsid w:val="00173686"/>
    <w:rsid w:val="00173780"/>
    <w:rsid w:val="00174028"/>
    <w:rsid w:val="001740FF"/>
    <w:rsid w:val="0017696B"/>
    <w:rsid w:val="0018051F"/>
    <w:rsid w:val="001809A3"/>
    <w:rsid w:val="001814BF"/>
    <w:rsid w:val="001818DA"/>
    <w:rsid w:val="001822E9"/>
    <w:rsid w:val="001832E5"/>
    <w:rsid w:val="001837F2"/>
    <w:rsid w:val="00183C36"/>
    <w:rsid w:val="00184BAA"/>
    <w:rsid w:val="001857F5"/>
    <w:rsid w:val="00186AB5"/>
    <w:rsid w:val="00186DE5"/>
    <w:rsid w:val="001876AF"/>
    <w:rsid w:val="00190CFC"/>
    <w:rsid w:val="00191BE1"/>
    <w:rsid w:val="00192FD0"/>
    <w:rsid w:val="0019320C"/>
    <w:rsid w:val="0019326B"/>
    <w:rsid w:val="001937B6"/>
    <w:rsid w:val="00193B3C"/>
    <w:rsid w:val="00194107"/>
    <w:rsid w:val="001941B7"/>
    <w:rsid w:val="001952BE"/>
    <w:rsid w:val="00195338"/>
    <w:rsid w:val="001955FA"/>
    <w:rsid w:val="001958A2"/>
    <w:rsid w:val="00195C79"/>
    <w:rsid w:val="0019603E"/>
    <w:rsid w:val="00196762"/>
    <w:rsid w:val="0019703E"/>
    <w:rsid w:val="00197371"/>
    <w:rsid w:val="001A0794"/>
    <w:rsid w:val="001A10DD"/>
    <w:rsid w:val="001A1A75"/>
    <w:rsid w:val="001A2191"/>
    <w:rsid w:val="001A22C1"/>
    <w:rsid w:val="001A36E9"/>
    <w:rsid w:val="001A443C"/>
    <w:rsid w:val="001A457E"/>
    <w:rsid w:val="001A5357"/>
    <w:rsid w:val="001A54F3"/>
    <w:rsid w:val="001A60F7"/>
    <w:rsid w:val="001A6843"/>
    <w:rsid w:val="001A699A"/>
    <w:rsid w:val="001A73B6"/>
    <w:rsid w:val="001A7574"/>
    <w:rsid w:val="001A773B"/>
    <w:rsid w:val="001A776A"/>
    <w:rsid w:val="001B0066"/>
    <w:rsid w:val="001B166C"/>
    <w:rsid w:val="001B1960"/>
    <w:rsid w:val="001B30FE"/>
    <w:rsid w:val="001B3432"/>
    <w:rsid w:val="001B4339"/>
    <w:rsid w:val="001B43E2"/>
    <w:rsid w:val="001B5769"/>
    <w:rsid w:val="001B5DA6"/>
    <w:rsid w:val="001B6402"/>
    <w:rsid w:val="001B66B0"/>
    <w:rsid w:val="001B6E06"/>
    <w:rsid w:val="001B703E"/>
    <w:rsid w:val="001B7766"/>
    <w:rsid w:val="001B7E46"/>
    <w:rsid w:val="001C09CF"/>
    <w:rsid w:val="001C0AD6"/>
    <w:rsid w:val="001C1ADF"/>
    <w:rsid w:val="001C1FD6"/>
    <w:rsid w:val="001C2A1E"/>
    <w:rsid w:val="001C2BFE"/>
    <w:rsid w:val="001C3E4A"/>
    <w:rsid w:val="001C4151"/>
    <w:rsid w:val="001C44D5"/>
    <w:rsid w:val="001C4618"/>
    <w:rsid w:val="001C46A4"/>
    <w:rsid w:val="001C4A54"/>
    <w:rsid w:val="001C5B1B"/>
    <w:rsid w:val="001C6B3D"/>
    <w:rsid w:val="001C6E10"/>
    <w:rsid w:val="001C6F4C"/>
    <w:rsid w:val="001C7453"/>
    <w:rsid w:val="001C74E6"/>
    <w:rsid w:val="001C7F5F"/>
    <w:rsid w:val="001D0FAC"/>
    <w:rsid w:val="001D0FC0"/>
    <w:rsid w:val="001D11B2"/>
    <w:rsid w:val="001D13D8"/>
    <w:rsid w:val="001D1DE1"/>
    <w:rsid w:val="001D1FA6"/>
    <w:rsid w:val="001D2828"/>
    <w:rsid w:val="001D282E"/>
    <w:rsid w:val="001D2C82"/>
    <w:rsid w:val="001D2ED1"/>
    <w:rsid w:val="001D3E2E"/>
    <w:rsid w:val="001D4243"/>
    <w:rsid w:val="001D5132"/>
    <w:rsid w:val="001D560F"/>
    <w:rsid w:val="001D5E26"/>
    <w:rsid w:val="001D67D2"/>
    <w:rsid w:val="001D75B4"/>
    <w:rsid w:val="001D7918"/>
    <w:rsid w:val="001D7CE8"/>
    <w:rsid w:val="001D7D3B"/>
    <w:rsid w:val="001E1B87"/>
    <w:rsid w:val="001E1CE6"/>
    <w:rsid w:val="001E1D06"/>
    <w:rsid w:val="001E26A4"/>
    <w:rsid w:val="001E29A7"/>
    <w:rsid w:val="001E42EA"/>
    <w:rsid w:val="001E4671"/>
    <w:rsid w:val="001E4C3D"/>
    <w:rsid w:val="001E524D"/>
    <w:rsid w:val="001E58E5"/>
    <w:rsid w:val="001E5EE1"/>
    <w:rsid w:val="001E6CFF"/>
    <w:rsid w:val="001E6DCA"/>
    <w:rsid w:val="001E6EE0"/>
    <w:rsid w:val="001E7228"/>
    <w:rsid w:val="001F033E"/>
    <w:rsid w:val="001F078E"/>
    <w:rsid w:val="001F15A4"/>
    <w:rsid w:val="001F182B"/>
    <w:rsid w:val="001F1952"/>
    <w:rsid w:val="001F1EEE"/>
    <w:rsid w:val="001F2D99"/>
    <w:rsid w:val="001F2DB2"/>
    <w:rsid w:val="001F3468"/>
    <w:rsid w:val="001F4701"/>
    <w:rsid w:val="001F4BED"/>
    <w:rsid w:val="001F532C"/>
    <w:rsid w:val="001F6945"/>
    <w:rsid w:val="001F6F60"/>
    <w:rsid w:val="001F7D02"/>
    <w:rsid w:val="00200059"/>
    <w:rsid w:val="002005D6"/>
    <w:rsid w:val="002015B1"/>
    <w:rsid w:val="00201AFA"/>
    <w:rsid w:val="00201F69"/>
    <w:rsid w:val="00201FF6"/>
    <w:rsid w:val="00203574"/>
    <w:rsid w:val="00203869"/>
    <w:rsid w:val="00204FDD"/>
    <w:rsid w:val="0020511D"/>
    <w:rsid w:val="00205196"/>
    <w:rsid w:val="00205761"/>
    <w:rsid w:val="002057B1"/>
    <w:rsid w:val="00205E68"/>
    <w:rsid w:val="00206C70"/>
    <w:rsid w:val="00207575"/>
    <w:rsid w:val="00207736"/>
    <w:rsid w:val="00210A31"/>
    <w:rsid w:val="00210BE1"/>
    <w:rsid w:val="002110D5"/>
    <w:rsid w:val="0021133C"/>
    <w:rsid w:val="002113DB"/>
    <w:rsid w:val="002115CF"/>
    <w:rsid w:val="00211603"/>
    <w:rsid w:val="00211EAE"/>
    <w:rsid w:val="00212460"/>
    <w:rsid w:val="002126D8"/>
    <w:rsid w:val="00213DE7"/>
    <w:rsid w:val="00213E93"/>
    <w:rsid w:val="00213E9C"/>
    <w:rsid w:val="00214769"/>
    <w:rsid w:val="00214F0B"/>
    <w:rsid w:val="002158D8"/>
    <w:rsid w:val="00220013"/>
    <w:rsid w:val="0022022B"/>
    <w:rsid w:val="00220629"/>
    <w:rsid w:val="0022085A"/>
    <w:rsid w:val="00220D5D"/>
    <w:rsid w:val="0022276A"/>
    <w:rsid w:val="002228AC"/>
    <w:rsid w:val="00222AD9"/>
    <w:rsid w:val="00222ADD"/>
    <w:rsid w:val="00222AFB"/>
    <w:rsid w:val="00223E7F"/>
    <w:rsid w:val="00224C93"/>
    <w:rsid w:val="002250FC"/>
    <w:rsid w:val="00225585"/>
    <w:rsid w:val="0022574E"/>
    <w:rsid w:val="002259C9"/>
    <w:rsid w:val="0022683F"/>
    <w:rsid w:val="0022715E"/>
    <w:rsid w:val="00227CD0"/>
    <w:rsid w:val="0023023C"/>
    <w:rsid w:val="002308B7"/>
    <w:rsid w:val="0023211F"/>
    <w:rsid w:val="0023218B"/>
    <w:rsid w:val="00233900"/>
    <w:rsid w:val="002339E4"/>
    <w:rsid w:val="00234130"/>
    <w:rsid w:val="00234524"/>
    <w:rsid w:val="00235007"/>
    <w:rsid w:val="00235107"/>
    <w:rsid w:val="00236455"/>
    <w:rsid w:val="00236971"/>
    <w:rsid w:val="0023744B"/>
    <w:rsid w:val="0023753D"/>
    <w:rsid w:val="00240064"/>
    <w:rsid w:val="00240550"/>
    <w:rsid w:val="0024085C"/>
    <w:rsid w:val="00240CCA"/>
    <w:rsid w:val="002416A7"/>
    <w:rsid w:val="00241931"/>
    <w:rsid w:val="00241DB3"/>
    <w:rsid w:val="00242387"/>
    <w:rsid w:val="00242626"/>
    <w:rsid w:val="002429DD"/>
    <w:rsid w:val="00242CE5"/>
    <w:rsid w:val="00243366"/>
    <w:rsid w:val="0024378F"/>
    <w:rsid w:val="00243B7C"/>
    <w:rsid w:val="00244C5F"/>
    <w:rsid w:val="00245095"/>
    <w:rsid w:val="0024522D"/>
    <w:rsid w:val="00245A90"/>
    <w:rsid w:val="00245C0B"/>
    <w:rsid w:val="002463C9"/>
    <w:rsid w:val="00246FAD"/>
    <w:rsid w:val="002470C2"/>
    <w:rsid w:val="00247854"/>
    <w:rsid w:val="00247AE2"/>
    <w:rsid w:val="002504E0"/>
    <w:rsid w:val="0025153D"/>
    <w:rsid w:val="00252C3E"/>
    <w:rsid w:val="0025366C"/>
    <w:rsid w:val="00254144"/>
    <w:rsid w:val="002543BF"/>
    <w:rsid w:val="0025471B"/>
    <w:rsid w:val="00255E7A"/>
    <w:rsid w:val="0025600C"/>
    <w:rsid w:val="002568A8"/>
    <w:rsid w:val="002574E2"/>
    <w:rsid w:val="00260DBE"/>
    <w:rsid w:val="002610EE"/>
    <w:rsid w:val="0026286C"/>
    <w:rsid w:val="002628E1"/>
    <w:rsid w:val="00262EBD"/>
    <w:rsid w:val="0026338A"/>
    <w:rsid w:val="00263B83"/>
    <w:rsid w:val="0026501E"/>
    <w:rsid w:val="00265EFA"/>
    <w:rsid w:val="0026650B"/>
    <w:rsid w:val="00266D4B"/>
    <w:rsid w:val="0026756C"/>
    <w:rsid w:val="00267754"/>
    <w:rsid w:val="00270B5A"/>
    <w:rsid w:val="0027133F"/>
    <w:rsid w:val="00272409"/>
    <w:rsid w:val="00272A5F"/>
    <w:rsid w:val="0027394B"/>
    <w:rsid w:val="00273A8C"/>
    <w:rsid w:val="00273FDD"/>
    <w:rsid w:val="00274509"/>
    <w:rsid w:val="002747A6"/>
    <w:rsid w:val="00274D95"/>
    <w:rsid w:val="00275242"/>
    <w:rsid w:val="00275623"/>
    <w:rsid w:val="002756DD"/>
    <w:rsid w:val="002757E5"/>
    <w:rsid w:val="00275D3A"/>
    <w:rsid w:val="00276470"/>
    <w:rsid w:val="00276BFB"/>
    <w:rsid w:val="00277DAB"/>
    <w:rsid w:val="002801C6"/>
    <w:rsid w:val="00281C60"/>
    <w:rsid w:val="00282135"/>
    <w:rsid w:val="002829F1"/>
    <w:rsid w:val="00283919"/>
    <w:rsid w:val="002849CE"/>
    <w:rsid w:val="0028606B"/>
    <w:rsid w:val="0028614D"/>
    <w:rsid w:val="0028619A"/>
    <w:rsid w:val="00286372"/>
    <w:rsid w:val="002870AB"/>
    <w:rsid w:val="0028793E"/>
    <w:rsid w:val="00287B56"/>
    <w:rsid w:val="00290632"/>
    <w:rsid w:val="0029069A"/>
    <w:rsid w:val="002907B2"/>
    <w:rsid w:val="00290D19"/>
    <w:rsid w:val="00291030"/>
    <w:rsid w:val="00291393"/>
    <w:rsid w:val="00291428"/>
    <w:rsid w:val="00291D8D"/>
    <w:rsid w:val="002927A1"/>
    <w:rsid w:val="00292CD6"/>
    <w:rsid w:val="002930D8"/>
    <w:rsid w:val="0029449B"/>
    <w:rsid w:val="00295089"/>
    <w:rsid w:val="0029519A"/>
    <w:rsid w:val="00295477"/>
    <w:rsid w:val="00295755"/>
    <w:rsid w:val="00295A03"/>
    <w:rsid w:val="00295D6F"/>
    <w:rsid w:val="002962CB"/>
    <w:rsid w:val="002963D1"/>
    <w:rsid w:val="002971FD"/>
    <w:rsid w:val="0029723A"/>
    <w:rsid w:val="002A0C0B"/>
    <w:rsid w:val="002A1239"/>
    <w:rsid w:val="002A185D"/>
    <w:rsid w:val="002A2126"/>
    <w:rsid w:val="002A3008"/>
    <w:rsid w:val="002A35EF"/>
    <w:rsid w:val="002A4307"/>
    <w:rsid w:val="002A447B"/>
    <w:rsid w:val="002A4F60"/>
    <w:rsid w:val="002A67B4"/>
    <w:rsid w:val="002A683F"/>
    <w:rsid w:val="002A6E2B"/>
    <w:rsid w:val="002A70CA"/>
    <w:rsid w:val="002A756A"/>
    <w:rsid w:val="002A75EB"/>
    <w:rsid w:val="002A7609"/>
    <w:rsid w:val="002A7B68"/>
    <w:rsid w:val="002B0130"/>
    <w:rsid w:val="002B1403"/>
    <w:rsid w:val="002B1ED5"/>
    <w:rsid w:val="002B21FA"/>
    <w:rsid w:val="002B2541"/>
    <w:rsid w:val="002B26F4"/>
    <w:rsid w:val="002B2DDC"/>
    <w:rsid w:val="002B3049"/>
    <w:rsid w:val="002B33B8"/>
    <w:rsid w:val="002B3634"/>
    <w:rsid w:val="002B3D13"/>
    <w:rsid w:val="002B4311"/>
    <w:rsid w:val="002B46A0"/>
    <w:rsid w:val="002B51EC"/>
    <w:rsid w:val="002B562C"/>
    <w:rsid w:val="002B5EB1"/>
    <w:rsid w:val="002B6547"/>
    <w:rsid w:val="002B677C"/>
    <w:rsid w:val="002B70FD"/>
    <w:rsid w:val="002B7443"/>
    <w:rsid w:val="002B7A7B"/>
    <w:rsid w:val="002C00FC"/>
    <w:rsid w:val="002C054F"/>
    <w:rsid w:val="002C08D9"/>
    <w:rsid w:val="002C113D"/>
    <w:rsid w:val="002C11D0"/>
    <w:rsid w:val="002C1B1B"/>
    <w:rsid w:val="002C1C2E"/>
    <w:rsid w:val="002C1DC5"/>
    <w:rsid w:val="002C1E04"/>
    <w:rsid w:val="002C21EB"/>
    <w:rsid w:val="002C25BC"/>
    <w:rsid w:val="002C2722"/>
    <w:rsid w:val="002C2990"/>
    <w:rsid w:val="002C3A43"/>
    <w:rsid w:val="002C3DE1"/>
    <w:rsid w:val="002C40A0"/>
    <w:rsid w:val="002C503F"/>
    <w:rsid w:val="002C5126"/>
    <w:rsid w:val="002C523E"/>
    <w:rsid w:val="002C663A"/>
    <w:rsid w:val="002C6A55"/>
    <w:rsid w:val="002C6BD4"/>
    <w:rsid w:val="002D018D"/>
    <w:rsid w:val="002D0978"/>
    <w:rsid w:val="002D0CC9"/>
    <w:rsid w:val="002D0E30"/>
    <w:rsid w:val="002D11E7"/>
    <w:rsid w:val="002D18EB"/>
    <w:rsid w:val="002D1FFB"/>
    <w:rsid w:val="002D2336"/>
    <w:rsid w:val="002D2D8B"/>
    <w:rsid w:val="002D3821"/>
    <w:rsid w:val="002D4208"/>
    <w:rsid w:val="002D4A30"/>
    <w:rsid w:val="002D548C"/>
    <w:rsid w:val="002D594B"/>
    <w:rsid w:val="002D5EB1"/>
    <w:rsid w:val="002D5EBE"/>
    <w:rsid w:val="002D6209"/>
    <w:rsid w:val="002D7ACE"/>
    <w:rsid w:val="002E0B86"/>
    <w:rsid w:val="002E12E2"/>
    <w:rsid w:val="002E15C7"/>
    <w:rsid w:val="002E1AD2"/>
    <w:rsid w:val="002E2851"/>
    <w:rsid w:val="002E29D0"/>
    <w:rsid w:val="002E2B56"/>
    <w:rsid w:val="002E3565"/>
    <w:rsid w:val="002E3D04"/>
    <w:rsid w:val="002E42D0"/>
    <w:rsid w:val="002E4C86"/>
    <w:rsid w:val="002E4CBE"/>
    <w:rsid w:val="002E5723"/>
    <w:rsid w:val="002E592C"/>
    <w:rsid w:val="002E66A7"/>
    <w:rsid w:val="002E76F2"/>
    <w:rsid w:val="002E7971"/>
    <w:rsid w:val="002F032A"/>
    <w:rsid w:val="002F10C9"/>
    <w:rsid w:val="002F22F0"/>
    <w:rsid w:val="002F2C92"/>
    <w:rsid w:val="002F2E2E"/>
    <w:rsid w:val="002F37FF"/>
    <w:rsid w:val="002F3931"/>
    <w:rsid w:val="002F3B78"/>
    <w:rsid w:val="002F3F12"/>
    <w:rsid w:val="002F47EF"/>
    <w:rsid w:val="002F48A7"/>
    <w:rsid w:val="002F4973"/>
    <w:rsid w:val="002F539A"/>
    <w:rsid w:val="002F6349"/>
    <w:rsid w:val="002F649E"/>
    <w:rsid w:val="002F6B96"/>
    <w:rsid w:val="002F6C54"/>
    <w:rsid w:val="002F6C92"/>
    <w:rsid w:val="002F6E9D"/>
    <w:rsid w:val="002F71D4"/>
    <w:rsid w:val="002F767C"/>
    <w:rsid w:val="00300901"/>
    <w:rsid w:val="00300B0E"/>
    <w:rsid w:val="00301A6A"/>
    <w:rsid w:val="00301B55"/>
    <w:rsid w:val="003025CD"/>
    <w:rsid w:val="00302616"/>
    <w:rsid w:val="00302A9C"/>
    <w:rsid w:val="003031DB"/>
    <w:rsid w:val="00304411"/>
    <w:rsid w:val="00304918"/>
    <w:rsid w:val="00304B72"/>
    <w:rsid w:val="00304C84"/>
    <w:rsid w:val="00305B56"/>
    <w:rsid w:val="00306D70"/>
    <w:rsid w:val="003079BA"/>
    <w:rsid w:val="00311463"/>
    <w:rsid w:val="0031157A"/>
    <w:rsid w:val="00312F41"/>
    <w:rsid w:val="00313036"/>
    <w:rsid w:val="00313CEA"/>
    <w:rsid w:val="00313F47"/>
    <w:rsid w:val="003158FE"/>
    <w:rsid w:val="00316FDC"/>
    <w:rsid w:val="003175C0"/>
    <w:rsid w:val="0031778A"/>
    <w:rsid w:val="00317EF0"/>
    <w:rsid w:val="003201E5"/>
    <w:rsid w:val="00320C9D"/>
    <w:rsid w:val="00320E71"/>
    <w:rsid w:val="00321CD4"/>
    <w:rsid w:val="00321F38"/>
    <w:rsid w:val="0032204E"/>
    <w:rsid w:val="00322075"/>
    <w:rsid w:val="00322D27"/>
    <w:rsid w:val="0032301A"/>
    <w:rsid w:val="0032353B"/>
    <w:rsid w:val="00324721"/>
    <w:rsid w:val="00324882"/>
    <w:rsid w:val="003249FE"/>
    <w:rsid w:val="003255E3"/>
    <w:rsid w:val="003263A4"/>
    <w:rsid w:val="0032700A"/>
    <w:rsid w:val="0032741F"/>
    <w:rsid w:val="0032744F"/>
    <w:rsid w:val="00327D85"/>
    <w:rsid w:val="00330352"/>
    <w:rsid w:val="00330691"/>
    <w:rsid w:val="00330E6B"/>
    <w:rsid w:val="00330EF2"/>
    <w:rsid w:val="003315B4"/>
    <w:rsid w:val="00331681"/>
    <w:rsid w:val="0033210E"/>
    <w:rsid w:val="00332953"/>
    <w:rsid w:val="00332E02"/>
    <w:rsid w:val="003349AC"/>
    <w:rsid w:val="00334C0F"/>
    <w:rsid w:val="00334C43"/>
    <w:rsid w:val="003350CE"/>
    <w:rsid w:val="0033516E"/>
    <w:rsid w:val="00335235"/>
    <w:rsid w:val="003358D6"/>
    <w:rsid w:val="0033651A"/>
    <w:rsid w:val="00336D63"/>
    <w:rsid w:val="00337CE4"/>
    <w:rsid w:val="00337ECD"/>
    <w:rsid w:val="00340566"/>
    <w:rsid w:val="003405E7"/>
    <w:rsid w:val="00340685"/>
    <w:rsid w:val="00340AAB"/>
    <w:rsid w:val="00341587"/>
    <w:rsid w:val="00341A9E"/>
    <w:rsid w:val="00341DF8"/>
    <w:rsid w:val="00343371"/>
    <w:rsid w:val="003436F6"/>
    <w:rsid w:val="00344036"/>
    <w:rsid w:val="00344672"/>
    <w:rsid w:val="00344A01"/>
    <w:rsid w:val="00345F68"/>
    <w:rsid w:val="003460E2"/>
    <w:rsid w:val="0034610F"/>
    <w:rsid w:val="0034626A"/>
    <w:rsid w:val="00346C19"/>
    <w:rsid w:val="00346E5E"/>
    <w:rsid w:val="003479DB"/>
    <w:rsid w:val="00347D6F"/>
    <w:rsid w:val="00347D91"/>
    <w:rsid w:val="003500B0"/>
    <w:rsid w:val="003507A6"/>
    <w:rsid w:val="003515D4"/>
    <w:rsid w:val="00351941"/>
    <w:rsid w:val="00351F0E"/>
    <w:rsid w:val="0035202F"/>
    <w:rsid w:val="0035261C"/>
    <w:rsid w:val="00353451"/>
    <w:rsid w:val="003543A2"/>
    <w:rsid w:val="00354564"/>
    <w:rsid w:val="00354DE7"/>
    <w:rsid w:val="00354F38"/>
    <w:rsid w:val="003554B3"/>
    <w:rsid w:val="00355EA0"/>
    <w:rsid w:val="003568EA"/>
    <w:rsid w:val="00356F3B"/>
    <w:rsid w:val="00357343"/>
    <w:rsid w:val="00363584"/>
    <w:rsid w:val="0036414D"/>
    <w:rsid w:val="0036483D"/>
    <w:rsid w:val="003655AD"/>
    <w:rsid w:val="00367010"/>
    <w:rsid w:val="00367257"/>
    <w:rsid w:val="00370839"/>
    <w:rsid w:val="00370CD3"/>
    <w:rsid w:val="00371465"/>
    <w:rsid w:val="003730D2"/>
    <w:rsid w:val="0037348D"/>
    <w:rsid w:val="00373CB2"/>
    <w:rsid w:val="00373F3B"/>
    <w:rsid w:val="003749D9"/>
    <w:rsid w:val="00374B3F"/>
    <w:rsid w:val="00375742"/>
    <w:rsid w:val="00375FDB"/>
    <w:rsid w:val="0037653D"/>
    <w:rsid w:val="00376551"/>
    <w:rsid w:val="00376BA5"/>
    <w:rsid w:val="00376CA0"/>
    <w:rsid w:val="00376E38"/>
    <w:rsid w:val="00376F4D"/>
    <w:rsid w:val="003774ED"/>
    <w:rsid w:val="00377A9A"/>
    <w:rsid w:val="003805D9"/>
    <w:rsid w:val="00381235"/>
    <w:rsid w:val="00381CA0"/>
    <w:rsid w:val="00381EAC"/>
    <w:rsid w:val="003823D9"/>
    <w:rsid w:val="003823F2"/>
    <w:rsid w:val="00382C0C"/>
    <w:rsid w:val="00382E2A"/>
    <w:rsid w:val="00382EFA"/>
    <w:rsid w:val="0038438D"/>
    <w:rsid w:val="0038522C"/>
    <w:rsid w:val="003852D2"/>
    <w:rsid w:val="00385346"/>
    <w:rsid w:val="003854AD"/>
    <w:rsid w:val="00385687"/>
    <w:rsid w:val="00386A4C"/>
    <w:rsid w:val="003870AC"/>
    <w:rsid w:val="00387849"/>
    <w:rsid w:val="00387A1E"/>
    <w:rsid w:val="00390ACE"/>
    <w:rsid w:val="00390C07"/>
    <w:rsid w:val="00391A80"/>
    <w:rsid w:val="00391C4E"/>
    <w:rsid w:val="00391E43"/>
    <w:rsid w:val="0039321E"/>
    <w:rsid w:val="00393D9C"/>
    <w:rsid w:val="00394677"/>
    <w:rsid w:val="003949C0"/>
    <w:rsid w:val="00395048"/>
    <w:rsid w:val="00395732"/>
    <w:rsid w:val="0039583B"/>
    <w:rsid w:val="0039679D"/>
    <w:rsid w:val="00396C1C"/>
    <w:rsid w:val="0039717C"/>
    <w:rsid w:val="003977AA"/>
    <w:rsid w:val="003979DA"/>
    <w:rsid w:val="00397E75"/>
    <w:rsid w:val="00397F8B"/>
    <w:rsid w:val="003A040A"/>
    <w:rsid w:val="003A0B15"/>
    <w:rsid w:val="003A0CCE"/>
    <w:rsid w:val="003A125A"/>
    <w:rsid w:val="003A16C2"/>
    <w:rsid w:val="003A181B"/>
    <w:rsid w:val="003A1FF2"/>
    <w:rsid w:val="003A2123"/>
    <w:rsid w:val="003A3668"/>
    <w:rsid w:val="003A39C2"/>
    <w:rsid w:val="003A4325"/>
    <w:rsid w:val="003A43B4"/>
    <w:rsid w:val="003A4D99"/>
    <w:rsid w:val="003A506F"/>
    <w:rsid w:val="003A51E8"/>
    <w:rsid w:val="003A61B6"/>
    <w:rsid w:val="003A62BD"/>
    <w:rsid w:val="003A6C5C"/>
    <w:rsid w:val="003A7178"/>
    <w:rsid w:val="003A76E9"/>
    <w:rsid w:val="003A7A2A"/>
    <w:rsid w:val="003B0560"/>
    <w:rsid w:val="003B1174"/>
    <w:rsid w:val="003B15A6"/>
    <w:rsid w:val="003B1764"/>
    <w:rsid w:val="003B1CB5"/>
    <w:rsid w:val="003B2033"/>
    <w:rsid w:val="003B2438"/>
    <w:rsid w:val="003B3066"/>
    <w:rsid w:val="003B31A6"/>
    <w:rsid w:val="003B4115"/>
    <w:rsid w:val="003B4A63"/>
    <w:rsid w:val="003B4A83"/>
    <w:rsid w:val="003B4ED9"/>
    <w:rsid w:val="003B50F2"/>
    <w:rsid w:val="003B6552"/>
    <w:rsid w:val="003B779C"/>
    <w:rsid w:val="003C06EE"/>
    <w:rsid w:val="003C09D8"/>
    <w:rsid w:val="003C18C0"/>
    <w:rsid w:val="003C2216"/>
    <w:rsid w:val="003C32C3"/>
    <w:rsid w:val="003C3753"/>
    <w:rsid w:val="003C3816"/>
    <w:rsid w:val="003C38B4"/>
    <w:rsid w:val="003C42BC"/>
    <w:rsid w:val="003C4459"/>
    <w:rsid w:val="003C5542"/>
    <w:rsid w:val="003C5658"/>
    <w:rsid w:val="003C571B"/>
    <w:rsid w:val="003C59CD"/>
    <w:rsid w:val="003C669F"/>
    <w:rsid w:val="003C678F"/>
    <w:rsid w:val="003C75B2"/>
    <w:rsid w:val="003C76BC"/>
    <w:rsid w:val="003C7A50"/>
    <w:rsid w:val="003D0D00"/>
    <w:rsid w:val="003D1334"/>
    <w:rsid w:val="003D19A4"/>
    <w:rsid w:val="003D1A70"/>
    <w:rsid w:val="003D2ACC"/>
    <w:rsid w:val="003D2D44"/>
    <w:rsid w:val="003D2F1F"/>
    <w:rsid w:val="003D351F"/>
    <w:rsid w:val="003D396B"/>
    <w:rsid w:val="003D4227"/>
    <w:rsid w:val="003D442E"/>
    <w:rsid w:val="003D457A"/>
    <w:rsid w:val="003D4E3D"/>
    <w:rsid w:val="003D5674"/>
    <w:rsid w:val="003D5971"/>
    <w:rsid w:val="003D701C"/>
    <w:rsid w:val="003D7385"/>
    <w:rsid w:val="003D7C3C"/>
    <w:rsid w:val="003E1204"/>
    <w:rsid w:val="003E1BDA"/>
    <w:rsid w:val="003E28F5"/>
    <w:rsid w:val="003E2B09"/>
    <w:rsid w:val="003E3C94"/>
    <w:rsid w:val="003E3CE5"/>
    <w:rsid w:val="003E5146"/>
    <w:rsid w:val="003E5703"/>
    <w:rsid w:val="003E5A02"/>
    <w:rsid w:val="003E7E4A"/>
    <w:rsid w:val="003F063C"/>
    <w:rsid w:val="003F1353"/>
    <w:rsid w:val="003F17DE"/>
    <w:rsid w:val="003F1924"/>
    <w:rsid w:val="003F1AE1"/>
    <w:rsid w:val="003F1B10"/>
    <w:rsid w:val="003F20F5"/>
    <w:rsid w:val="003F4257"/>
    <w:rsid w:val="003F449A"/>
    <w:rsid w:val="003F463F"/>
    <w:rsid w:val="003F4A3D"/>
    <w:rsid w:val="003F4AA5"/>
    <w:rsid w:val="003F4FB5"/>
    <w:rsid w:val="003F519B"/>
    <w:rsid w:val="003F532D"/>
    <w:rsid w:val="003F539A"/>
    <w:rsid w:val="003F595F"/>
    <w:rsid w:val="003F617D"/>
    <w:rsid w:val="003F6A29"/>
    <w:rsid w:val="003F7CFA"/>
    <w:rsid w:val="004002DE"/>
    <w:rsid w:val="00401148"/>
    <w:rsid w:val="004015AD"/>
    <w:rsid w:val="0040224D"/>
    <w:rsid w:val="004030F5"/>
    <w:rsid w:val="00403D6C"/>
    <w:rsid w:val="00403EC5"/>
    <w:rsid w:val="00404952"/>
    <w:rsid w:val="00404A36"/>
    <w:rsid w:val="00404AAF"/>
    <w:rsid w:val="00404AD2"/>
    <w:rsid w:val="00404CB1"/>
    <w:rsid w:val="00404CE8"/>
    <w:rsid w:val="00405714"/>
    <w:rsid w:val="004059E9"/>
    <w:rsid w:val="00406596"/>
    <w:rsid w:val="00406FD2"/>
    <w:rsid w:val="00407076"/>
    <w:rsid w:val="00407EDF"/>
    <w:rsid w:val="00410435"/>
    <w:rsid w:val="004108D3"/>
    <w:rsid w:val="0041099B"/>
    <w:rsid w:val="00410DD2"/>
    <w:rsid w:val="004111F6"/>
    <w:rsid w:val="00411B7E"/>
    <w:rsid w:val="00412C02"/>
    <w:rsid w:val="00412CFB"/>
    <w:rsid w:val="00412E3F"/>
    <w:rsid w:val="00413460"/>
    <w:rsid w:val="00413D11"/>
    <w:rsid w:val="00413EF0"/>
    <w:rsid w:val="00413FFF"/>
    <w:rsid w:val="00415E07"/>
    <w:rsid w:val="00415F97"/>
    <w:rsid w:val="004161B0"/>
    <w:rsid w:val="004165E1"/>
    <w:rsid w:val="00417FD1"/>
    <w:rsid w:val="00420F8F"/>
    <w:rsid w:val="00421028"/>
    <w:rsid w:val="00422238"/>
    <w:rsid w:val="00422319"/>
    <w:rsid w:val="00422924"/>
    <w:rsid w:val="0042306C"/>
    <w:rsid w:val="00423A44"/>
    <w:rsid w:val="0042450C"/>
    <w:rsid w:val="00424872"/>
    <w:rsid w:val="00425800"/>
    <w:rsid w:val="00426C11"/>
    <w:rsid w:val="004275CE"/>
    <w:rsid w:val="00430BF6"/>
    <w:rsid w:val="00431C59"/>
    <w:rsid w:val="00431F8B"/>
    <w:rsid w:val="00432490"/>
    <w:rsid w:val="00432626"/>
    <w:rsid w:val="0043382B"/>
    <w:rsid w:val="00433BC1"/>
    <w:rsid w:val="00434282"/>
    <w:rsid w:val="004345BA"/>
    <w:rsid w:val="00434627"/>
    <w:rsid w:val="00434E79"/>
    <w:rsid w:val="00435729"/>
    <w:rsid w:val="00435E27"/>
    <w:rsid w:val="00435E7F"/>
    <w:rsid w:val="00435F26"/>
    <w:rsid w:val="00436177"/>
    <w:rsid w:val="00436317"/>
    <w:rsid w:val="00436F7E"/>
    <w:rsid w:val="00440931"/>
    <w:rsid w:val="00441497"/>
    <w:rsid w:val="00441F00"/>
    <w:rsid w:val="00442528"/>
    <w:rsid w:val="0044276C"/>
    <w:rsid w:val="00444C0B"/>
    <w:rsid w:val="00444DA1"/>
    <w:rsid w:val="004453B2"/>
    <w:rsid w:val="004455B4"/>
    <w:rsid w:val="00445CB6"/>
    <w:rsid w:val="00446876"/>
    <w:rsid w:val="00447BFF"/>
    <w:rsid w:val="00447DFB"/>
    <w:rsid w:val="00450E4B"/>
    <w:rsid w:val="00450FD3"/>
    <w:rsid w:val="00451AC8"/>
    <w:rsid w:val="00451D4B"/>
    <w:rsid w:val="0045268E"/>
    <w:rsid w:val="00452917"/>
    <w:rsid w:val="00452D07"/>
    <w:rsid w:val="0045442C"/>
    <w:rsid w:val="00456DAE"/>
    <w:rsid w:val="00457138"/>
    <w:rsid w:val="00457833"/>
    <w:rsid w:val="00460098"/>
    <w:rsid w:val="004604B9"/>
    <w:rsid w:val="00460A1F"/>
    <w:rsid w:val="00460E07"/>
    <w:rsid w:val="00460F05"/>
    <w:rsid w:val="00461040"/>
    <w:rsid w:val="004612B6"/>
    <w:rsid w:val="00461E19"/>
    <w:rsid w:val="0046205E"/>
    <w:rsid w:val="00462205"/>
    <w:rsid w:val="004623F6"/>
    <w:rsid w:val="004626DF"/>
    <w:rsid w:val="00463434"/>
    <w:rsid w:val="00463470"/>
    <w:rsid w:val="00463AAB"/>
    <w:rsid w:val="0046407A"/>
    <w:rsid w:val="00464189"/>
    <w:rsid w:val="004646C2"/>
    <w:rsid w:val="00464AEE"/>
    <w:rsid w:val="00464F74"/>
    <w:rsid w:val="00465B81"/>
    <w:rsid w:val="004666A7"/>
    <w:rsid w:val="00466AB2"/>
    <w:rsid w:val="004672C4"/>
    <w:rsid w:val="0046745B"/>
    <w:rsid w:val="004675FF"/>
    <w:rsid w:val="00470530"/>
    <w:rsid w:val="00470599"/>
    <w:rsid w:val="00471EE2"/>
    <w:rsid w:val="00472313"/>
    <w:rsid w:val="00472345"/>
    <w:rsid w:val="00472684"/>
    <w:rsid w:val="0047315F"/>
    <w:rsid w:val="00473564"/>
    <w:rsid w:val="00473899"/>
    <w:rsid w:val="004741A5"/>
    <w:rsid w:val="004748ED"/>
    <w:rsid w:val="00474A5C"/>
    <w:rsid w:val="00474C22"/>
    <w:rsid w:val="00475005"/>
    <w:rsid w:val="004761B9"/>
    <w:rsid w:val="00476712"/>
    <w:rsid w:val="00476A9F"/>
    <w:rsid w:val="00476AEC"/>
    <w:rsid w:val="00476D01"/>
    <w:rsid w:val="00477336"/>
    <w:rsid w:val="00477627"/>
    <w:rsid w:val="00477BF2"/>
    <w:rsid w:val="00477D45"/>
    <w:rsid w:val="00477F38"/>
    <w:rsid w:val="00480DEA"/>
    <w:rsid w:val="004810E3"/>
    <w:rsid w:val="004812D8"/>
    <w:rsid w:val="004816C9"/>
    <w:rsid w:val="00481C67"/>
    <w:rsid w:val="00484452"/>
    <w:rsid w:val="00484535"/>
    <w:rsid w:val="00484694"/>
    <w:rsid w:val="004847FD"/>
    <w:rsid w:val="00485B6A"/>
    <w:rsid w:val="00485BF8"/>
    <w:rsid w:val="00486154"/>
    <w:rsid w:val="00486664"/>
    <w:rsid w:val="00486C0E"/>
    <w:rsid w:val="0048715D"/>
    <w:rsid w:val="004874FF"/>
    <w:rsid w:val="0049034B"/>
    <w:rsid w:val="00490369"/>
    <w:rsid w:val="00490923"/>
    <w:rsid w:val="00491379"/>
    <w:rsid w:val="00491732"/>
    <w:rsid w:val="004918E8"/>
    <w:rsid w:val="00493A98"/>
    <w:rsid w:val="00493DDD"/>
    <w:rsid w:val="00494B23"/>
    <w:rsid w:val="00496234"/>
    <w:rsid w:val="00497D23"/>
    <w:rsid w:val="00497E7B"/>
    <w:rsid w:val="004A0684"/>
    <w:rsid w:val="004A06E9"/>
    <w:rsid w:val="004A0998"/>
    <w:rsid w:val="004A1FFF"/>
    <w:rsid w:val="004A22F4"/>
    <w:rsid w:val="004A25E4"/>
    <w:rsid w:val="004A3009"/>
    <w:rsid w:val="004A34D3"/>
    <w:rsid w:val="004A3738"/>
    <w:rsid w:val="004A3FEB"/>
    <w:rsid w:val="004A4CF5"/>
    <w:rsid w:val="004A5658"/>
    <w:rsid w:val="004A5948"/>
    <w:rsid w:val="004A6D60"/>
    <w:rsid w:val="004A6FAF"/>
    <w:rsid w:val="004B0238"/>
    <w:rsid w:val="004B0771"/>
    <w:rsid w:val="004B18E7"/>
    <w:rsid w:val="004B2894"/>
    <w:rsid w:val="004B3921"/>
    <w:rsid w:val="004B39EC"/>
    <w:rsid w:val="004B496C"/>
    <w:rsid w:val="004B59DF"/>
    <w:rsid w:val="004B623F"/>
    <w:rsid w:val="004B64B7"/>
    <w:rsid w:val="004B6559"/>
    <w:rsid w:val="004B72A8"/>
    <w:rsid w:val="004B7EB7"/>
    <w:rsid w:val="004C00EF"/>
    <w:rsid w:val="004C021A"/>
    <w:rsid w:val="004C0353"/>
    <w:rsid w:val="004C0380"/>
    <w:rsid w:val="004C193E"/>
    <w:rsid w:val="004C1D99"/>
    <w:rsid w:val="004C3031"/>
    <w:rsid w:val="004C31AB"/>
    <w:rsid w:val="004C35E0"/>
    <w:rsid w:val="004C3AA7"/>
    <w:rsid w:val="004C4DEA"/>
    <w:rsid w:val="004C6439"/>
    <w:rsid w:val="004C643C"/>
    <w:rsid w:val="004C65CF"/>
    <w:rsid w:val="004C6C86"/>
    <w:rsid w:val="004C7569"/>
    <w:rsid w:val="004D1369"/>
    <w:rsid w:val="004D163B"/>
    <w:rsid w:val="004D1DDD"/>
    <w:rsid w:val="004D1E76"/>
    <w:rsid w:val="004D1F73"/>
    <w:rsid w:val="004D21C8"/>
    <w:rsid w:val="004D3359"/>
    <w:rsid w:val="004D363C"/>
    <w:rsid w:val="004D3A3C"/>
    <w:rsid w:val="004D4B09"/>
    <w:rsid w:val="004D53DD"/>
    <w:rsid w:val="004D5A4E"/>
    <w:rsid w:val="004D5D4B"/>
    <w:rsid w:val="004D6E74"/>
    <w:rsid w:val="004D7116"/>
    <w:rsid w:val="004D7258"/>
    <w:rsid w:val="004D73FF"/>
    <w:rsid w:val="004D7CB0"/>
    <w:rsid w:val="004E0663"/>
    <w:rsid w:val="004E073C"/>
    <w:rsid w:val="004E0F5D"/>
    <w:rsid w:val="004E176E"/>
    <w:rsid w:val="004E1CA5"/>
    <w:rsid w:val="004E2837"/>
    <w:rsid w:val="004E379A"/>
    <w:rsid w:val="004E3EA9"/>
    <w:rsid w:val="004E44AF"/>
    <w:rsid w:val="004E4B9F"/>
    <w:rsid w:val="004E5537"/>
    <w:rsid w:val="004E5A3B"/>
    <w:rsid w:val="004E5BA9"/>
    <w:rsid w:val="004E6226"/>
    <w:rsid w:val="004E64A5"/>
    <w:rsid w:val="004E6561"/>
    <w:rsid w:val="004E6813"/>
    <w:rsid w:val="004E787E"/>
    <w:rsid w:val="004F078E"/>
    <w:rsid w:val="004F0C66"/>
    <w:rsid w:val="004F10F2"/>
    <w:rsid w:val="004F11CF"/>
    <w:rsid w:val="004F12AA"/>
    <w:rsid w:val="004F1815"/>
    <w:rsid w:val="004F1E11"/>
    <w:rsid w:val="004F236C"/>
    <w:rsid w:val="004F2A95"/>
    <w:rsid w:val="004F2F79"/>
    <w:rsid w:val="004F303B"/>
    <w:rsid w:val="004F3767"/>
    <w:rsid w:val="004F3A11"/>
    <w:rsid w:val="004F3D21"/>
    <w:rsid w:val="004F46A9"/>
    <w:rsid w:val="004F489D"/>
    <w:rsid w:val="004F4B89"/>
    <w:rsid w:val="004F4E67"/>
    <w:rsid w:val="004F4E7E"/>
    <w:rsid w:val="004F52E1"/>
    <w:rsid w:val="004F5434"/>
    <w:rsid w:val="004F5AFD"/>
    <w:rsid w:val="004F6986"/>
    <w:rsid w:val="004F718A"/>
    <w:rsid w:val="004F7740"/>
    <w:rsid w:val="004F7850"/>
    <w:rsid w:val="004F7B7B"/>
    <w:rsid w:val="004F7E4B"/>
    <w:rsid w:val="00501293"/>
    <w:rsid w:val="00501829"/>
    <w:rsid w:val="00502385"/>
    <w:rsid w:val="0050239A"/>
    <w:rsid w:val="00502A32"/>
    <w:rsid w:val="00503130"/>
    <w:rsid w:val="00503AFB"/>
    <w:rsid w:val="00503E96"/>
    <w:rsid w:val="00503EAF"/>
    <w:rsid w:val="00504520"/>
    <w:rsid w:val="005055C1"/>
    <w:rsid w:val="00506196"/>
    <w:rsid w:val="005064F3"/>
    <w:rsid w:val="00506508"/>
    <w:rsid w:val="0050686C"/>
    <w:rsid w:val="0050690B"/>
    <w:rsid w:val="00506F5E"/>
    <w:rsid w:val="00507483"/>
    <w:rsid w:val="00507A95"/>
    <w:rsid w:val="00510274"/>
    <w:rsid w:val="0051147C"/>
    <w:rsid w:val="00512204"/>
    <w:rsid w:val="00512825"/>
    <w:rsid w:val="00512843"/>
    <w:rsid w:val="00512971"/>
    <w:rsid w:val="005131A7"/>
    <w:rsid w:val="005134DF"/>
    <w:rsid w:val="005135E9"/>
    <w:rsid w:val="005139A4"/>
    <w:rsid w:val="00513BA7"/>
    <w:rsid w:val="00514AA8"/>
    <w:rsid w:val="00514DE5"/>
    <w:rsid w:val="00515021"/>
    <w:rsid w:val="005150C3"/>
    <w:rsid w:val="00515B34"/>
    <w:rsid w:val="00515DF7"/>
    <w:rsid w:val="005162A9"/>
    <w:rsid w:val="005167DB"/>
    <w:rsid w:val="00516EFF"/>
    <w:rsid w:val="005172C8"/>
    <w:rsid w:val="00517662"/>
    <w:rsid w:val="0052002B"/>
    <w:rsid w:val="0052034B"/>
    <w:rsid w:val="00520AA4"/>
    <w:rsid w:val="00521BEE"/>
    <w:rsid w:val="005226F1"/>
    <w:rsid w:val="005230FC"/>
    <w:rsid w:val="0052387E"/>
    <w:rsid w:val="00523EE4"/>
    <w:rsid w:val="00524442"/>
    <w:rsid w:val="005248E3"/>
    <w:rsid w:val="00524EA4"/>
    <w:rsid w:val="00526235"/>
    <w:rsid w:val="005267EE"/>
    <w:rsid w:val="0052710E"/>
    <w:rsid w:val="005271CE"/>
    <w:rsid w:val="00527CCB"/>
    <w:rsid w:val="0053080A"/>
    <w:rsid w:val="00530E8C"/>
    <w:rsid w:val="00531228"/>
    <w:rsid w:val="005316DB"/>
    <w:rsid w:val="0053192A"/>
    <w:rsid w:val="005322B1"/>
    <w:rsid w:val="00533266"/>
    <w:rsid w:val="00533D84"/>
    <w:rsid w:val="0053505F"/>
    <w:rsid w:val="00535C69"/>
    <w:rsid w:val="0053601F"/>
    <w:rsid w:val="00536F0A"/>
    <w:rsid w:val="00537672"/>
    <w:rsid w:val="00537742"/>
    <w:rsid w:val="0054023C"/>
    <w:rsid w:val="0054069F"/>
    <w:rsid w:val="005407C9"/>
    <w:rsid w:val="00540C26"/>
    <w:rsid w:val="005420F4"/>
    <w:rsid w:val="00542E33"/>
    <w:rsid w:val="005430BB"/>
    <w:rsid w:val="005432B3"/>
    <w:rsid w:val="00544815"/>
    <w:rsid w:val="00544BF0"/>
    <w:rsid w:val="00544D68"/>
    <w:rsid w:val="00545AC2"/>
    <w:rsid w:val="0054607C"/>
    <w:rsid w:val="005465B6"/>
    <w:rsid w:val="005474F0"/>
    <w:rsid w:val="0055093D"/>
    <w:rsid w:val="00551861"/>
    <w:rsid w:val="00551D44"/>
    <w:rsid w:val="00551D9A"/>
    <w:rsid w:val="00553A43"/>
    <w:rsid w:val="005542AB"/>
    <w:rsid w:val="005546C4"/>
    <w:rsid w:val="00555186"/>
    <w:rsid w:val="0055585D"/>
    <w:rsid w:val="00555A8F"/>
    <w:rsid w:val="00555DF8"/>
    <w:rsid w:val="0055781A"/>
    <w:rsid w:val="00560D5B"/>
    <w:rsid w:val="005617A9"/>
    <w:rsid w:val="00561962"/>
    <w:rsid w:val="00562798"/>
    <w:rsid w:val="00562989"/>
    <w:rsid w:val="0056310B"/>
    <w:rsid w:val="00563B89"/>
    <w:rsid w:val="00563EA4"/>
    <w:rsid w:val="0056446C"/>
    <w:rsid w:val="00564B62"/>
    <w:rsid w:val="00564EDD"/>
    <w:rsid w:val="00565152"/>
    <w:rsid w:val="00565180"/>
    <w:rsid w:val="00565FD0"/>
    <w:rsid w:val="00566005"/>
    <w:rsid w:val="00566A6E"/>
    <w:rsid w:val="00566E4D"/>
    <w:rsid w:val="00567835"/>
    <w:rsid w:val="00567F9C"/>
    <w:rsid w:val="00570377"/>
    <w:rsid w:val="005703DD"/>
    <w:rsid w:val="00571617"/>
    <w:rsid w:val="0057282B"/>
    <w:rsid w:val="00572BE6"/>
    <w:rsid w:val="00573003"/>
    <w:rsid w:val="005737A3"/>
    <w:rsid w:val="00575C86"/>
    <w:rsid w:val="00576292"/>
    <w:rsid w:val="00576C56"/>
    <w:rsid w:val="00577A09"/>
    <w:rsid w:val="0058093C"/>
    <w:rsid w:val="00580A85"/>
    <w:rsid w:val="00580F69"/>
    <w:rsid w:val="005814DA"/>
    <w:rsid w:val="005824B8"/>
    <w:rsid w:val="00582AC9"/>
    <w:rsid w:val="00582B1D"/>
    <w:rsid w:val="005831F4"/>
    <w:rsid w:val="00584010"/>
    <w:rsid w:val="005846E5"/>
    <w:rsid w:val="00584846"/>
    <w:rsid w:val="005849F0"/>
    <w:rsid w:val="0058542A"/>
    <w:rsid w:val="005855FD"/>
    <w:rsid w:val="005859D9"/>
    <w:rsid w:val="00585C0C"/>
    <w:rsid w:val="00585DD0"/>
    <w:rsid w:val="00587C77"/>
    <w:rsid w:val="005902E9"/>
    <w:rsid w:val="00590856"/>
    <w:rsid w:val="00590B1B"/>
    <w:rsid w:val="00591C0A"/>
    <w:rsid w:val="00591D37"/>
    <w:rsid w:val="005924E0"/>
    <w:rsid w:val="00592A16"/>
    <w:rsid w:val="005935CC"/>
    <w:rsid w:val="00593AB3"/>
    <w:rsid w:val="00594161"/>
    <w:rsid w:val="005946AB"/>
    <w:rsid w:val="00594708"/>
    <w:rsid w:val="005947B5"/>
    <w:rsid w:val="00594D00"/>
    <w:rsid w:val="00595722"/>
    <w:rsid w:val="00595DEB"/>
    <w:rsid w:val="005960EF"/>
    <w:rsid w:val="00596228"/>
    <w:rsid w:val="005963C7"/>
    <w:rsid w:val="0059645A"/>
    <w:rsid w:val="00597F3C"/>
    <w:rsid w:val="005A037C"/>
    <w:rsid w:val="005A04ED"/>
    <w:rsid w:val="005A066B"/>
    <w:rsid w:val="005A07F8"/>
    <w:rsid w:val="005A0A8B"/>
    <w:rsid w:val="005A0EF5"/>
    <w:rsid w:val="005A1A89"/>
    <w:rsid w:val="005A1D16"/>
    <w:rsid w:val="005A1F58"/>
    <w:rsid w:val="005A21A6"/>
    <w:rsid w:val="005A2268"/>
    <w:rsid w:val="005A2428"/>
    <w:rsid w:val="005A2FC0"/>
    <w:rsid w:val="005A2FCE"/>
    <w:rsid w:val="005A3498"/>
    <w:rsid w:val="005A38E4"/>
    <w:rsid w:val="005A3C5D"/>
    <w:rsid w:val="005A3EB1"/>
    <w:rsid w:val="005A41D8"/>
    <w:rsid w:val="005A474D"/>
    <w:rsid w:val="005A479D"/>
    <w:rsid w:val="005A53A9"/>
    <w:rsid w:val="005A5437"/>
    <w:rsid w:val="005A5447"/>
    <w:rsid w:val="005A6C80"/>
    <w:rsid w:val="005A742D"/>
    <w:rsid w:val="005A7855"/>
    <w:rsid w:val="005A7D2D"/>
    <w:rsid w:val="005B0CB5"/>
    <w:rsid w:val="005B0CFA"/>
    <w:rsid w:val="005B105F"/>
    <w:rsid w:val="005B188C"/>
    <w:rsid w:val="005B1979"/>
    <w:rsid w:val="005B1B69"/>
    <w:rsid w:val="005B3157"/>
    <w:rsid w:val="005B371C"/>
    <w:rsid w:val="005B3A77"/>
    <w:rsid w:val="005B4E49"/>
    <w:rsid w:val="005B50AE"/>
    <w:rsid w:val="005B58AB"/>
    <w:rsid w:val="005B6A45"/>
    <w:rsid w:val="005B6B86"/>
    <w:rsid w:val="005B778F"/>
    <w:rsid w:val="005B7808"/>
    <w:rsid w:val="005C1843"/>
    <w:rsid w:val="005C293A"/>
    <w:rsid w:val="005C2C38"/>
    <w:rsid w:val="005C39CD"/>
    <w:rsid w:val="005C3DC4"/>
    <w:rsid w:val="005C40FA"/>
    <w:rsid w:val="005C4ED2"/>
    <w:rsid w:val="005C5B8D"/>
    <w:rsid w:val="005C5E09"/>
    <w:rsid w:val="005C5E82"/>
    <w:rsid w:val="005C61DA"/>
    <w:rsid w:val="005C6225"/>
    <w:rsid w:val="005C7367"/>
    <w:rsid w:val="005D0B8F"/>
    <w:rsid w:val="005D17E4"/>
    <w:rsid w:val="005D18E8"/>
    <w:rsid w:val="005D1D16"/>
    <w:rsid w:val="005D2699"/>
    <w:rsid w:val="005D2F9D"/>
    <w:rsid w:val="005D3375"/>
    <w:rsid w:val="005D3C8C"/>
    <w:rsid w:val="005D3E7F"/>
    <w:rsid w:val="005D4FEF"/>
    <w:rsid w:val="005D5DA5"/>
    <w:rsid w:val="005D666C"/>
    <w:rsid w:val="005D672C"/>
    <w:rsid w:val="005D7BBE"/>
    <w:rsid w:val="005D7E4C"/>
    <w:rsid w:val="005E0276"/>
    <w:rsid w:val="005E0F13"/>
    <w:rsid w:val="005E1029"/>
    <w:rsid w:val="005E158E"/>
    <w:rsid w:val="005E28CA"/>
    <w:rsid w:val="005E3B5E"/>
    <w:rsid w:val="005E40B3"/>
    <w:rsid w:val="005E41F4"/>
    <w:rsid w:val="005E4593"/>
    <w:rsid w:val="005E505F"/>
    <w:rsid w:val="005E55D9"/>
    <w:rsid w:val="005E5A15"/>
    <w:rsid w:val="005E5D75"/>
    <w:rsid w:val="005E5E17"/>
    <w:rsid w:val="005E6375"/>
    <w:rsid w:val="005E6933"/>
    <w:rsid w:val="005E6FAF"/>
    <w:rsid w:val="005F025E"/>
    <w:rsid w:val="005F0B41"/>
    <w:rsid w:val="005F104F"/>
    <w:rsid w:val="005F152C"/>
    <w:rsid w:val="005F15BC"/>
    <w:rsid w:val="005F170A"/>
    <w:rsid w:val="005F17D3"/>
    <w:rsid w:val="005F25AC"/>
    <w:rsid w:val="005F273F"/>
    <w:rsid w:val="005F296E"/>
    <w:rsid w:val="005F2FFA"/>
    <w:rsid w:val="005F33A1"/>
    <w:rsid w:val="005F3F87"/>
    <w:rsid w:val="005F432C"/>
    <w:rsid w:val="005F4898"/>
    <w:rsid w:val="005F4C33"/>
    <w:rsid w:val="005F4EBB"/>
    <w:rsid w:val="005F54ED"/>
    <w:rsid w:val="005F556F"/>
    <w:rsid w:val="005F5CC2"/>
    <w:rsid w:val="005F7094"/>
    <w:rsid w:val="005F7991"/>
    <w:rsid w:val="005F7C29"/>
    <w:rsid w:val="006002EE"/>
    <w:rsid w:val="00600302"/>
    <w:rsid w:val="00600DEA"/>
    <w:rsid w:val="00600E13"/>
    <w:rsid w:val="0060148C"/>
    <w:rsid w:val="00601ABC"/>
    <w:rsid w:val="00601CB6"/>
    <w:rsid w:val="00602018"/>
    <w:rsid w:val="006024F1"/>
    <w:rsid w:val="006026A8"/>
    <w:rsid w:val="00602ADB"/>
    <w:rsid w:val="00603266"/>
    <w:rsid w:val="006033BA"/>
    <w:rsid w:val="0060469B"/>
    <w:rsid w:val="006046B6"/>
    <w:rsid w:val="006059CE"/>
    <w:rsid w:val="00605D8A"/>
    <w:rsid w:val="00606740"/>
    <w:rsid w:val="00606764"/>
    <w:rsid w:val="006068A2"/>
    <w:rsid w:val="00606A0B"/>
    <w:rsid w:val="00606F95"/>
    <w:rsid w:val="00607FDC"/>
    <w:rsid w:val="006105FF"/>
    <w:rsid w:val="00611310"/>
    <w:rsid w:val="00611D9F"/>
    <w:rsid w:val="00612388"/>
    <w:rsid w:val="00612848"/>
    <w:rsid w:val="00613938"/>
    <w:rsid w:val="00613D51"/>
    <w:rsid w:val="00614D88"/>
    <w:rsid w:val="006155D3"/>
    <w:rsid w:val="00615954"/>
    <w:rsid w:val="00617045"/>
    <w:rsid w:val="00617066"/>
    <w:rsid w:val="00617663"/>
    <w:rsid w:val="00617D49"/>
    <w:rsid w:val="00620556"/>
    <w:rsid w:val="0062103E"/>
    <w:rsid w:val="0062147B"/>
    <w:rsid w:val="00621B17"/>
    <w:rsid w:val="00621D37"/>
    <w:rsid w:val="00621EBE"/>
    <w:rsid w:val="00622D82"/>
    <w:rsid w:val="00622F84"/>
    <w:rsid w:val="00623BA0"/>
    <w:rsid w:val="00624186"/>
    <w:rsid w:val="006244F5"/>
    <w:rsid w:val="0062469E"/>
    <w:rsid w:val="00624D85"/>
    <w:rsid w:val="006253F0"/>
    <w:rsid w:val="00625DEF"/>
    <w:rsid w:val="00626182"/>
    <w:rsid w:val="006269B1"/>
    <w:rsid w:val="00626C00"/>
    <w:rsid w:val="00626D43"/>
    <w:rsid w:val="00627AC6"/>
    <w:rsid w:val="00627BF0"/>
    <w:rsid w:val="00627C88"/>
    <w:rsid w:val="00630103"/>
    <w:rsid w:val="00631C7A"/>
    <w:rsid w:val="00632819"/>
    <w:rsid w:val="00632AAA"/>
    <w:rsid w:val="00633146"/>
    <w:rsid w:val="0063358D"/>
    <w:rsid w:val="00633819"/>
    <w:rsid w:val="00633C06"/>
    <w:rsid w:val="00633C76"/>
    <w:rsid w:val="00634321"/>
    <w:rsid w:val="006344F7"/>
    <w:rsid w:val="006355FA"/>
    <w:rsid w:val="006362EF"/>
    <w:rsid w:val="006365BB"/>
    <w:rsid w:val="00636B3E"/>
    <w:rsid w:val="0063773D"/>
    <w:rsid w:val="00637E03"/>
    <w:rsid w:val="006424D5"/>
    <w:rsid w:val="00642687"/>
    <w:rsid w:val="006438F2"/>
    <w:rsid w:val="00643CDB"/>
    <w:rsid w:val="00643F6C"/>
    <w:rsid w:val="0064457E"/>
    <w:rsid w:val="00645C44"/>
    <w:rsid w:val="00645FFB"/>
    <w:rsid w:val="00646F5D"/>
    <w:rsid w:val="00647932"/>
    <w:rsid w:val="00647CF0"/>
    <w:rsid w:val="00647F8A"/>
    <w:rsid w:val="00650120"/>
    <w:rsid w:val="006505A6"/>
    <w:rsid w:val="00650A94"/>
    <w:rsid w:val="00650D43"/>
    <w:rsid w:val="00651A3D"/>
    <w:rsid w:val="00651A49"/>
    <w:rsid w:val="006528EF"/>
    <w:rsid w:val="00652F9B"/>
    <w:rsid w:val="006532A3"/>
    <w:rsid w:val="0065354B"/>
    <w:rsid w:val="006545AA"/>
    <w:rsid w:val="00654C3D"/>
    <w:rsid w:val="00655919"/>
    <w:rsid w:val="00655954"/>
    <w:rsid w:val="00655E00"/>
    <w:rsid w:val="00656133"/>
    <w:rsid w:val="00656449"/>
    <w:rsid w:val="0065661A"/>
    <w:rsid w:val="00656CB0"/>
    <w:rsid w:val="00656EB6"/>
    <w:rsid w:val="0065756B"/>
    <w:rsid w:val="0065781B"/>
    <w:rsid w:val="00657B8D"/>
    <w:rsid w:val="00657F24"/>
    <w:rsid w:val="0066057A"/>
    <w:rsid w:val="00661423"/>
    <w:rsid w:val="00661896"/>
    <w:rsid w:val="00662060"/>
    <w:rsid w:val="006622F5"/>
    <w:rsid w:val="00662D17"/>
    <w:rsid w:val="00663F28"/>
    <w:rsid w:val="00664229"/>
    <w:rsid w:val="0066445D"/>
    <w:rsid w:val="006655C1"/>
    <w:rsid w:val="006655F6"/>
    <w:rsid w:val="00666399"/>
    <w:rsid w:val="006667E7"/>
    <w:rsid w:val="00666F9F"/>
    <w:rsid w:val="0066713E"/>
    <w:rsid w:val="00670CC3"/>
    <w:rsid w:val="00670D9E"/>
    <w:rsid w:val="00670E2A"/>
    <w:rsid w:val="0067168F"/>
    <w:rsid w:val="0067176B"/>
    <w:rsid w:val="00671C63"/>
    <w:rsid w:val="00671F1B"/>
    <w:rsid w:val="006734E6"/>
    <w:rsid w:val="0067353F"/>
    <w:rsid w:val="00673CD1"/>
    <w:rsid w:val="00673F83"/>
    <w:rsid w:val="006754B6"/>
    <w:rsid w:val="00675B8F"/>
    <w:rsid w:val="00675EB9"/>
    <w:rsid w:val="00675FEC"/>
    <w:rsid w:val="00677C67"/>
    <w:rsid w:val="00680441"/>
    <w:rsid w:val="0068086F"/>
    <w:rsid w:val="00680C9A"/>
    <w:rsid w:val="0068120C"/>
    <w:rsid w:val="006816E2"/>
    <w:rsid w:val="006819A7"/>
    <w:rsid w:val="00682221"/>
    <w:rsid w:val="00682477"/>
    <w:rsid w:val="006824FD"/>
    <w:rsid w:val="006827D8"/>
    <w:rsid w:val="00682FD0"/>
    <w:rsid w:val="00683163"/>
    <w:rsid w:val="006833AF"/>
    <w:rsid w:val="00683B0E"/>
    <w:rsid w:val="00683DD5"/>
    <w:rsid w:val="00684988"/>
    <w:rsid w:val="00684A7D"/>
    <w:rsid w:val="00684F6E"/>
    <w:rsid w:val="00685C67"/>
    <w:rsid w:val="00685CDC"/>
    <w:rsid w:val="0068686F"/>
    <w:rsid w:val="0069122F"/>
    <w:rsid w:val="00691744"/>
    <w:rsid w:val="00691777"/>
    <w:rsid w:val="00692B52"/>
    <w:rsid w:val="00693973"/>
    <w:rsid w:val="00693AEA"/>
    <w:rsid w:val="00693D83"/>
    <w:rsid w:val="00693E98"/>
    <w:rsid w:val="00694372"/>
    <w:rsid w:val="006949A6"/>
    <w:rsid w:val="006949EF"/>
    <w:rsid w:val="00694BE3"/>
    <w:rsid w:val="006959A9"/>
    <w:rsid w:val="00695A76"/>
    <w:rsid w:val="00696424"/>
    <w:rsid w:val="0069652E"/>
    <w:rsid w:val="006967B9"/>
    <w:rsid w:val="00696A8B"/>
    <w:rsid w:val="00696E34"/>
    <w:rsid w:val="00696F48"/>
    <w:rsid w:val="006978C6"/>
    <w:rsid w:val="006A02F5"/>
    <w:rsid w:val="006A0439"/>
    <w:rsid w:val="006A0EB8"/>
    <w:rsid w:val="006A1544"/>
    <w:rsid w:val="006A1936"/>
    <w:rsid w:val="006A1C89"/>
    <w:rsid w:val="006A1E4E"/>
    <w:rsid w:val="006A221E"/>
    <w:rsid w:val="006A223B"/>
    <w:rsid w:val="006A23CF"/>
    <w:rsid w:val="006A24ED"/>
    <w:rsid w:val="006A31CE"/>
    <w:rsid w:val="006A357A"/>
    <w:rsid w:val="006A3D6F"/>
    <w:rsid w:val="006A4012"/>
    <w:rsid w:val="006A4054"/>
    <w:rsid w:val="006A407D"/>
    <w:rsid w:val="006A4595"/>
    <w:rsid w:val="006A46C5"/>
    <w:rsid w:val="006A4B56"/>
    <w:rsid w:val="006A4DDE"/>
    <w:rsid w:val="006A4DF9"/>
    <w:rsid w:val="006A543C"/>
    <w:rsid w:val="006A65BF"/>
    <w:rsid w:val="006A6CB8"/>
    <w:rsid w:val="006B0461"/>
    <w:rsid w:val="006B08B7"/>
    <w:rsid w:val="006B12C1"/>
    <w:rsid w:val="006B1CCF"/>
    <w:rsid w:val="006B2581"/>
    <w:rsid w:val="006B3F4D"/>
    <w:rsid w:val="006B43B5"/>
    <w:rsid w:val="006B4449"/>
    <w:rsid w:val="006B4C82"/>
    <w:rsid w:val="006B58E1"/>
    <w:rsid w:val="006B5F2F"/>
    <w:rsid w:val="006B62A7"/>
    <w:rsid w:val="006B6717"/>
    <w:rsid w:val="006B7173"/>
    <w:rsid w:val="006B7302"/>
    <w:rsid w:val="006B76A2"/>
    <w:rsid w:val="006B76D6"/>
    <w:rsid w:val="006B7BFC"/>
    <w:rsid w:val="006C054B"/>
    <w:rsid w:val="006C09DD"/>
    <w:rsid w:val="006C1277"/>
    <w:rsid w:val="006C1C4A"/>
    <w:rsid w:val="006C1E31"/>
    <w:rsid w:val="006C1FF0"/>
    <w:rsid w:val="006C269D"/>
    <w:rsid w:val="006C2ACE"/>
    <w:rsid w:val="006C2C16"/>
    <w:rsid w:val="006C2C23"/>
    <w:rsid w:val="006C2C83"/>
    <w:rsid w:val="006C2EE2"/>
    <w:rsid w:val="006C32D3"/>
    <w:rsid w:val="006C37A0"/>
    <w:rsid w:val="006C3927"/>
    <w:rsid w:val="006C4AED"/>
    <w:rsid w:val="006C4FF7"/>
    <w:rsid w:val="006C50A9"/>
    <w:rsid w:val="006C50DE"/>
    <w:rsid w:val="006C6289"/>
    <w:rsid w:val="006C6598"/>
    <w:rsid w:val="006C7F83"/>
    <w:rsid w:val="006D0F11"/>
    <w:rsid w:val="006D1254"/>
    <w:rsid w:val="006D1DE1"/>
    <w:rsid w:val="006D1E22"/>
    <w:rsid w:val="006D23A2"/>
    <w:rsid w:val="006D272A"/>
    <w:rsid w:val="006D2871"/>
    <w:rsid w:val="006D2B93"/>
    <w:rsid w:val="006D3D46"/>
    <w:rsid w:val="006D4034"/>
    <w:rsid w:val="006D4345"/>
    <w:rsid w:val="006D63A0"/>
    <w:rsid w:val="006D69CF"/>
    <w:rsid w:val="006D7635"/>
    <w:rsid w:val="006D79B1"/>
    <w:rsid w:val="006D79B8"/>
    <w:rsid w:val="006E0AE7"/>
    <w:rsid w:val="006E24E8"/>
    <w:rsid w:val="006E2519"/>
    <w:rsid w:val="006E2538"/>
    <w:rsid w:val="006E312F"/>
    <w:rsid w:val="006E3C26"/>
    <w:rsid w:val="006E4540"/>
    <w:rsid w:val="006E46DE"/>
    <w:rsid w:val="006E4840"/>
    <w:rsid w:val="006E4C44"/>
    <w:rsid w:val="006E54F9"/>
    <w:rsid w:val="006E698F"/>
    <w:rsid w:val="006E76D9"/>
    <w:rsid w:val="006E7754"/>
    <w:rsid w:val="006F0384"/>
    <w:rsid w:val="006F0498"/>
    <w:rsid w:val="006F081A"/>
    <w:rsid w:val="006F09C5"/>
    <w:rsid w:val="006F0FF9"/>
    <w:rsid w:val="006F23A8"/>
    <w:rsid w:val="006F29DB"/>
    <w:rsid w:val="006F2B30"/>
    <w:rsid w:val="006F2D08"/>
    <w:rsid w:val="006F3061"/>
    <w:rsid w:val="006F32CC"/>
    <w:rsid w:val="006F64C3"/>
    <w:rsid w:val="006F6F7F"/>
    <w:rsid w:val="006F7CFC"/>
    <w:rsid w:val="006F7ED3"/>
    <w:rsid w:val="00700A46"/>
    <w:rsid w:val="00700D95"/>
    <w:rsid w:val="007012B4"/>
    <w:rsid w:val="007015FD"/>
    <w:rsid w:val="00701719"/>
    <w:rsid w:val="00701D3C"/>
    <w:rsid w:val="007021D6"/>
    <w:rsid w:val="00702B64"/>
    <w:rsid w:val="00703428"/>
    <w:rsid w:val="007039A2"/>
    <w:rsid w:val="00703ADF"/>
    <w:rsid w:val="00704386"/>
    <w:rsid w:val="00705AB1"/>
    <w:rsid w:val="007062D7"/>
    <w:rsid w:val="0070641C"/>
    <w:rsid w:val="00706633"/>
    <w:rsid w:val="00706A87"/>
    <w:rsid w:val="00707714"/>
    <w:rsid w:val="0070775A"/>
    <w:rsid w:val="00710004"/>
    <w:rsid w:val="007105C1"/>
    <w:rsid w:val="00710E2B"/>
    <w:rsid w:val="007117EF"/>
    <w:rsid w:val="007119ED"/>
    <w:rsid w:val="00712F17"/>
    <w:rsid w:val="00716DE9"/>
    <w:rsid w:val="00716ECF"/>
    <w:rsid w:val="0071705A"/>
    <w:rsid w:val="007173CD"/>
    <w:rsid w:val="00717C23"/>
    <w:rsid w:val="00717E5A"/>
    <w:rsid w:val="0072123A"/>
    <w:rsid w:val="00721742"/>
    <w:rsid w:val="00721756"/>
    <w:rsid w:val="00721AFB"/>
    <w:rsid w:val="00722ABF"/>
    <w:rsid w:val="00722B38"/>
    <w:rsid w:val="00723C15"/>
    <w:rsid w:val="0072433F"/>
    <w:rsid w:val="007254F2"/>
    <w:rsid w:val="00725949"/>
    <w:rsid w:val="00725A6F"/>
    <w:rsid w:val="00726492"/>
    <w:rsid w:val="00726C9C"/>
    <w:rsid w:val="00730ADB"/>
    <w:rsid w:val="00731ADA"/>
    <w:rsid w:val="007333FC"/>
    <w:rsid w:val="007344A0"/>
    <w:rsid w:val="00735539"/>
    <w:rsid w:val="00735549"/>
    <w:rsid w:val="007358D4"/>
    <w:rsid w:val="007359F3"/>
    <w:rsid w:val="007364F4"/>
    <w:rsid w:val="00736D8B"/>
    <w:rsid w:val="00736E25"/>
    <w:rsid w:val="0073770F"/>
    <w:rsid w:val="00737D4D"/>
    <w:rsid w:val="00737E08"/>
    <w:rsid w:val="00740722"/>
    <w:rsid w:val="00740AC2"/>
    <w:rsid w:val="0074133F"/>
    <w:rsid w:val="00741676"/>
    <w:rsid w:val="00741CA5"/>
    <w:rsid w:val="0074252C"/>
    <w:rsid w:val="00742EEB"/>
    <w:rsid w:val="00743641"/>
    <w:rsid w:val="007437F4"/>
    <w:rsid w:val="00743D10"/>
    <w:rsid w:val="00743D80"/>
    <w:rsid w:val="00743DBB"/>
    <w:rsid w:val="007446B1"/>
    <w:rsid w:val="00744778"/>
    <w:rsid w:val="00744A71"/>
    <w:rsid w:val="00744BD8"/>
    <w:rsid w:val="00745BED"/>
    <w:rsid w:val="007465AD"/>
    <w:rsid w:val="007465B8"/>
    <w:rsid w:val="007468AE"/>
    <w:rsid w:val="00746C43"/>
    <w:rsid w:val="00747E99"/>
    <w:rsid w:val="00747F91"/>
    <w:rsid w:val="0075041B"/>
    <w:rsid w:val="00750638"/>
    <w:rsid w:val="0075088D"/>
    <w:rsid w:val="007512E4"/>
    <w:rsid w:val="0075369A"/>
    <w:rsid w:val="00754512"/>
    <w:rsid w:val="00754687"/>
    <w:rsid w:val="00754CB9"/>
    <w:rsid w:val="007550E0"/>
    <w:rsid w:val="00755793"/>
    <w:rsid w:val="007557F3"/>
    <w:rsid w:val="007558E1"/>
    <w:rsid w:val="0075641D"/>
    <w:rsid w:val="00756CED"/>
    <w:rsid w:val="00756E8A"/>
    <w:rsid w:val="0075720B"/>
    <w:rsid w:val="0075763C"/>
    <w:rsid w:val="007576BA"/>
    <w:rsid w:val="00757910"/>
    <w:rsid w:val="00760000"/>
    <w:rsid w:val="007607EE"/>
    <w:rsid w:val="007609A7"/>
    <w:rsid w:val="00760AEA"/>
    <w:rsid w:val="007620DF"/>
    <w:rsid w:val="00764364"/>
    <w:rsid w:val="00764B7B"/>
    <w:rsid w:val="00764C61"/>
    <w:rsid w:val="007651FA"/>
    <w:rsid w:val="0076579A"/>
    <w:rsid w:val="0076633D"/>
    <w:rsid w:val="007664BD"/>
    <w:rsid w:val="007670AB"/>
    <w:rsid w:val="0076796D"/>
    <w:rsid w:val="007705AA"/>
    <w:rsid w:val="0077062F"/>
    <w:rsid w:val="00770FB4"/>
    <w:rsid w:val="0077109A"/>
    <w:rsid w:val="00771F2B"/>
    <w:rsid w:val="007722E3"/>
    <w:rsid w:val="0077276C"/>
    <w:rsid w:val="00772826"/>
    <w:rsid w:val="00772B0C"/>
    <w:rsid w:val="00772DDE"/>
    <w:rsid w:val="0077362C"/>
    <w:rsid w:val="00773AB5"/>
    <w:rsid w:val="00774321"/>
    <w:rsid w:val="007744AE"/>
    <w:rsid w:val="00774BCF"/>
    <w:rsid w:val="00774CAC"/>
    <w:rsid w:val="007753BD"/>
    <w:rsid w:val="007753EE"/>
    <w:rsid w:val="007757A9"/>
    <w:rsid w:val="0077647A"/>
    <w:rsid w:val="007766E4"/>
    <w:rsid w:val="00776FE6"/>
    <w:rsid w:val="00777097"/>
    <w:rsid w:val="007778DD"/>
    <w:rsid w:val="00777B0B"/>
    <w:rsid w:val="00777CE4"/>
    <w:rsid w:val="00777F7E"/>
    <w:rsid w:val="0078189F"/>
    <w:rsid w:val="00781988"/>
    <w:rsid w:val="00781C31"/>
    <w:rsid w:val="00782D58"/>
    <w:rsid w:val="00782E67"/>
    <w:rsid w:val="00783303"/>
    <w:rsid w:val="00783D9D"/>
    <w:rsid w:val="007842B6"/>
    <w:rsid w:val="007853DC"/>
    <w:rsid w:val="007853FC"/>
    <w:rsid w:val="007857D1"/>
    <w:rsid w:val="00786058"/>
    <w:rsid w:val="00786113"/>
    <w:rsid w:val="007877CC"/>
    <w:rsid w:val="00790231"/>
    <w:rsid w:val="007907CF"/>
    <w:rsid w:val="007908D1"/>
    <w:rsid w:val="00790AED"/>
    <w:rsid w:val="00790C07"/>
    <w:rsid w:val="007915F4"/>
    <w:rsid w:val="007919AF"/>
    <w:rsid w:val="00792A71"/>
    <w:rsid w:val="00793C02"/>
    <w:rsid w:val="00793EFB"/>
    <w:rsid w:val="00794039"/>
    <w:rsid w:val="0079403C"/>
    <w:rsid w:val="00794897"/>
    <w:rsid w:val="00795658"/>
    <w:rsid w:val="00795B32"/>
    <w:rsid w:val="00795D63"/>
    <w:rsid w:val="00796225"/>
    <w:rsid w:val="007963B5"/>
    <w:rsid w:val="0079653B"/>
    <w:rsid w:val="00797ABB"/>
    <w:rsid w:val="00797C8E"/>
    <w:rsid w:val="007A0ACA"/>
    <w:rsid w:val="007A1009"/>
    <w:rsid w:val="007A1018"/>
    <w:rsid w:val="007A15B7"/>
    <w:rsid w:val="007A1BD5"/>
    <w:rsid w:val="007A1DAE"/>
    <w:rsid w:val="007A1FE8"/>
    <w:rsid w:val="007A22A0"/>
    <w:rsid w:val="007A2DC6"/>
    <w:rsid w:val="007A34DD"/>
    <w:rsid w:val="007A3727"/>
    <w:rsid w:val="007A3E0C"/>
    <w:rsid w:val="007A4045"/>
    <w:rsid w:val="007A4615"/>
    <w:rsid w:val="007A4E9E"/>
    <w:rsid w:val="007A5D3F"/>
    <w:rsid w:val="007A7090"/>
    <w:rsid w:val="007A782E"/>
    <w:rsid w:val="007B0549"/>
    <w:rsid w:val="007B05E7"/>
    <w:rsid w:val="007B06EE"/>
    <w:rsid w:val="007B0E86"/>
    <w:rsid w:val="007B0F63"/>
    <w:rsid w:val="007B0FBD"/>
    <w:rsid w:val="007B214F"/>
    <w:rsid w:val="007B292D"/>
    <w:rsid w:val="007B2B20"/>
    <w:rsid w:val="007B2F00"/>
    <w:rsid w:val="007B33B6"/>
    <w:rsid w:val="007B38AC"/>
    <w:rsid w:val="007B416E"/>
    <w:rsid w:val="007B422A"/>
    <w:rsid w:val="007B428A"/>
    <w:rsid w:val="007B4D5A"/>
    <w:rsid w:val="007B5AFA"/>
    <w:rsid w:val="007B7085"/>
    <w:rsid w:val="007B7B13"/>
    <w:rsid w:val="007C024C"/>
    <w:rsid w:val="007C062E"/>
    <w:rsid w:val="007C096D"/>
    <w:rsid w:val="007C0C7A"/>
    <w:rsid w:val="007C0F5C"/>
    <w:rsid w:val="007C11CC"/>
    <w:rsid w:val="007C11EC"/>
    <w:rsid w:val="007C126F"/>
    <w:rsid w:val="007C212B"/>
    <w:rsid w:val="007C3B54"/>
    <w:rsid w:val="007C4A8A"/>
    <w:rsid w:val="007C62A0"/>
    <w:rsid w:val="007C6499"/>
    <w:rsid w:val="007C695E"/>
    <w:rsid w:val="007C6A31"/>
    <w:rsid w:val="007C7177"/>
    <w:rsid w:val="007C76FF"/>
    <w:rsid w:val="007C77B9"/>
    <w:rsid w:val="007C7999"/>
    <w:rsid w:val="007C7F06"/>
    <w:rsid w:val="007D1DEB"/>
    <w:rsid w:val="007D24D5"/>
    <w:rsid w:val="007D253B"/>
    <w:rsid w:val="007D27ED"/>
    <w:rsid w:val="007D2E53"/>
    <w:rsid w:val="007D2F99"/>
    <w:rsid w:val="007D3F5C"/>
    <w:rsid w:val="007D4B02"/>
    <w:rsid w:val="007D4C99"/>
    <w:rsid w:val="007D4F63"/>
    <w:rsid w:val="007D59DA"/>
    <w:rsid w:val="007D5AE0"/>
    <w:rsid w:val="007D635E"/>
    <w:rsid w:val="007D7366"/>
    <w:rsid w:val="007D7543"/>
    <w:rsid w:val="007D75A2"/>
    <w:rsid w:val="007D788C"/>
    <w:rsid w:val="007E01CC"/>
    <w:rsid w:val="007E01F0"/>
    <w:rsid w:val="007E0A31"/>
    <w:rsid w:val="007E0C50"/>
    <w:rsid w:val="007E286F"/>
    <w:rsid w:val="007E3CC8"/>
    <w:rsid w:val="007E4211"/>
    <w:rsid w:val="007E53A6"/>
    <w:rsid w:val="007E5B2D"/>
    <w:rsid w:val="007E5C3C"/>
    <w:rsid w:val="007E5D80"/>
    <w:rsid w:val="007E6758"/>
    <w:rsid w:val="007E7573"/>
    <w:rsid w:val="007F127C"/>
    <w:rsid w:val="007F15E1"/>
    <w:rsid w:val="007F1B32"/>
    <w:rsid w:val="007F1ED0"/>
    <w:rsid w:val="007F28EC"/>
    <w:rsid w:val="007F2EDE"/>
    <w:rsid w:val="007F33CC"/>
    <w:rsid w:val="007F354B"/>
    <w:rsid w:val="007F4905"/>
    <w:rsid w:val="007F577E"/>
    <w:rsid w:val="007F5832"/>
    <w:rsid w:val="007F5964"/>
    <w:rsid w:val="007F614B"/>
    <w:rsid w:val="007F70FC"/>
    <w:rsid w:val="007F73CD"/>
    <w:rsid w:val="007F7966"/>
    <w:rsid w:val="007F7FCB"/>
    <w:rsid w:val="008003A9"/>
    <w:rsid w:val="00800927"/>
    <w:rsid w:val="00800939"/>
    <w:rsid w:val="0080141D"/>
    <w:rsid w:val="0080149C"/>
    <w:rsid w:val="008015DB"/>
    <w:rsid w:val="0080258A"/>
    <w:rsid w:val="00802B29"/>
    <w:rsid w:val="00803AB0"/>
    <w:rsid w:val="00803B3B"/>
    <w:rsid w:val="008052A0"/>
    <w:rsid w:val="008056A0"/>
    <w:rsid w:val="00805BAA"/>
    <w:rsid w:val="00805D91"/>
    <w:rsid w:val="008060C4"/>
    <w:rsid w:val="008062FD"/>
    <w:rsid w:val="00806CFF"/>
    <w:rsid w:val="00806DB4"/>
    <w:rsid w:val="008078AD"/>
    <w:rsid w:val="00807AF7"/>
    <w:rsid w:val="00807B1A"/>
    <w:rsid w:val="00810652"/>
    <w:rsid w:val="008106CB"/>
    <w:rsid w:val="00812522"/>
    <w:rsid w:val="0081305A"/>
    <w:rsid w:val="00813413"/>
    <w:rsid w:val="00813797"/>
    <w:rsid w:val="00813FD4"/>
    <w:rsid w:val="0081418B"/>
    <w:rsid w:val="008142AD"/>
    <w:rsid w:val="00814D0E"/>
    <w:rsid w:val="00815179"/>
    <w:rsid w:val="008151E7"/>
    <w:rsid w:val="008156DE"/>
    <w:rsid w:val="008158CC"/>
    <w:rsid w:val="00815B41"/>
    <w:rsid w:val="00816777"/>
    <w:rsid w:val="008167EB"/>
    <w:rsid w:val="00816D6E"/>
    <w:rsid w:val="008177D9"/>
    <w:rsid w:val="00817A63"/>
    <w:rsid w:val="00817BC6"/>
    <w:rsid w:val="008205D7"/>
    <w:rsid w:val="008209EE"/>
    <w:rsid w:val="00821449"/>
    <w:rsid w:val="0082157E"/>
    <w:rsid w:val="00821E3A"/>
    <w:rsid w:val="008222F2"/>
    <w:rsid w:val="0082271B"/>
    <w:rsid w:val="0082283B"/>
    <w:rsid w:val="00822C9D"/>
    <w:rsid w:val="00823E24"/>
    <w:rsid w:val="00824A30"/>
    <w:rsid w:val="00825A18"/>
    <w:rsid w:val="0082637E"/>
    <w:rsid w:val="0082689D"/>
    <w:rsid w:val="00826D6E"/>
    <w:rsid w:val="00830370"/>
    <w:rsid w:val="00830F2B"/>
    <w:rsid w:val="0083170E"/>
    <w:rsid w:val="00831CAB"/>
    <w:rsid w:val="008328DF"/>
    <w:rsid w:val="00832E53"/>
    <w:rsid w:val="008331A2"/>
    <w:rsid w:val="008336B2"/>
    <w:rsid w:val="00833C6D"/>
    <w:rsid w:val="008348F7"/>
    <w:rsid w:val="00834A78"/>
    <w:rsid w:val="00834AE2"/>
    <w:rsid w:val="00835676"/>
    <w:rsid w:val="00836BFB"/>
    <w:rsid w:val="0083741C"/>
    <w:rsid w:val="008378B5"/>
    <w:rsid w:val="00840750"/>
    <w:rsid w:val="00840EF1"/>
    <w:rsid w:val="00842257"/>
    <w:rsid w:val="008434F9"/>
    <w:rsid w:val="00843C1D"/>
    <w:rsid w:val="00843F37"/>
    <w:rsid w:val="00844186"/>
    <w:rsid w:val="00844C41"/>
    <w:rsid w:val="008461D3"/>
    <w:rsid w:val="0084690C"/>
    <w:rsid w:val="00846E92"/>
    <w:rsid w:val="008472E1"/>
    <w:rsid w:val="008505D5"/>
    <w:rsid w:val="0085096E"/>
    <w:rsid w:val="00850CC5"/>
    <w:rsid w:val="00850CCE"/>
    <w:rsid w:val="0085123A"/>
    <w:rsid w:val="00851406"/>
    <w:rsid w:val="008515AE"/>
    <w:rsid w:val="008522E3"/>
    <w:rsid w:val="00852880"/>
    <w:rsid w:val="00853104"/>
    <w:rsid w:val="00853363"/>
    <w:rsid w:val="008536F6"/>
    <w:rsid w:val="0085390D"/>
    <w:rsid w:val="00853BDB"/>
    <w:rsid w:val="00853D75"/>
    <w:rsid w:val="008545DF"/>
    <w:rsid w:val="00854C00"/>
    <w:rsid w:val="00854FBC"/>
    <w:rsid w:val="00860C8B"/>
    <w:rsid w:val="00860E62"/>
    <w:rsid w:val="008611E3"/>
    <w:rsid w:val="00861E3D"/>
    <w:rsid w:val="008622A3"/>
    <w:rsid w:val="0086374E"/>
    <w:rsid w:val="0086379A"/>
    <w:rsid w:val="00863F5C"/>
    <w:rsid w:val="00864031"/>
    <w:rsid w:val="0086434F"/>
    <w:rsid w:val="0086447E"/>
    <w:rsid w:val="00864C73"/>
    <w:rsid w:val="00865D3A"/>
    <w:rsid w:val="00866276"/>
    <w:rsid w:val="00866594"/>
    <w:rsid w:val="0086687A"/>
    <w:rsid w:val="008669E8"/>
    <w:rsid w:val="00866C04"/>
    <w:rsid w:val="00867480"/>
    <w:rsid w:val="008700D1"/>
    <w:rsid w:val="008713B7"/>
    <w:rsid w:val="0087216D"/>
    <w:rsid w:val="00872791"/>
    <w:rsid w:val="008736D5"/>
    <w:rsid w:val="0087596A"/>
    <w:rsid w:val="00875C76"/>
    <w:rsid w:val="00877A55"/>
    <w:rsid w:val="00877A72"/>
    <w:rsid w:val="008806EA"/>
    <w:rsid w:val="00881AF4"/>
    <w:rsid w:val="00881F9C"/>
    <w:rsid w:val="0088273A"/>
    <w:rsid w:val="00882816"/>
    <w:rsid w:val="00882CFB"/>
    <w:rsid w:val="00882E20"/>
    <w:rsid w:val="00884F7D"/>
    <w:rsid w:val="008851B9"/>
    <w:rsid w:val="00885A36"/>
    <w:rsid w:val="00885DD5"/>
    <w:rsid w:val="00885E6C"/>
    <w:rsid w:val="0089018A"/>
    <w:rsid w:val="00890D5F"/>
    <w:rsid w:val="008912D5"/>
    <w:rsid w:val="0089164B"/>
    <w:rsid w:val="00892035"/>
    <w:rsid w:val="00892399"/>
    <w:rsid w:val="008924AF"/>
    <w:rsid w:val="008925A9"/>
    <w:rsid w:val="0089436E"/>
    <w:rsid w:val="00895320"/>
    <w:rsid w:val="00895B32"/>
    <w:rsid w:val="00895EE7"/>
    <w:rsid w:val="00896F53"/>
    <w:rsid w:val="008971C0"/>
    <w:rsid w:val="008A003F"/>
    <w:rsid w:val="008A056D"/>
    <w:rsid w:val="008A0AE9"/>
    <w:rsid w:val="008A1A87"/>
    <w:rsid w:val="008A2388"/>
    <w:rsid w:val="008A3042"/>
    <w:rsid w:val="008A4B10"/>
    <w:rsid w:val="008A5256"/>
    <w:rsid w:val="008A52C7"/>
    <w:rsid w:val="008A5550"/>
    <w:rsid w:val="008A5E04"/>
    <w:rsid w:val="008A646A"/>
    <w:rsid w:val="008A657A"/>
    <w:rsid w:val="008A79E5"/>
    <w:rsid w:val="008A7FBA"/>
    <w:rsid w:val="008B0EEE"/>
    <w:rsid w:val="008B1A54"/>
    <w:rsid w:val="008B2160"/>
    <w:rsid w:val="008B2681"/>
    <w:rsid w:val="008B2C79"/>
    <w:rsid w:val="008B2C97"/>
    <w:rsid w:val="008B2FD6"/>
    <w:rsid w:val="008B4962"/>
    <w:rsid w:val="008B4A0E"/>
    <w:rsid w:val="008B4EA8"/>
    <w:rsid w:val="008B523B"/>
    <w:rsid w:val="008B555A"/>
    <w:rsid w:val="008B5FBE"/>
    <w:rsid w:val="008B636E"/>
    <w:rsid w:val="008B6380"/>
    <w:rsid w:val="008B7568"/>
    <w:rsid w:val="008C03A0"/>
    <w:rsid w:val="008C1391"/>
    <w:rsid w:val="008C154B"/>
    <w:rsid w:val="008C16BE"/>
    <w:rsid w:val="008C1CC6"/>
    <w:rsid w:val="008C2DE9"/>
    <w:rsid w:val="008C2E82"/>
    <w:rsid w:val="008C2F8A"/>
    <w:rsid w:val="008C3C3A"/>
    <w:rsid w:val="008C436F"/>
    <w:rsid w:val="008C43A0"/>
    <w:rsid w:val="008C4C75"/>
    <w:rsid w:val="008C4CFB"/>
    <w:rsid w:val="008C4E77"/>
    <w:rsid w:val="008C59B3"/>
    <w:rsid w:val="008C5C6B"/>
    <w:rsid w:val="008C66CD"/>
    <w:rsid w:val="008C6C34"/>
    <w:rsid w:val="008C6C6F"/>
    <w:rsid w:val="008C6D8F"/>
    <w:rsid w:val="008C73AE"/>
    <w:rsid w:val="008D048B"/>
    <w:rsid w:val="008D0B5F"/>
    <w:rsid w:val="008D1755"/>
    <w:rsid w:val="008D178B"/>
    <w:rsid w:val="008D1ACA"/>
    <w:rsid w:val="008D22E5"/>
    <w:rsid w:val="008D2F79"/>
    <w:rsid w:val="008D3BCE"/>
    <w:rsid w:val="008D5A0A"/>
    <w:rsid w:val="008D5A2F"/>
    <w:rsid w:val="008D5BF1"/>
    <w:rsid w:val="008D7029"/>
    <w:rsid w:val="008D7470"/>
    <w:rsid w:val="008D78BB"/>
    <w:rsid w:val="008D7DDE"/>
    <w:rsid w:val="008E0172"/>
    <w:rsid w:val="008E0718"/>
    <w:rsid w:val="008E0834"/>
    <w:rsid w:val="008E1A80"/>
    <w:rsid w:val="008E1CEF"/>
    <w:rsid w:val="008E25B6"/>
    <w:rsid w:val="008E2714"/>
    <w:rsid w:val="008E3258"/>
    <w:rsid w:val="008E49F9"/>
    <w:rsid w:val="008E4B1F"/>
    <w:rsid w:val="008E53D4"/>
    <w:rsid w:val="008E574D"/>
    <w:rsid w:val="008E575B"/>
    <w:rsid w:val="008E593B"/>
    <w:rsid w:val="008E6448"/>
    <w:rsid w:val="008E6772"/>
    <w:rsid w:val="008E6ABF"/>
    <w:rsid w:val="008E7177"/>
    <w:rsid w:val="008E78CD"/>
    <w:rsid w:val="008F1DB9"/>
    <w:rsid w:val="008F28C2"/>
    <w:rsid w:val="008F364F"/>
    <w:rsid w:val="008F40FE"/>
    <w:rsid w:val="008F4437"/>
    <w:rsid w:val="008F4457"/>
    <w:rsid w:val="008F4808"/>
    <w:rsid w:val="008F4CEC"/>
    <w:rsid w:val="008F4EED"/>
    <w:rsid w:val="008F52D8"/>
    <w:rsid w:val="008F5322"/>
    <w:rsid w:val="008F57F1"/>
    <w:rsid w:val="008F58D7"/>
    <w:rsid w:val="008F5979"/>
    <w:rsid w:val="008F60A4"/>
    <w:rsid w:val="008F6763"/>
    <w:rsid w:val="008F69EC"/>
    <w:rsid w:val="008F7359"/>
    <w:rsid w:val="008F7BB7"/>
    <w:rsid w:val="00900201"/>
    <w:rsid w:val="009003BB"/>
    <w:rsid w:val="00900669"/>
    <w:rsid w:val="0090093B"/>
    <w:rsid w:val="0090102A"/>
    <w:rsid w:val="009012C3"/>
    <w:rsid w:val="00901B99"/>
    <w:rsid w:val="0090212D"/>
    <w:rsid w:val="0090256C"/>
    <w:rsid w:val="00902710"/>
    <w:rsid w:val="00902B27"/>
    <w:rsid w:val="0090333C"/>
    <w:rsid w:val="00904084"/>
    <w:rsid w:val="00904B95"/>
    <w:rsid w:val="00904C03"/>
    <w:rsid w:val="00906430"/>
    <w:rsid w:val="00906449"/>
    <w:rsid w:val="0090686A"/>
    <w:rsid w:val="00906EC2"/>
    <w:rsid w:val="00907914"/>
    <w:rsid w:val="00907ADA"/>
    <w:rsid w:val="00911D8D"/>
    <w:rsid w:val="0091275B"/>
    <w:rsid w:val="009127AD"/>
    <w:rsid w:val="00912E95"/>
    <w:rsid w:val="00912FF7"/>
    <w:rsid w:val="009148E4"/>
    <w:rsid w:val="009151C5"/>
    <w:rsid w:val="009156D3"/>
    <w:rsid w:val="0091586B"/>
    <w:rsid w:val="0091795D"/>
    <w:rsid w:val="00917E35"/>
    <w:rsid w:val="00921000"/>
    <w:rsid w:val="00921567"/>
    <w:rsid w:val="009216AF"/>
    <w:rsid w:val="00921BFF"/>
    <w:rsid w:val="00921F17"/>
    <w:rsid w:val="00922460"/>
    <w:rsid w:val="0092248A"/>
    <w:rsid w:val="0092253A"/>
    <w:rsid w:val="00923B16"/>
    <w:rsid w:val="00923EE0"/>
    <w:rsid w:val="009241DF"/>
    <w:rsid w:val="00924439"/>
    <w:rsid w:val="009244DF"/>
    <w:rsid w:val="00926FF4"/>
    <w:rsid w:val="009303F5"/>
    <w:rsid w:val="00930ABE"/>
    <w:rsid w:val="00930B42"/>
    <w:rsid w:val="009316CA"/>
    <w:rsid w:val="00931BE6"/>
    <w:rsid w:val="009326D9"/>
    <w:rsid w:val="0093277B"/>
    <w:rsid w:val="00932868"/>
    <w:rsid w:val="009330E5"/>
    <w:rsid w:val="0093329F"/>
    <w:rsid w:val="009348E4"/>
    <w:rsid w:val="00935E6A"/>
    <w:rsid w:val="00936254"/>
    <w:rsid w:val="009363FC"/>
    <w:rsid w:val="009375BF"/>
    <w:rsid w:val="0093762E"/>
    <w:rsid w:val="00940C37"/>
    <w:rsid w:val="00941834"/>
    <w:rsid w:val="009419DC"/>
    <w:rsid w:val="00941E84"/>
    <w:rsid w:val="009433FB"/>
    <w:rsid w:val="00943F85"/>
    <w:rsid w:val="009440AF"/>
    <w:rsid w:val="0094420C"/>
    <w:rsid w:val="00944995"/>
    <w:rsid w:val="00944FDB"/>
    <w:rsid w:val="00945601"/>
    <w:rsid w:val="00945A06"/>
    <w:rsid w:val="00946020"/>
    <w:rsid w:val="00946807"/>
    <w:rsid w:val="00946BA8"/>
    <w:rsid w:val="009476CD"/>
    <w:rsid w:val="00947DBE"/>
    <w:rsid w:val="00947FDE"/>
    <w:rsid w:val="00950728"/>
    <w:rsid w:val="009508B5"/>
    <w:rsid w:val="00950E23"/>
    <w:rsid w:val="009518B6"/>
    <w:rsid w:val="00952A88"/>
    <w:rsid w:val="00953621"/>
    <w:rsid w:val="00953951"/>
    <w:rsid w:val="00953DC0"/>
    <w:rsid w:val="00954D08"/>
    <w:rsid w:val="00955AB3"/>
    <w:rsid w:val="00957741"/>
    <w:rsid w:val="00957A36"/>
    <w:rsid w:val="00957B7C"/>
    <w:rsid w:val="00957BC3"/>
    <w:rsid w:val="0096026C"/>
    <w:rsid w:val="00960758"/>
    <w:rsid w:val="009607D0"/>
    <w:rsid w:val="00960D38"/>
    <w:rsid w:val="009615F4"/>
    <w:rsid w:val="0096190D"/>
    <w:rsid w:val="00961B64"/>
    <w:rsid w:val="00963386"/>
    <w:rsid w:val="0096367A"/>
    <w:rsid w:val="00963703"/>
    <w:rsid w:val="00963805"/>
    <w:rsid w:val="0096398D"/>
    <w:rsid w:val="00964281"/>
    <w:rsid w:val="009645DD"/>
    <w:rsid w:val="00964AE7"/>
    <w:rsid w:val="00964BD7"/>
    <w:rsid w:val="00964F96"/>
    <w:rsid w:val="009655D1"/>
    <w:rsid w:val="009666BD"/>
    <w:rsid w:val="009669F7"/>
    <w:rsid w:val="00967D4E"/>
    <w:rsid w:val="00971095"/>
    <w:rsid w:val="00971551"/>
    <w:rsid w:val="00972530"/>
    <w:rsid w:val="00972794"/>
    <w:rsid w:val="009729FD"/>
    <w:rsid w:val="00973178"/>
    <w:rsid w:val="009734D4"/>
    <w:rsid w:val="00973CAD"/>
    <w:rsid w:val="00973F09"/>
    <w:rsid w:val="00975B1F"/>
    <w:rsid w:val="00975F1B"/>
    <w:rsid w:val="0097688E"/>
    <w:rsid w:val="00976B1D"/>
    <w:rsid w:val="00976CE1"/>
    <w:rsid w:val="00977355"/>
    <w:rsid w:val="009776FF"/>
    <w:rsid w:val="00977826"/>
    <w:rsid w:val="00977C5E"/>
    <w:rsid w:val="00977D8C"/>
    <w:rsid w:val="0098070A"/>
    <w:rsid w:val="0098118D"/>
    <w:rsid w:val="009811D6"/>
    <w:rsid w:val="00982258"/>
    <w:rsid w:val="009824FD"/>
    <w:rsid w:val="00983CD8"/>
    <w:rsid w:val="0098432E"/>
    <w:rsid w:val="00985CF4"/>
    <w:rsid w:val="00985EE0"/>
    <w:rsid w:val="009860B4"/>
    <w:rsid w:val="00986278"/>
    <w:rsid w:val="00986F21"/>
    <w:rsid w:val="0098771F"/>
    <w:rsid w:val="0098791A"/>
    <w:rsid w:val="00987FB2"/>
    <w:rsid w:val="0099012D"/>
    <w:rsid w:val="00990A8F"/>
    <w:rsid w:val="009922B3"/>
    <w:rsid w:val="009924E5"/>
    <w:rsid w:val="00992543"/>
    <w:rsid w:val="00992648"/>
    <w:rsid w:val="009927C1"/>
    <w:rsid w:val="00992962"/>
    <w:rsid w:val="00993C92"/>
    <w:rsid w:val="009944DA"/>
    <w:rsid w:val="00994917"/>
    <w:rsid w:val="00994F00"/>
    <w:rsid w:val="00995A40"/>
    <w:rsid w:val="00995CA3"/>
    <w:rsid w:val="00996643"/>
    <w:rsid w:val="00996A00"/>
    <w:rsid w:val="0099757D"/>
    <w:rsid w:val="00997B5D"/>
    <w:rsid w:val="009A015C"/>
    <w:rsid w:val="009A069D"/>
    <w:rsid w:val="009A3A21"/>
    <w:rsid w:val="009A4684"/>
    <w:rsid w:val="009A6294"/>
    <w:rsid w:val="009A703F"/>
    <w:rsid w:val="009A70AE"/>
    <w:rsid w:val="009A794B"/>
    <w:rsid w:val="009A7E41"/>
    <w:rsid w:val="009A7EA3"/>
    <w:rsid w:val="009B0142"/>
    <w:rsid w:val="009B023A"/>
    <w:rsid w:val="009B0A4F"/>
    <w:rsid w:val="009B1511"/>
    <w:rsid w:val="009B1FAE"/>
    <w:rsid w:val="009B2737"/>
    <w:rsid w:val="009B2777"/>
    <w:rsid w:val="009B37D7"/>
    <w:rsid w:val="009B3C6E"/>
    <w:rsid w:val="009B4128"/>
    <w:rsid w:val="009B41E0"/>
    <w:rsid w:val="009B437E"/>
    <w:rsid w:val="009B43C5"/>
    <w:rsid w:val="009B4779"/>
    <w:rsid w:val="009B4A5C"/>
    <w:rsid w:val="009B4B98"/>
    <w:rsid w:val="009B52A8"/>
    <w:rsid w:val="009B5A34"/>
    <w:rsid w:val="009B62A5"/>
    <w:rsid w:val="009B6A80"/>
    <w:rsid w:val="009B6ADC"/>
    <w:rsid w:val="009B6B72"/>
    <w:rsid w:val="009B6D44"/>
    <w:rsid w:val="009B6DC2"/>
    <w:rsid w:val="009B7378"/>
    <w:rsid w:val="009B7C2D"/>
    <w:rsid w:val="009C0662"/>
    <w:rsid w:val="009C0942"/>
    <w:rsid w:val="009C11E2"/>
    <w:rsid w:val="009C150D"/>
    <w:rsid w:val="009C16B1"/>
    <w:rsid w:val="009C174D"/>
    <w:rsid w:val="009C17F8"/>
    <w:rsid w:val="009C18A8"/>
    <w:rsid w:val="009C236C"/>
    <w:rsid w:val="009C3126"/>
    <w:rsid w:val="009C4AC9"/>
    <w:rsid w:val="009C4D7F"/>
    <w:rsid w:val="009C556E"/>
    <w:rsid w:val="009C5726"/>
    <w:rsid w:val="009C575F"/>
    <w:rsid w:val="009C586D"/>
    <w:rsid w:val="009C5A20"/>
    <w:rsid w:val="009C5F1B"/>
    <w:rsid w:val="009C5FF8"/>
    <w:rsid w:val="009C66CF"/>
    <w:rsid w:val="009C6A2A"/>
    <w:rsid w:val="009D052F"/>
    <w:rsid w:val="009D0849"/>
    <w:rsid w:val="009D08DF"/>
    <w:rsid w:val="009D0D0C"/>
    <w:rsid w:val="009D15CD"/>
    <w:rsid w:val="009D282B"/>
    <w:rsid w:val="009D29F5"/>
    <w:rsid w:val="009D327E"/>
    <w:rsid w:val="009D3C4A"/>
    <w:rsid w:val="009D3D0C"/>
    <w:rsid w:val="009D3ECC"/>
    <w:rsid w:val="009D49F4"/>
    <w:rsid w:val="009D4C51"/>
    <w:rsid w:val="009D5D5F"/>
    <w:rsid w:val="009D60BB"/>
    <w:rsid w:val="009D62C9"/>
    <w:rsid w:val="009D6639"/>
    <w:rsid w:val="009D6FEA"/>
    <w:rsid w:val="009D748C"/>
    <w:rsid w:val="009D7F69"/>
    <w:rsid w:val="009E0153"/>
    <w:rsid w:val="009E03D3"/>
    <w:rsid w:val="009E0830"/>
    <w:rsid w:val="009E0C99"/>
    <w:rsid w:val="009E1095"/>
    <w:rsid w:val="009E2044"/>
    <w:rsid w:val="009E2111"/>
    <w:rsid w:val="009E21AA"/>
    <w:rsid w:val="009E2367"/>
    <w:rsid w:val="009E35B7"/>
    <w:rsid w:val="009E38C5"/>
    <w:rsid w:val="009E426E"/>
    <w:rsid w:val="009E5AEF"/>
    <w:rsid w:val="009E5D26"/>
    <w:rsid w:val="009E5D72"/>
    <w:rsid w:val="009E6842"/>
    <w:rsid w:val="009E6C2F"/>
    <w:rsid w:val="009E6DDD"/>
    <w:rsid w:val="009F034E"/>
    <w:rsid w:val="009F0CDA"/>
    <w:rsid w:val="009F16E1"/>
    <w:rsid w:val="009F2064"/>
    <w:rsid w:val="009F2264"/>
    <w:rsid w:val="009F27DA"/>
    <w:rsid w:val="009F2EC2"/>
    <w:rsid w:val="009F2F19"/>
    <w:rsid w:val="009F359E"/>
    <w:rsid w:val="009F3A6E"/>
    <w:rsid w:val="009F4682"/>
    <w:rsid w:val="009F4E62"/>
    <w:rsid w:val="009F4FAC"/>
    <w:rsid w:val="009F51BE"/>
    <w:rsid w:val="009F553D"/>
    <w:rsid w:val="009F5B4D"/>
    <w:rsid w:val="009F5F01"/>
    <w:rsid w:val="009F6309"/>
    <w:rsid w:val="009F74CC"/>
    <w:rsid w:val="009F7C9E"/>
    <w:rsid w:val="00A001D4"/>
    <w:rsid w:val="00A00347"/>
    <w:rsid w:val="00A0060B"/>
    <w:rsid w:val="00A011DE"/>
    <w:rsid w:val="00A01592"/>
    <w:rsid w:val="00A0159A"/>
    <w:rsid w:val="00A01A16"/>
    <w:rsid w:val="00A02BFB"/>
    <w:rsid w:val="00A03092"/>
    <w:rsid w:val="00A0327C"/>
    <w:rsid w:val="00A0469C"/>
    <w:rsid w:val="00A04A9F"/>
    <w:rsid w:val="00A04B91"/>
    <w:rsid w:val="00A0569D"/>
    <w:rsid w:val="00A05895"/>
    <w:rsid w:val="00A060ED"/>
    <w:rsid w:val="00A06A89"/>
    <w:rsid w:val="00A06B2C"/>
    <w:rsid w:val="00A06E8C"/>
    <w:rsid w:val="00A073BF"/>
    <w:rsid w:val="00A0771F"/>
    <w:rsid w:val="00A07891"/>
    <w:rsid w:val="00A1022A"/>
    <w:rsid w:val="00A102C0"/>
    <w:rsid w:val="00A10C12"/>
    <w:rsid w:val="00A113A6"/>
    <w:rsid w:val="00A11933"/>
    <w:rsid w:val="00A1371C"/>
    <w:rsid w:val="00A14106"/>
    <w:rsid w:val="00A14BAD"/>
    <w:rsid w:val="00A15A3C"/>
    <w:rsid w:val="00A166AF"/>
    <w:rsid w:val="00A17946"/>
    <w:rsid w:val="00A17B4B"/>
    <w:rsid w:val="00A17D62"/>
    <w:rsid w:val="00A17FF7"/>
    <w:rsid w:val="00A20617"/>
    <w:rsid w:val="00A207E4"/>
    <w:rsid w:val="00A21036"/>
    <w:rsid w:val="00A2209A"/>
    <w:rsid w:val="00A22BD6"/>
    <w:rsid w:val="00A22C91"/>
    <w:rsid w:val="00A230E8"/>
    <w:rsid w:val="00A24C73"/>
    <w:rsid w:val="00A24D0E"/>
    <w:rsid w:val="00A24EF4"/>
    <w:rsid w:val="00A256D2"/>
    <w:rsid w:val="00A259C4"/>
    <w:rsid w:val="00A25B43"/>
    <w:rsid w:val="00A25E13"/>
    <w:rsid w:val="00A26576"/>
    <w:rsid w:val="00A2750F"/>
    <w:rsid w:val="00A301B9"/>
    <w:rsid w:val="00A30DF1"/>
    <w:rsid w:val="00A3179A"/>
    <w:rsid w:val="00A32B7C"/>
    <w:rsid w:val="00A33C2B"/>
    <w:rsid w:val="00A33C98"/>
    <w:rsid w:val="00A34038"/>
    <w:rsid w:val="00A34490"/>
    <w:rsid w:val="00A3489F"/>
    <w:rsid w:val="00A34C06"/>
    <w:rsid w:val="00A37C0A"/>
    <w:rsid w:val="00A37C1F"/>
    <w:rsid w:val="00A40410"/>
    <w:rsid w:val="00A4145F"/>
    <w:rsid w:val="00A414F8"/>
    <w:rsid w:val="00A41FB4"/>
    <w:rsid w:val="00A42103"/>
    <w:rsid w:val="00A42899"/>
    <w:rsid w:val="00A435D5"/>
    <w:rsid w:val="00A4381E"/>
    <w:rsid w:val="00A439D3"/>
    <w:rsid w:val="00A44C26"/>
    <w:rsid w:val="00A451A0"/>
    <w:rsid w:val="00A455B4"/>
    <w:rsid w:val="00A45754"/>
    <w:rsid w:val="00A46A44"/>
    <w:rsid w:val="00A476D6"/>
    <w:rsid w:val="00A47889"/>
    <w:rsid w:val="00A50367"/>
    <w:rsid w:val="00A50588"/>
    <w:rsid w:val="00A51411"/>
    <w:rsid w:val="00A52833"/>
    <w:rsid w:val="00A53403"/>
    <w:rsid w:val="00A53417"/>
    <w:rsid w:val="00A53E0B"/>
    <w:rsid w:val="00A54AE2"/>
    <w:rsid w:val="00A54C21"/>
    <w:rsid w:val="00A54CBB"/>
    <w:rsid w:val="00A55A6F"/>
    <w:rsid w:val="00A560F7"/>
    <w:rsid w:val="00A56DE5"/>
    <w:rsid w:val="00A56F50"/>
    <w:rsid w:val="00A578AB"/>
    <w:rsid w:val="00A601BC"/>
    <w:rsid w:val="00A60AA5"/>
    <w:rsid w:val="00A60C8C"/>
    <w:rsid w:val="00A61922"/>
    <w:rsid w:val="00A61A05"/>
    <w:rsid w:val="00A61AB7"/>
    <w:rsid w:val="00A61E01"/>
    <w:rsid w:val="00A61ECB"/>
    <w:rsid w:val="00A622F4"/>
    <w:rsid w:val="00A62E2C"/>
    <w:rsid w:val="00A62FF4"/>
    <w:rsid w:val="00A63105"/>
    <w:rsid w:val="00A631E7"/>
    <w:rsid w:val="00A6358D"/>
    <w:rsid w:val="00A64590"/>
    <w:rsid w:val="00A657BA"/>
    <w:rsid w:val="00A66748"/>
    <w:rsid w:val="00A66B80"/>
    <w:rsid w:val="00A67175"/>
    <w:rsid w:val="00A67265"/>
    <w:rsid w:val="00A705D1"/>
    <w:rsid w:val="00A707BF"/>
    <w:rsid w:val="00A70E6F"/>
    <w:rsid w:val="00A71717"/>
    <w:rsid w:val="00A71B6D"/>
    <w:rsid w:val="00A71D61"/>
    <w:rsid w:val="00A7274A"/>
    <w:rsid w:val="00A733F3"/>
    <w:rsid w:val="00A737F5"/>
    <w:rsid w:val="00A7422B"/>
    <w:rsid w:val="00A743D3"/>
    <w:rsid w:val="00A74E5B"/>
    <w:rsid w:val="00A7508A"/>
    <w:rsid w:val="00A76826"/>
    <w:rsid w:val="00A774F5"/>
    <w:rsid w:val="00A77E32"/>
    <w:rsid w:val="00A800AD"/>
    <w:rsid w:val="00A800BE"/>
    <w:rsid w:val="00A80183"/>
    <w:rsid w:val="00A8046F"/>
    <w:rsid w:val="00A80863"/>
    <w:rsid w:val="00A815B1"/>
    <w:rsid w:val="00A819C8"/>
    <w:rsid w:val="00A83346"/>
    <w:rsid w:val="00A837C7"/>
    <w:rsid w:val="00A83F06"/>
    <w:rsid w:val="00A8437A"/>
    <w:rsid w:val="00A84AE8"/>
    <w:rsid w:val="00A84B9C"/>
    <w:rsid w:val="00A84C78"/>
    <w:rsid w:val="00A850D9"/>
    <w:rsid w:val="00A851EB"/>
    <w:rsid w:val="00A854BF"/>
    <w:rsid w:val="00A8565B"/>
    <w:rsid w:val="00A8569E"/>
    <w:rsid w:val="00A8654A"/>
    <w:rsid w:val="00A86737"/>
    <w:rsid w:val="00A86923"/>
    <w:rsid w:val="00A86965"/>
    <w:rsid w:val="00A86A53"/>
    <w:rsid w:val="00A86E57"/>
    <w:rsid w:val="00A90304"/>
    <w:rsid w:val="00A90D69"/>
    <w:rsid w:val="00A917B9"/>
    <w:rsid w:val="00A91A42"/>
    <w:rsid w:val="00A91EA1"/>
    <w:rsid w:val="00A920F2"/>
    <w:rsid w:val="00A9215B"/>
    <w:rsid w:val="00A92557"/>
    <w:rsid w:val="00A934AF"/>
    <w:rsid w:val="00A93C5B"/>
    <w:rsid w:val="00A94826"/>
    <w:rsid w:val="00A94C8A"/>
    <w:rsid w:val="00A94F60"/>
    <w:rsid w:val="00A950C8"/>
    <w:rsid w:val="00A958DE"/>
    <w:rsid w:val="00A96559"/>
    <w:rsid w:val="00A96B73"/>
    <w:rsid w:val="00A97043"/>
    <w:rsid w:val="00A9707E"/>
    <w:rsid w:val="00A9759E"/>
    <w:rsid w:val="00A97E0C"/>
    <w:rsid w:val="00AA0054"/>
    <w:rsid w:val="00AA09B1"/>
    <w:rsid w:val="00AA0EC2"/>
    <w:rsid w:val="00AA25DA"/>
    <w:rsid w:val="00AA3286"/>
    <w:rsid w:val="00AA3622"/>
    <w:rsid w:val="00AA3877"/>
    <w:rsid w:val="00AA3A5E"/>
    <w:rsid w:val="00AA4B60"/>
    <w:rsid w:val="00AA4E13"/>
    <w:rsid w:val="00AA690A"/>
    <w:rsid w:val="00AA6F52"/>
    <w:rsid w:val="00AA7C87"/>
    <w:rsid w:val="00AB0736"/>
    <w:rsid w:val="00AB0FFE"/>
    <w:rsid w:val="00AB1517"/>
    <w:rsid w:val="00AB1807"/>
    <w:rsid w:val="00AB18C9"/>
    <w:rsid w:val="00AB1B45"/>
    <w:rsid w:val="00AB243F"/>
    <w:rsid w:val="00AB246E"/>
    <w:rsid w:val="00AB267B"/>
    <w:rsid w:val="00AB395E"/>
    <w:rsid w:val="00AB607B"/>
    <w:rsid w:val="00AB65BA"/>
    <w:rsid w:val="00AB6BF3"/>
    <w:rsid w:val="00AB6D83"/>
    <w:rsid w:val="00AC0126"/>
    <w:rsid w:val="00AC0D00"/>
    <w:rsid w:val="00AC103E"/>
    <w:rsid w:val="00AC2ABF"/>
    <w:rsid w:val="00AC3284"/>
    <w:rsid w:val="00AC333E"/>
    <w:rsid w:val="00AC339D"/>
    <w:rsid w:val="00AC3611"/>
    <w:rsid w:val="00AC3AC5"/>
    <w:rsid w:val="00AC48FB"/>
    <w:rsid w:val="00AC4988"/>
    <w:rsid w:val="00AC52E3"/>
    <w:rsid w:val="00AC5F2D"/>
    <w:rsid w:val="00AC673D"/>
    <w:rsid w:val="00AC6799"/>
    <w:rsid w:val="00AD0098"/>
    <w:rsid w:val="00AD011A"/>
    <w:rsid w:val="00AD1C40"/>
    <w:rsid w:val="00AD20F9"/>
    <w:rsid w:val="00AD248A"/>
    <w:rsid w:val="00AD2A31"/>
    <w:rsid w:val="00AD2A83"/>
    <w:rsid w:val="00AD2B01"/>
    <w:rsid w:val="00AD320E"/>
    <w:rsid w:val="00AD3F0B"/>
    <w:rsid w:val="00AD5592"/>
    <w:rsid w:val="00AD5626"/>
    <w:rsid w:val="00AD5681"/>
    <w:rsid w:val="00AD59BC"/>
    <w:rsid w:val="00AD5BE3"/>
    <w:rsid w:val="00AD62BC"/>
    <w:rsid w:val="00AD746C"/>
    <w:rsid w:val="00AE0484"/>
    <w:rsid w:val="00AE09DE"/>
    <w:rsid w:val="00AE1121"/>
    <w:rsid w:val="00AE16F7"/>
    <w:rsid w:val="00AE2A35"/>
    <w:rsid w:val="00AE2B49"/>
    <w:rsid w:val="00AE2D78"/>
    <w:rsid w:val="00AE378D"/>
    <w:rsid w:val="00AE3A92"/>
    <w:rsid w:val="00AE4195"/>
    <w:rsid w:val="00AE4EA0"/>
    <w:rsid w:val="00AE5173"/>
    <w:rsid w:val="00AE68E5"/>
    <w:rsid w:val="00AE7BCA"/>
    <w:rsid w:val="00AF0B46"/>
    <w:rsid w:val="00AF1C16"/>
    <w:rsid w:val="00AF2501"/>
    <w:rsid w:val="00AF2A65"/>
    <w:rsid w:val="00AF2C42"/>
    <w:rsid w:val="00AF429D"/>
    <w:rsid w:val="00AF482E"/>
    <w:rsid w:val="00AF4D20"/>
    <w:rsid w:val="00AF4F20"/>
    <w:rsid w:val="00AF502D"/>
    <w:rsid w:val="00AF629D"/>
    <w:rsid w:val="00AF65BB"/>
    <w:rsid w:val="00AF6A03"/>
    <w:rsid w:val="00AF7056"/>
    <w:rsid w:val="00B001DF"/>
    <w:rsid w:val="00B004E8"/>
    <w:rsid w:val="00B012CB"/>
    <w:rsid w:val="00B01419"/>
    <w:rsid w:val="00B028E7"/>
    <w:rsid w:val="00B02C3C"/>
    <w:rsid w:val="00B0300D"/>
    <w:rsid w:val="00B04610"/>
    <w:rsid w:val="00B046C6"/>
    <w:rsid w:val="00B0672D"/>
    <w:rsid w:val="00B0688C"/>
    <w:rsid w:val="00B06A60"/>
    <w:rsid w:val="00B073AF"/>
    <w:rsid w:val="00B07545"/>
    <w:rsid w:val="00B105F7"/>
    <w:rsid w:val="00B10D36"/>
    <w:rsid w:val="00B11486"/>
    <w:rsid w:val="00B119C2"/>
    <w:rsid w:val="00B119C6"/>
    <w:rsid w:val="00B11E78"/>
    <w:rsid w:val="00B13373"/>
    <w:rsid w:val="00B1499D"/>
    <w:rsid w:val="00B14C84"/>
    <w:rsid w:val="00B1596D"/>
    <w:rsid w:val="00B15FC1"/>
    <w:rsid w:val="00B17EAC"/>
    <w:rsid w:val="00B20538"/>
    <w:rsid w:val="00B205DE"/>
    <w:rsid w:val="00B2094C"/>
    <w:rsid w:val="00B20AC2"/>
    <w:rsid w:val="00B20F26"/>
    <w:rsid w:val="00B219EC"/>
    <w:rsid w:val="00B2218B"/>
    <w:rsid w:val="00B225BF"/>
    <w:rsid w:val="00B22853"/>
    <w:rsid w:val="00B23521"/>
    <w:rsid w:val="00B235AC"/>
    <w:rsid w:val="00B248CE"/>
    <w:rsid w:val="00B24D12"/>
    <w:rsid w:val="00B26331"/>
    <w:rsid w:val="00B266E0"/>
    <w:rsid w:val="00B27888"/>
    <w:rsid w:val="00B30767"/>
    <w:rsid w:val="00B309DE"/>
    <w:rsid w:val="00B3154D"/>
    <w:rsid w:val="00B3168F"/>
    <w:rsid w:val="00B32195"/>
    <w:rsid w:val="00B33172"/>
    <w:rsid w:val="00B33332"/>
    <w:rsid w:val="00B33BF2"/>
    <w:rsid w:val="00B34739"/>
    <w:rsid w:val="00B35961"/>
    <w:rsid w:val="00B3766C"/>
    <w:rsid w:val="00B379E2"/>
    <w:rsid w:val="00B37A0F"/>
    <w:rsid w:val="00B37B90"/>
    <w:rsid w:val="00B40113"/>
    <w:rsid w:val="00B40AE9"/>
    <w:rsid w:val="00B40BB6"/>
    <w:rsid w:val="00B41693"/>
    <w:rsid w:val="00B41DAA"/>
    <w:rsid w:val="00B422CD"/>
    <w:rsid w:val="00B430E9"/>
    <w:rsid w:val="00B436AE"/>
    <w:rsid w:val="00B43865"/>
    <w:rsid w:val="00B43915"/>
    <w:rsid w:val="00B440E3"/>
    <w:rsid w:val="00B44275"/>
    <w:rsid w:val="00B450EB"/>
    <w:rsid w:val="00B45482"/>
    <w:rsid w:val="00B46BF8"/>
    <w:rsid w:val="00B472E5"/>
    <w:rsid w:val="00B50087"/>
    <w:rsid w:val="00B50C53"/>
    <w:rsid w:val="00B50E8C"/>
    <w:rsid w:val="00B50ECF"/>
    <w:rsid w:val="00B5141F"/>
    <w:rsid w:val="00B51D2D"/>
    <w:rsid w:val="00B52186"/>
    <w:rsid w:val="00B521AA"/>
    <w:rsid w:val="00B532F3"/>
    <w:rsid w:val="00B53B07"/>
    <w:rsid w:val="00B551CE"/>
    <w:rsid w:val="00B5549B"/>
    <w:rsid w:val="00B55C7D"/>
    <w:rsid w:val="00B5610D"/>
    <w:rsid w:val="00B561F7"/>
    <w:rsid w:val="00B5646B"/>
    <w:rsid w:val="00B56BDB"/>
    <w:rsid w:val="00B57200"/>
    <w:rsid w:val="00B57AD8"/>
    <w:rsid w:val="00B57F59"/>
    <w:rsid w:val="00B57F8B"/>
    <w:rsid w:val="00B6019B"/>
    <w:rsid w:val="00B60AB1"/>
    <w:rsid w:val="00B60BB6"/>
    <w:rsid w:val="00B62307"/>
    <w:rsid w:val="00B62DAB"/>
    <w:rsid w:val="00B63416"/>
    <w:rsid w:val="00B63990"/>
    <w:rsid w:val="00B64054"/>
    <w:rsid w:val="00B641F5"/>
    <w:rsid w:val="00B643E3"/>
    <w:rsid w:val="00B656C9"/>
    <w:rsid w:val="00B65A12"/>
    <w:rsid w:val="00B6714B"/>
    <w:rsid w:val="00B676E3"/>
    <w:rsid w:val="00B6771B"/>
    <w:rsid w:val="00B67E1D"/>
    <w:rsid w:val="00B67FDC"/>
    <w:rsid w:val="00B70B46"/>
    <w:rsid w:val="00B71FF6"/>
    <w:rsid w:val="00B72AD9"/>
    <w:rsid w:val="00B736BD"/>
    <w:rsid w:val="00B74105"/>
    <w:rsid w:val="00B74F47"/>
    <w:rsid w:val="00B76670"/>
    <w:rsid w:val="00B771EE"/>
    <w:rsid w:val="00B80930"/>
    <w:rsid w:val="00B81105"/>
    <w:rsid w:val="00B813CA"/>
    <w:rsid w:val="00B81D03"/>
    <w:rsid w:val="00B83038"/>
    <w:rsid w:val="00B8429D"/>
    <w:rsid w:val="00B84449"/>
    <w:rsid w:val="00B850D5"/>
    <w:rsid w:val="00B853BA"/>
    <w:rsid w:val="00B85FFD"/>
    <w:rsid w:val="00B8610D"/>
    <w:rsid w:val="00B8623B"/>
    <w:rsid w:val="00B87879"/>
    <w:rsid w:val="00B87BA7"/>
    <w:rsid w:val="00B90392"/>
    <w:rsid w:val="00B904C8"/>
    <w:rsid w:val="00B90E33"/>
    <w:rsid w:val="00B91566"/>
    <w:rsid w:val="00B91728"/>
    <w:rsid w:val="00B91C8C"/>
    <w:rsid w:val="00B91DEE"/>
    <w:rsid w:val="00B92233"/>
    <w:rsid w:val="00B93090"/>
    <w:rsid w:val="00B93F36"/>
    <w:rsid w:val="00B94393"/>
    <w:rsid w:val="00B944E5"/>
    <w:rsid w:val="00B9467C"/>
    <w:rsid w:val="00B94C31"/>
    <w:rsid w:val="00B94F6F"/>
    <w:rsid w:val="00B956D9"/>
    <w:rsid w:val="00B96D9E"/>
    <w:rsid w:val="00B97F64"/>
    <w:rsid w:val="00BA0713"/>
    <w:rsid w:val="00BA0FE9"/>
    <w:rsid w:val="00BA1433"/>
    <w:rsid w:val="00BA1B43"/>
    <w:rsid w:val="00BA3CFB"/>
    <w:rsid w:val="00BA5EBA"/>
    <w:rsid w:val="00BA6373"/>
    <w:rsid w:val="00BA6CB2"/>
    <w:rsid w:val="00BB001A"/>
    <w:rsid w:val="00BB0043"/>
    <w:rsid w:val="00BB06F0"/>
    <w:rsid w:val="00BB085C"/>
    <w:rsid w:val="00BB08A8"/>
    <w:rsid w:val="00BB208A"/>
    <w:rsid w:val="00BB26B7"/>
    <w:rsid w:val="00BB2A53"/>
    <w:rsid w:val="00BB3B0C"/>
    <w:rsid w:val="00BB48EF"/>
    <w:rsid w:val="00BB4B88"/>
    <w:rsid w:val="00BB5D8A"/>
    <w:rsid w:val="00BB636B"/>
    <w:rsid w:val="00BB7217"/>
    <w:rsid w:val="00BB74CC"/>
    <w:rsid w:val="00BC03C8"/>
    <w:rsid w:val="00BC0755"/>
    <w:rsid w:val="00BC07F1"/>
    <w:rsid w:val="00BC15DF"/>
    <w:rsid w:val="00BC1897"/>
    <w:rsid w:val="00BC4C5A"/>
    <w:rsid w:val="00BC4E91"/>
    <w:rsid w:val="00BC517C"/>
    <w:rsid w:val="00BC535C"/>
    <w:rsid w:val="00BC5C8F"/>
    <w:rsid w:val="00BC68AF"/>
    <w:rsid w:val="00BC770A"/>
    <w:rsid w:val="00BD0985"/>
    <w:rsid w:val="00BD0A10"/>
    <w:rsid w:val="00BD0E26"/>
    <w:rsid w:val="00BD1CB4"/>
    <w:rsid w:val="00BD2D8F"/>
    <w:rsid w:val="00BD36A7"/>
    <w:rsid w:val="00BD453A"/>
    <w:rsid w:val="00BD4B4C"/>
    <w:rsid w:val="00BD500B"/>
    <w:rsid w:val="00BD66A2"/>
    <w:rsid w:val="00BD6AAA"/>
    <w:rsid w:val="00BD6FE1"/>
    <w:rsid w:val="00BD73DA"/>
    <w:rsid w:val="00BD7B66"/>
    <w:rsid w:val="00BD7CEE"/>
    <w:rsid w:val="00BE001A"/>
    <w:rsid w:val="00BE03B5"/>
    <w:rsid w:val="00BE1266"/>
    <w:rsid w:val="00BE18DC"/>
    <w:rsid w:val="00BE1E84"/>
    <w:rsid w:val="00BE200B"/>
    <w:rsid w:val="00BE2563"/>
    <w:rsid w:val="00BE2E45"/>
    <w:rsid w:val="00BE2FA0"/>
    <w:rsid w:val="00BE3C5B"/>
    <w:rsid w:val="00BE3E22"/>
    <w:rsid w:val="00BE5E56"/>
    <w:rsid w:val="00BE6150"/>
    <w:rsid w:val="00BE6F22"/>
    <w:rsid w:val="00BE7720"/>
    <w:rsid w:val="00BE7F09"/>
    <w:rsid w:val="00BF0659"/>
    <w:rsid w:val="00BF0752"/>
    <w:rsid w:val="00BF1080"/>
    <w:rsid w:val="00BF12B5"/>
    <w:rsid w:val="00BF1CA0"/>
    <w:rsid w:val="00BF270B"/>
    <w:rsid w:val="00BF361A"/>
    <w:rsid w:val="00BF3913"/>
    <w:rsid w:val="00BF39E9"/>
    <w:rsid w:val="00BF409E"/>
    <w:rsid w:val="00BF433F"/>
    <w:rsid w:val="00BF5095"/>
    <w:rsid w:val="00BF51C3"/>
    <w:rsid w:val="00BF5B45"/>
    <w:rsid w:val="00BF5B57"/>
    <w:rsid w:val="00BF60CF"/>
    <w:rsid w:val="00BF629E"/>
    <w:rsid w:val="00BF62AA"/>
    <w:rsid w:val="00BF668A"/>
    <w:rsid w:val="00BF6EA5"/>
    <w:rsid w:val="00BF6EF6"/>
    <w:rsid w:val="00BF703B"/>
    <w:rsid w:val="00BF7D8E"/>
    <w:rsid w:val="00C0045A"/>
    <w:rsid w:val="00C01BDA"/>
    <w:rsid w:val="00C039C9"/>
    <w:rsid w:val="00C04071"/>
    <w:rsid w:val="00C047AA"/>
    <w:rsid w:val="00C05A3E"/>
    <w:rsid w:val="00C05E78"/>
    <w:rsid w:val="00C06EB7"/>
    <w:rsid w:val="00C07C12"/>
    <w:rsid w:val="00C1020E"/>
    <w:rsid w:val="00C10BDB"/>
    <w:rsid w:val="00C10E54"/>
    <w:rsid w:val="00C11124"/>
    <w:rsid w:val="00C1119E"/>
    <w:rsid w:val="00C118E1"/>
    <w:rsid w:val="00C12257"/>
    <w:rsid w:val="00C12418"/>
    <w:rsid w:val="00C1248E"/>
    <w:rsid w:val="00C12E90"/>
    <w:rsid w:val="00C1357A"/>
    <w:rsid w:val="00C13B09"/>
    <w:rsid w:val="00C13BCD"/>
    <w:rsid w:val="00C14AEF"/>
    <w:rsid w:val="00C155C1"/>
    <w:rsid w:val="00C157F8"/>
    <w:rsid w:val="00C15AA7"/>
    <w:rsid w:val="00C16840"/>
    <w:rsid w:val="00C1765E"/>
    <w:rsid w:val="00C2067B"/>
    <w:rsid w:val="00C20913"/>
    <w:rsid w:val="00C21700"/>
    <w:rsid w:val="00C21B27"/>
    <w:rsid w:val="00C21B64"/>
    <w:rsid w:val="00C225F7"/>
    <w:rsid w:val="00C2277A"/>
    <w:rsid w:val="00C2297A"/>
    <w:rsid w:val="00C231DC"/>
    <w:rsid w:val="00C23251"/>
    <w:rsid w:val="00C2533F"/>
    <w:rsid w:val="00C255B3"/>
    <w:rsid w:val="00C25B3C"/>
    <w:rsid w:val="00C2723D"/>
    <w:rsid w:val="00C27604"/>
    <w:rsid w:val="00C3016F"/>
    <w:rsid w:val="00C31A77"/>
    <w:rsid w:val="00C32667"/>
    <w:rsid w:val="00C33058"/>
    <w:rsid w:val="00C33144"/>
    <w:rsid w:val="00C3342D"/>
    <w:rsid w:val="00C33C32"/>
    <w:rsid w:val="00C3446E"/>
    <w:rsid w:val="00C34E1E"/>
    <w:rsid w:val="00C34E9E"/>
    <w:rsid w:val="00C3526A"/>
    <w:rsid w:val="00C36301"/>
    <w:rsid w:val="00C376C1"/>
    <w:rsid w:val="00C3797B"/>
    <w:rsid w:val="00C37A09"/>
    <w:rsid w:val="00C37B34"/>
    <w:rsid w:val="00C37B3B"/>
    <w:rsid w:val="00C37F15"/>
    <w:rsid w:val="00C40063"/>
    <w:rsid w:val="00C40276"/>
    <w:rsid w:val="00C402F7"/>
    <w:rsid w:val="00C4052B"/>
    <w:rsid w:val="00C414CF"/>
    <w:rsid w:val="00C430A3"/>
    <w:rsid w:val="00C43154"/>
    <w:rsid w:val="00C4327F"/>
    <w:rsid w:val="00C43B28"/>
    <w:rsid w:val="00C44CCE"/>
    <w:rsid w:val="00C44D47"/>
    <w:rsid w:val="00C45654"/>
    <w:rsid w:val="00C45CA2"/>
    <w:rsid w:val="00C460BD"/>
    <w:rsid w:val="00C465C6"/>
    <w:rsid w:val="00C465DF"/>
    <w:rsid w:val="00C46CEA"/>
    <w:rsid w:val="00C4703D"/>
    <w:rsid w:val="00C47AC8"/>
    <w:rsid w:val="00C47B4F"/>
    <w:rsid w:val="00C50615"/>
    <w:rsid w:val="00C50626"/>
    <w:rsid w:val="00C50915"/>
    <w:rsid w:val="00C51118"/>
    <w:rsid w:val="00C5258D"/>
    <w:rsid w:val="00C54BE9"/>
    <w:rsid w:val="00C54CE7"/>
    <w:rsid w:val="00C55EC2"/>
    <w:rsid w:val="00C5701A"/>
    <w:rsid w:val="00C577B6"/>
    <w:rsid w:val="00C57BE3"/>
    <w:rsid w:val="00C602B9"/>
    <w:rsid w:val="00C60C0F"/>
    <w:rsid w:val="00C614A5"/>
    <w:rsid w:val="00C620ED"/>
    <w:rsid w:val="00C63CB9"/>
    <w:rsid w:val="00C6446E"/>
    <w:rsid w:val="00C64979"/>
    <w:rsid w:val="00C64DA4"/>
    <w:rsid w:val="00C65AC9"/>
    <w:rsid w:val="00C65B6B"/>
    <w:rsid w:val="00C661D7"/>
    <w:rsid w:val="00C662C0"/>
    <w:rsid w:val="00C66B59"/>
    <w:rsid w:val="00C66D88"/>
    <w:rsid w:val="00C670F9"/>
    <w:rsid w:val="00C71D73"/>
    <w:rsid w:val="00C72B43"/>
    <w:rsid w:val="00C72C67"/>
    <w:rsid w:val="00C72FED"/>
    <w:rsid w:val="00C73995"/>
    <w:rsid w:val="00C73AD4"/>
    <w:rsid w:val="00C73CEF"/>
    <w:rsid w:val="00C74E8D"/>
    <w:rsid w:val="00C74F86"/>
    <w:rsid w:val="00C75359"/>
    <w:rsid w:val="00C75675"/>
    <w:rsid w:val="00C75A9B"/>
    <w:rsid w:val="00C75DEF"/>
    <w:rsid w:val="00C76410"/>
    <w:rsid w:val="00C76541"/>
    <w:rsid w:val="00C76A6C"/>
    <w:rsid w:val="00C77872"/>
    <w:rsid w:val="00C77A3A"/>
    <w:rsid w:val="00C77B16"/>
    <w:rsid w:val="00C80168"/>
    <w:rsid w:val="00C809D8"/>
    <w:rsid w:val="00C80F2A"/>
    <w:rsid w:val="00C818FB"/>
    <w:rsid w:val="00C8232F"/>
    <w:rsid w:val="00C826A8"/>
    <w:rsid w:val="00C82FB2"/>
    <w:rsid w:val="00C84102"/>
    <w:rsid w:val="00C841BE"/>
    <w:rsid w:val="00C84C6C"/>
    <w:rsid w:val="00C8527A"/>
    <w:rsid w:val="00C853DD"/>
    <w:rsid w:val="00C85A4C"/>
    <w:rsid w:val="00C8601C"/>
    <w:rsid w:val="00C86427"/>
    <w:rsid w:val="00C86514"/>
    <w:rsid w:val="00C8681B"/>
    <w:rsid w:val="00C903A2"/>
    <w:rsid w:val="00C90C6A"/>
    <w:rsid w:val="00C90FCC"/>
    <w:rsid w:val="00C915B0"/>
    <w:rsid w:val="00C91CA0"/>
    <w:rsid w:val="00C92B64"/>
    <w:rsid w:val="00C9305F"/>
    <w:rsid w:val="00C9392F"/>
    <w:rsid w:val="00C939F3"/>
    <w:rsid w:val="00C9544E"/>
    <w:rsid w:val="00C956B2"/>
    <w:rsid w:val="00C95892"/>
    <w:rsid w:val="00C968A0"/>
    <w:rsid w:val="00C97503"/>
    <w:rsid w:val="00CA05A2"/>
    <w:rsid w:val="00CA05AA"/>
    <w:rsid w:val="00CA091F"/>
    <w:rsid w:val="00CA0CBE"/>
    <w:rsid w:val="00CA0E3E"/>
    <w:rsid w:val="00CA12D6"/>
    <w:rsid w:val="00CA1EE6"/>
    <w:rsid w:val="00CA387A"/>
    <w:rsid w:val="00CA493E"/>
    <w:rsid w:val="00CA5703"/>
    <w:rsid w:val="00CA5C55"/>
    <w:rsid w:val="00CA6CF4"/>
    <w:rsid w:val="00CA714D"/>
    <w:rsid w:val="00CB2008"/>
    <w:rsid w:val="00CB2BA9"/>
    <w:rsid w:val="00CB2C42"/>
    <w:rsid w:val="00CB3248"/>
    <w:rsid w:val="00CB34C4"/>
    <w:rsid w:val="00CB3BC5"/>
    <w:rsid w:val="00CB47C0"/>
    <w:rsid w:val="00CB4D68"/>
    <w:rsid w:val="00CB614B"/>
    <w:rsid w:val="00CB61DA"/>
    <w:rsid w:val="00CB7C3E"/>
    <w:rsid w:val="00CB7FDB"/>
    <w:rsid w:val="00CC1B18"/>
    <w:rsid w:val="00CC1B85"/>
    <w:rsid w:val="00CC1FEF"/>
    <w:rsid w:val="00CC26B6"/>
    <w:rsid w:val="00CC33C1"/>
    <w:rsid w:val="00CC49B1"/>
    <w:rsid w:val="00CC4A6F"/>
    <w:rsid w:val="00CC4AD0"/>
    <w:rsid w:val="00CC4F61"/>
    <w:rsid w:val="00CC50CE"/>
    <w:rsid w:val="00CC5C03"/>
    <w:rsid w:val="00CC7077"/>
    <w:rsid w:val="00CD0C35"/>
    <w:rsid w:val="00CD0CEA"/>
    <w:rsid w:val="00CD102F"/>
    <w:rsid w:val="00CD1383"/>
    <w:rsid w:val="00CD1C01"/>
    <w:rsid w:val="00CD3451"/>
    <w:rsid w:val="00CD36B4"/>
    <w:rsid w:val="00CD3841"/>
    <w:rsid w:val="00CD3E91"/>
    <w:rsid w:val="00CD4509"/>
    <w:rsid w:val="00CD45A6"/>
    <w:rsid w:val="00CD582E"/>
    <w:rsid w:val="00CD588E"/>
    <w:rsid w:val="00CD5C74"/>
    <w:rsid w:val="00CD66E1"/>
    <w:rsid w:val="00CD67E8"/>
    <w:rsid w:val="00CD6B92"/>
    <w:rsid w:val="00CD790D"/>
    <w:rsid w:val="00CD7E47"/>
    <w:rsid w:val="00CE0232"/>
    <w:rsid w:val="00CE0AB6"/>
    <w:rsid w:val="00CE16F9"/>
    <w:rsid w:val="00CE2AA7"/>
    <w:rsid w:val="00CE3060"/>
    <w:rsid w:val="00CE39DB"/>
    <w:rsid w:val="00CE4107"/>
    <w:rsid w:val="00CE417B"/>
    <w:rsid w:val="00CE48AE"/>
    <w:rsid w:val="00CE57E7"/>
    <w:rsid w:val="00CE5B52"/>
    <w:rsid w:val="00CE6F3A"/>
    <w:rsid w:val="00CE753E"/>
    <w:rsid w:val="00CF014B"/>
    <w:rsid w:val="00CF0E75"/>
    <w:rsid w:val="00CF1C9E"/>
    <w:rsid w:val="00CF2DB0"/>
    <w:rsid w:val="00CF3696"/>
    <w:rsid w:val="00CF371B"/>
    <w:rsid w:val="00CF46BD"/>
    <w:rsid w:val="00CF5294"/>
    <w:rsid w:val="00CF5514"/>
    <w:rsid w:val="00CF58EF"/>
    <w:rsid w:val="00CF5A81"/>
    <w:rsid w:val="00CF6109"/>
    <w:rsid w:val="00CF620E"/>
    <w:rsid w:val="00CF6402"/>
    <w:rsid w:val="00CF6D32"/>
    <w:rsid w:val="00CF728B"/>
    <w:rsid w:val="00CF7D38"/>
    <w:rsid w:val="00D0052B"/>
    <w:rsid w:val="00D01371"/>
    <w:rsid w:val="00D019D6"/>
    <w:rsid w:val="00D01A4D"/>
    <w:rsid w:val="00D02A24"/>
    <w:rsid w:val="00D0349B"/>
    <w:rsid w:val="00D03B29"/>
    <w:rsid w:val="00D03B40"/>
    <w:rsid w:val="00D04191"/>
    <w:rsid w:val="00D0472B"/>
    <w:rsid w:val="00D04A02"/>
    <w:rsid w:val="00D052F2"/>
    <w:rsid w:val="00D0551D"/>
    <w:rsid w:val="00D05866"/>
    <w:rsid w:val="00D05E35"/>
    <w:rsid w:val="00D06246"/>
    <w:rsid w:val="00D064F6"/>
    <w:rsid w:val="00D068F4"/>
    <w:rsid w:val="00D06AF4"/>
    <w:rsid w:val="00D06B17"/>
    <w:rsid w:val="00D06C90"/>
    <w:rsid w:val="00D06D36"/>
    <w:rsid w:val="00D072F1"/>
    <w:rsid w:val="00D07ED5"/>
    <w:rsid w:val="00D10CBA"/>
    <w:rsid w:val="00D11107"/>
    <w:rsid w:val="00D11E42"/>
    <w:rsid w:val="00D13103"/>
    <w:rsid w:val="00D13256"/>
    <w:rsid w:val="00D140D2"/>
    <w:rsid w:val="00D140DB"/>
    <w:rsid w:val="00D14D0B"/>
    <w:rsid w:val="00D1527A"/>
    <w:rsid w:val="00D152F9"/>
    <w:rsid w:val="00D15753"/>
    <w:rsid w:val="00D1587D"/>
    <w:rsid w:val="00D16181"/>
    <w:rsid w:val="00D162AB"/>
    <w:rsid w:val="00D16469"/>
    <w:rsid w:val="00D16564"/>
    <w:rsid w:val="00D16F41"/>
    <w:rsid w:val="00D17904"/>
    <w:rsid w:val="00D17950"/>
    <w:rsid w:val="00D200BB"/>
    <w:rsid w:val="00D20B03"/>
    <w:rsid w:val="00D21032"/>
    <w:rsid w:val="00D217AA"/>
    <w:rsid w:val="00D22E62"/>
    <w:rsid w:val="00D22F55"/>
    <w:rsid w:val="00D23067"/>
    <w:rsid w:val="00D230DF"/>
    <w:rsid w:val="00D2360E"/>
    <w:rsid w:val="00D23E14"/>
    <w:rsid w:val="00D241CD"/>
    <w:rsid w:val="00D24498"/>
    <w:rsid w:val="00D25135"/>
    <w:rsid w:val="00D25964"/>
    <w:rsid w:val="00D261B9"/>
    <w:rsid w:val="00D26EA3"/>
    <w:rsid w:val="00D2748B"/>
    <w:rsid w:val="00D302C8"/>
    <w:rsid w:val="00D30D7D"/>
    <w:rsid w:val="00D30DBF"/>
    <w:rsid w:val="00D31F2D"/>
    <w:rsid w:val="00D329DA"/>
    <w:rsid w:val="00D32AB8"/>
    <w:rsid w:val="00D32BEE"/>
    <w:rsid w:val="00D334FA"/>
    <w:rsid w:val="00D33550"/>
    <w:rsid w:val="00D337DD"/>
    <w:rsid w:val="00D33A1D"/>
    <w:rsid w:val="00D345F3"/>
    <w:rsid w:val="00D34742"/>
    <w:rsid w:val="00D34881"/>
    <w:rsid w:val="00D351A7"/>
    <w:rsid w:val="00D3568B"/>
    <w:rsid w:val="00D36032"/>
    <w:rsid w:val="00D36400"/>
    <w:rsid w:val="00D37778"/>
    <w:rsid w:val="00D37A75"/>
    <w:rsid w:val="00D40150"/>
    <w:rsid w:val="00D412EE"/>
    <w:rsid w:val="00D4147D"/>
    <w:rsid w:val="00D4255B"/>
    <w:rsid w:val="00D42638"/>
    <w:rsid w:val="00D42E62"/>
    <w:rsid w:val="00D43040"/>
    <w:rsid w:val="00D44DFF"/>
    <w:rsid w:val="00D44FBB"/>
    <w:rsid w:val="00D45165"/>
    <w:rsid w:val="00D457B0"/>
    <w:rsid w:val="00D45CC9"/>
    <w:rsid w:val="00D45F81"/>
    <w:rsid w:val="00D46B53"/>
    <w:rsid w:val="00D46FE6"/>
    <w:rsid w:val="00D47911"/>
    <w:rsid w:val="00D47F1A"/>
    <w:rsid w:val="00D50B13"/>
    <w:rsid w:val="00D50C08"/>
    <w:rsid w:val="00D5146C"/>
    <w:rsid w:val="00D520DB"/>
    <w:rsid w:val="00D5251B"/>
    <w:rsid w:val="00D5262A"/>
    <w:rsid w:val="00D53535"/>
    <w:rsid w:val="00D54F32"/>
    <w:rsid w:val="00D552B5"/>
    <w:rsid w:val="00D55331"/>
    <w:rsid w:val="00D55F8E"/>
    <w:rsid w:val="00D5617F"/>
    <w:rsid w:val="00D56B8D"/>
    <w:rsid w:val="00D605F7"/>
    <w:rsid w:val="00D60B98"/>
    <w:rsid w:val="00D60CB8"/>
    <w:rsid w:val="00D613EF"/>
    <w:rsid w:val="00D6141A"/>
    <w:rsid w:val="00D61665"/>
    <w:rsid w:val="00D61B61"/>
    <w:rsid w:val="00D62CF0"/>
    <w:rsid w:val="00D6372E"/>
    <w:rsid w:val="00D63A27"/>
    <w:rsid w:val="00D641B0"/>
    <w:rsid w:val="00D643C5"/>
    <w:rsid w:val="00D64594"/>
    <w:rsid w:val="00D64806"/>
    <w:rsid w:val="00D64D1F"/>
    <w:rsid w:val="00D64F46"/>
    <w:rsid w:val="00D654DA"/>
    <w:rsid w:val="00D654DE"/>
    <w:rsid w:val="00D65788"/>
    <w:rsid w:val="00D65B49"/>
    <w:rsid w:val="00D66557"/>
    <w:rsid w:val="00D6669A"/>
    <w:rsid w:val="00D6677D"/>
    <w:rsid w:val="00D66B27"/>
    <w:rsid w:val="00D6797F"/>
    <w:rsid w:val="00D700E7"/>
    <w:rsid w:val="00D7034F"/>
    <w:rsid w:val="00D71230"/>
    <w:rsid w:val="00D71A41"/>
    <w:rsid w:val="00D71F1A"/>
    <w:rsid w:val="00D72802"/>
    <w:rsid w:val="00D73FD9"/>
    <w:rsid w:val="00D742A1"/>
    <w:rsid w:val="00D74D74"/>
    <w:rsid w:val="00D753AC"/>
    <w:rsid w:val="00D75672"/>
    <w:rsid w:val="00D7568C"/>
    <w:rsid w:val="00D80EA0"/>
    <w:rsid w:val="00D81091"/>
    <w:rsid w:val="00D82C28"/>
    <w:rsid w:val="00D83034"/>
    <w:rsid w:val="00D83439"/>
    <w:rsid w:val="00D8356F"/>
    <w:rsid w:val="00D83BD4"/>
    <w:rsid w:val="00D83C96"/>
    <w:rsid w:val="00D83FB0"/>
    <w:rsid w:val="00D8409B"/>
    <w:rsid w:val="00D854F6"/>
    <w:rsid w:val="00D86619"/>
    <w:rsid w:val="00D878F1"/>
    <w:rsid w:val="00D87DA2"/>
    <w:rsid w:val="00D87ECA"/>
    <w:rsid w:val="00D906BD"/>
    <w:rsid w:val="00D90F2C"/>
    <w:rsid w:val="00D91C6B"/>
    <w:rsid w:val="00D922F5"/>
    <w:rsid w:val="00D92A37"/>
    <w:rsid w:val="00D92DFB"/>
    <w:rsid w:val="00D94F48"/>
    <w:rsid w:val="00D9530B"/>
    <w:rsid w:val="00D95E39"/>
    <w:rsid w:val="00D96A36"/>
    <w:rsid w:val="00D96E67"/>
    <w:rsid w:val="00D973CD"/>
    <w:rsid w:val="00D97E20"/>
    <w:rsid w:val="00D97EA9"/>
    <w:rsid w:val="00DA0F9E"/>
    <w:rsid w:val="00DA11DF"/>
    <w:rsid w:val="00DA15F0"/>
    <w:rsid w:val="00DA2141"/>
    <w:rsid w:val="00DA34A2"/>
    <w:rsid w:val="00DA34C6"/>
    <w:rsid w:val="00DA39BB"/>
    <w:rsid w:val="00DA50F7"/>
    <w:rsid w:val="00DA5742"/>
    <w:rsid w:val="00DA6537"/>
    <w:rsid w:val="00DA6548"/>
    <w:rsid w:val="00DA66FC"/>
    <w:rsid w:val="00DA68B7"/>
    <w:rsid w:val="00DA6D06"/>
    <w:rsid w:val="00DA6F71"/>
    <w:rsid w:val="00DA7144"/>
    <w:rsid w:val="00DA7500"/>
    <w:rsid w:val="00DA7743"/>
    <w:rsid w:val="00DA77DC"/>
    <w:rsid w:val="00DA785C"/>
    <w:rsid w:val="00DB0F08"/>
    <w:rsid w:val="00DB2058"/>
    <w:rsid w:val="00DB282E"/>
    <w:rsid w:val="00DB289A"/>
    <w:rsid w:val="00DB4049"/>
    <w:rsid w:val="00DB457F"/>
    <w:rsid w:val="00DB7132"/>
    <w:rsid w:val="00DB73CA"/>
    <w:rsid w:val="00DB76C5"/>
    <w:rsid w:val="00DB76CE"/>
    <w:rsid w:val="00DB79D0"/>
    <w:rsid w:val="00DB7ACB"/>
    <w:rsid w:val="00DC056E"/>
    <w:rsid w:val="00DC08A7"/>
    <w:rsid w:val="00DC0B46"/>
    <w:rsid w:val="00DC351B"/>
    <w:rsid w:val="00DC3F55"/>
    <w:rsid w:val="00DC407C"/>
    <w:rsid w:val="00DC4335"/>
    <w:rsid w:val="00DC519D"/>
    <w:rsid w:val="00DC5CF1"/>
    <w:rsid w:val="00DC73E8"/>
    <w:rsid w:val="00DC74D9"/>
    <w:rsid w:val="00DC762E"/>
    <w:rsid w:val="00DD00A3"/>
    <w:rsid w:val="00DD034D"/>
    <w:rsid w:val="00DD0DAE"/>
    <w:rsid w:val="00DD0F96"/>
    <w:rsid w:val="00DD1108"/>
    <w:rsid w:val="00DD11C8"/>
    <w:rsid w:val="00DD1CA0"/>
    <w:rsid w:val="00DD1F41"/>
    <w:rsid w:val="00DD35F0"/>
    <w:rsid w:val="00DD3B78"/>
    <w:rsid w:val="00DD3F82"/>
    <w:rsid w:val="00DD44A6"/>
    <w:rsid w:val="00DD46CE"/>
    <w:rsid w:val="00DD5D35"/>
    <w:rsid w:val="00DD5E8D"/>
    <w:rsid w:val="00DD6B39"/>
    <w:rsid w:val="00DD6F7C"/>
    <w:rsid w:val="00DD78D1"/>
    <w:rsid w:val="00DE0A77"/>
    <w:rsid w:val="00DE0D51"/>
    <w:rsid w:val="00DE1019"/>
    <w:rsid w:val="00DE19E7"/>
    <w:rsid w:val="00DE1EB1"/>
    <w:rsid w:val="00DE27D9"/>
    <w:rsid w:val="00DE316B"/>
    <w:rsid w:val="00DE340E"/>
    <w:rsid w:val="00DE361B"/>
    <w:rsid w:val="00DE3853"/>
    <w:rsid w:val="00DE3EBC"/>
    <w:rsid w:val="00DE41FD"/>
    <w:rsid w:val="00DE4EE3"/>
    <w:rsid w:val="00DE5C5A"/>
    <w:rsid w:val="00DE6CFB"/>
    <w:rsid w:val="00DE7214"/>
    <w:rsid w:val="00DE7483"/>
    <w:rsid w:val="00DF0556"/>
    <w:rsid w:val="00DF0B85"/>
    <w:rsid w:val="00DF0D3B"/>
    <w:rsid w:val="00DF1EAC"/>
    <w:rsid w:val="00DF1EB8"/>
    <w:rsid w:val="00DF22FB"/>
    <w:rsid w:val="00DF3031"/>
    <w:rsid w:val="00DF4761"/>
    <w:rsid w:val="00DF75A3"/>
    <w:rsid w:val="00DF7A27"/>
    <w:rsid w:val="00DF7C85"/>
    <w:rsid w:val="00E0017E"/>
    <w:rsid w:val="00E0053C"/>
    <w:rsid w:val="00E00686"/>
    <w:rsid w:val="00E00AD5"/>
    <w:rsid w:val="00E0150E"/>
    <w:rsid w:val="00E01AAA"/>
    <w:rsid w:val="00E020F0"/>
    <w:rsid w:val="00E0255C"/>
    <w:rsid w:val="00E02C8E"/>
    <w:rsid w:val="00E0396F"/>
    <w:rsid w:val="00E042DD"/>
    <w:rsid w:val="00E0581E"/>
    <w:rsid w:val="00E05F78"/>
    <w:rsid w:val="00E06B43"/>
    <w:rsid w:val="00E06B9B"/>
    <w:rsid w:val="00E06E75"/>
    <w:rsid w:val="00E07434"/>
    <w:rsid w:val="00E07972"/>
    <w:rsid w:val="00E07A80"/>
    <w:rsid w:val="00E07C24"/>
    <w:rsid w:val="00E102A7"/>
    <w:rsid w:val="00E10BEC"/>
    <w:rsid w:val="00E12B3B"/>
    <w:rsid w:val="00E12DBD"/>
    <w:rsid w:val="00E12E0F"/>
    <w:rsid w:val="00E1337F"/>
    <w:rsid w:val="00E143D0"/>
    <w:rsid w:val="00E14591"/>
    <w:rsid w:val="00E15E61"/>
    <w:rsid w:val="00E15F34"/>
    <w:rsid w:val="00E16DDE"/>
    <w:rsid w:val="00E1706E"/>
    <w:rsid w:val="00E178DE"/>
    <w:rsid w:val="00E213A5"/>
    <w:rsid w:val="00E2146F"/>
    <w:rsid w:val="00E21858"/>
    <w:rsid w:val="00E21EE9"/>
    <w:rsid w:val="00E22053"/>
    <w:rsid w:val="00E224D5"/>
    <w:rsid w:val="00E224EB"/>
    <w:rsid w:val="00E226C2"/>
    <w:rsid w:val="00E22733"/>
    <w:rsid w:val="00E22CAB"/>
    <w:rsid w:val="00E22E63"/>
    <w:rsid w:val="00E22ED2"/>
    <w:rsid w:val="00E237EA"/>
    <w:rsid w:val="00E23904"/>
    <w:rsid w:val="00E23C0F"/>
    <w:rsid w:val="00E24264"/>
    <w:rsid w:val="00E242B7"/>
    <w:rsid w:val="00E24651"/>
    <w:rsid w:val="00E24E9D"/>
    <w:rsid w:val="00E24F0C"/>
    <w:rsid w:val="00E25374"/>
    <w:rsid w:val="00E2598A"/>
    <w:rsid w:val="00E25DBA"/>
    <w:rsid w:val="00E261F9"/>
    <w:rsid w:val="00E2662E"/>
    <w:rsid w:val="00E2734B"/>
    <w:rsid w:val="00E27378"/>
    <w:rsid w:val="00E27EA1"/>
    <w:rsid w:val="00E30F62"/>
    <w:rsid w:val="00E31C5E"/>
    <w:rsid w:val="00E32B27"/>
    <w:rsid w:val="00E336FA"/>
    <w:rsid w:val="00E337B3"/>
    <w:rsid w:val="00E34813"/>
    <w:rsid w:val="00E34A09"/>
    <w:rsid w:val="00E353D2"/>
    <w:rsid w:val="00E36797"/>
    <w:rsid w:val="00E3701E"/>
    <w:rsid w:val="00E372AE"/>
    <w:rsid w:val="00E40012"/>
    <w:rsid w:val="00E414DA"/>
    <w:rsid w:val="00E43B9F"/>
    <w:rsid w:val="00E44FF9"/>
    <w:rsid w:val="00E452F6"/>
    <w:rsid w:val="00E459DF"/>
    <w:rsid w:val="00E4700E"/>
    <w:rsid w:val="00E475EB"/>
    <w:rsid w:val="00E5154E"/>
    <w:rsid w:val="00E517BB"/>
    <w:rsid w:val="00E521EB"/>
    <w:rsid w:val="00E52964"/>
    <w:rsid w:val="00E531DB"/>
    <w:rsid w:val="00E536DF"/>
    <w:rsid w:val="00E53BEA"/>
    <w:rsid w:val="00E53C15"/>
    <w:rsid w:val="00E54254"/>
    <w:rsid w:val="00E54D39"/>
    <w:rsid w:val="00E55F1D"/>
    <w:rsid w:val="00E5676D"/>
    <w:rsid w:val="00E570A8"/>
    <w:rsid w:val="00E571F7"/>
    <w:rsid w:val="00E57738"/>
    <w:rsid w:val="00E607F3"/>
    <w:rsid w:val="00E60E97"/>
    <w:rsid w:val="00E6151F"/>
    <w:rsid w:val="00E61825"/>
    <w:rsid w:val="00E61CE7"/>
    <w:rsid w:val="00E61D48"/>
    <w:rsid w:val="00E61D51"/>
    <w:rsid w:val="00E620FF"/>
    <w:rsid w:val="00E62522"/>
    <w:rsid w:val="00E62CD1"/>
    <w:rsid w:val="00E63272"/>
    <w:rsid w:val="00E63406"/>
    <w:rsid w:val="00E63A2C"/>
    <w:rsid w:val="00E64BEB"/>
    <w:rsid w:val="00E64E90"/>
    <w:rsid w:val="00E65611"/>
    <w:rsid w:val="00E6588D"/>
    <w:rsid w:val="00E658F5"/>
    <w:rsid w:val="00E65D7D"/>
    <w:rsid w:val="00E65EBF"/>
    <w:rsid w:val="00E65ED9"/>
    <w:rsid w:val="00E661FB"/>
    <w:rsid w:val="00E662DB"/>
    <w:rsid w:val="00E66A8F"/>
    <w:rsid w:val="00E66CEE"/>
    <w:rsid w:val="00E67536"/>
    <w:rsid w:val="00E67922"/>
    <w:rsid w:val="00E67AFC"/>
    <w:rsid w:val="00E704CA"/>
    <w:rsid w:val="00E71907"/>
    <w:rsid w:val="00E71DF5"/>
    <w:rsid w:val="00E71E73"/>
    <w:rsid w:val="00E72C48"/>
    <w:rsid w:val="00E72D0A"/>
    <w:rsid w:val="00E7364B"/>
    <w:rsid w:val="00E73906"/>
    <w:rsid w:val="00E74F94"/>
    <w:rsid w:val="00E75720"/>
    <w:rsid w:val="00E76AF4"/>
    <w:rsid w:val="00E76EE2"/>
    <w:rsid w:val="00E776D8"/>
    <w:rsid w:val="00E8112C"/>
    <w:rsid w:val="00E817BE"/>
    <w:rsid w:val="00E81FAC"/>
    <w:rsid w:val="00E824FE"/>
    <w:rsid w:val="00E829D7"/>
    <w:rsid w:val="00E8303F"/>
    <w:rsid w:val="00E8357F"/>
    <w:rsid w:val="00E84532"/>
    <w:rsid w:val="00E85F91"/>
    <w:rsid w:val="00E862E2"/>
    <w:rsid w:val="00E86F86"/>
    <w:rsid w:val="00E8742F"/>
    <w:rsid w:val="00E904F6"/>
    <w:rsid w:val="00E90F37"/>
    <w:rsid w:val="00E9186D"/>
    <w:rsid w:val="00E91D67"/>
    <w:rsid w:val="00E91F05"/>
    <w:rsid w:val="00E92FC2"/>
    <w:rsid w:val="00E933F1"/>
    <w:rsid w:val="00E939AD"/>
    <w:rsid w:val="00E93CD1"/>
    <w:rsid w:val="00E94062"/>
    <w:rsid w:val="00E9420B"/>
    <w:rsid w:val="00E94553"/>
    <w:rsid w:val="00E94610"/>
    <w:rsid w:val="00E95858"/>
    <w:rsid w:val="00E95B50"/>
    <w:rsid w:val="00E96D01"/>
    <w:rsid w:val="00E970F6"/>
    <w:rsid w:val="00E97EE5"/>
    <w:rsid w:val="00EA0157"/>
    <w:rsid w:val="00EA0DD0"/>
    <w:rsid w:val="00EA15B3"/>
    <w:rsid w:val="00EA2AC8"/>
    <w:rsid w:val="00EA3980"/>
    <w:rsid w:val="00EA3CC2"/>
    <w:rsid w:val="00EA4240"/>
    <w:rsid w:val="00EA5D29"/>
    <w:rsid w:val="00EA5F06"/>
    <w:rsid w:val="00EA63E8"/>
    <w:rsid w:val="00EA6719"/>
    <w:rsid w:val="00EA6863"/>
    <w:rsid w:val="00EA6A35"/>
    <w:rsid w:val="00EA7E86"/>
    <w:rsid w:val="00EB0425"/>
    <w:rsid w:val="00EB0691"/>
    <w:rsid w:val="00EB0E8A"/>
    <w:rsid w:val="00EB113C"/>
    <w:rsid w:val="00EB161B"/>
    <w:rsid w:val="00EB1777"/>
    <w:rsid w:val="00EB1B93"/>
    <w:rsid w:val="00EB33CB"/>
    <w:rsid w:val="00EB41C1"/>
    <w:rsid w:val="00EB44D7"/>
    <w:rsid w:val="00EB468E"/>
    <w:rsid w:val="00EB47A5"/>
    <w:rsid w:val="00EB485F"/>
    <w:rsid w:val="00EB4D24"/>
    <w:rsid w:val="00EB5074"/>
    <w:rsid w:val="00EB51C9"/>
    <w:rsid w:val="00EB629C"/>
    <w:rsid w:val="00EB64CC"/>
    <w:rsid w:val="00EB6D64"/>
    <w:rsid w:val="00EB7332"/>
    <w:rsid w:val="00EB750D"/>
    <w:rsid w:val="00EB77C3"/>
    <w:rsid w:val="00EB7B42"/>
    <w:rsid w:val="00EB7D67"/>
    <w:rsid w:val="00EB7E1F"/>
    <w:rsid w:val="00EC0864"/>
    <w:rsid w:val="00EC0B4D"/>
    <w:rsid w:val="00EC0E47"/>
    <w:rsid w:val="00EC24B3"/>
    <w:rsid w:val="00EC2C4E"/>
    <w:rsid w:val="00EC33CE"/>
    <w:rsid w:val="00EC3B10"/>
    <w:rsid w:val="00EC436E"/>
    <w:rsid w:val="00EC4688"/>
    <w:rsid w:val="00EC4B6B"/>
    <w:rsid w:val="00EC4E69"/>
    <w:rsid w:val="00EC4F75"/>
    <w:rsid w:val="00EC6369"/>
    <w:rsid w:val="00EC6788"/>
    <w:rsid w:val="00EC6B4A"/>
    <w:rsid w:val="00EC6C45"/>
    <w:rsid w:val="00EC6DEF"/>
    <w:rsid w:val="00EC737B"/>
    <w:rsid w:val="00EC7505"/>
    <w:rsid w:val="00ED08E8"/>
    <w:rsid w:val="00ED171F"/>
    <w:rsid w:val="00ED1934"/>
    <w:rsid w:val="00ED1E29"/>
    <w:rsid w:val="00ED1F48"/>
    <w:rsid w:val="00ED263D"/>
    <w:rsid w:val="00ED2E66"/>
    <w:rsid w:val="00ED3ACD"/>
    <w:rsid w:val="00ED3FA8"/>
    <w:rsid w:val="00ED4729"/>
    <w:rsid w:val="00ED47E7"/>
    <w:rsid w:val="00ED49FF"/>
    <w:rsid w:val="00ED5FF4"/>
    <w:rsid w:val="00ED638F"/>
    <w:rsid w:val="00ED6960"/>
    <w:rsid w:val="00ED7B17"/>
    <w:rsid w:val="00EE02B3"/>
    <w:rsid w:val="00EE14C3"/>
    <w:rsid w:val="00EE1C80"/>
    <w:rsid w:val="00EE2663"/>
    <w:rsid w:val="00EE35F4"/>
    <w:rsid w:val="00EE3B29"/>
    <w:rsid w:val="00EE3B94"/>
    <w:rsid w:val="00EE3BA3"/>
    <w:rsid w:val="00EE49D8"/>
    <w:rsid w:val="00EE4FE0"/>
    <w:rsid w:val="00EE57FF"/>
    <w:rsid w:val="00EE5BEA"/>
    <w:rsid w:val="00EE5C21"/>
    <w:rsid w:val="00EE626D"/>
    <w:rsid w:val="00EE6413"/>
    <w:rsid w:val="00EE6577"/>
    <w:rsid w:val="00EE65D6"/>
    <w:rsid w:val="00EE65DF"/>
    <w:rsid w:val="00EE6C67"/>
    <w:rsid w:val="00EE7D38"/>
    <w:rsid w:val="00EF2027"/>
    <w:rsid w:val="00EF2B88"/>
    <w:rsid w:val="00EF2FE8"/>
    <w:rsid w:val="00EF40DA"/>
    <w:rsid w:val="00EF426B"/>
    <w:rsid w:val="00EF4CEC"/>
    <w:rsid w:val="00EF58EF"/>
    <w:rsid w:val="00EF64E0"/>
    <w:rsid w:val="00EF688B"/>
    <w:rsid w:val="00F001C6"/>
    <w:rsid w:val="00F00F23"/>
    <w:rsid w:val="00F01306"/>
    <w:rsid w:val="00F01CA1"/>
    <w:rsid w:val="00F025FF"/>
    <w:rsid w:val="00F02D60"/>
    <w:rsid w:val="00F02EA4"/>
    <w:rsid w:val="00F02F81"/>
    <w:rsid w:val="00F03194"/>
    <w:rsid w:val="00F03F90"/>
    <w:rsid w:val="00F04682"/>
    <w:rsid w:val="00F04722"/>
    <w:rsid w:val="00F05CC7"/>
    <w:rsid w:val="00F06844"/>
    <w:rsid w:val="00F06B2C"/>
    <w:rsid w:val="00F06F09"/>
    <w:rsid w:val="00F0741C"/>
    <w:rsid w:val="00F07573"/>
    <w:rsid w:val="00F07673"/>
    <w:rsid w:val="00F10A01"/>
    <w:rsid w:val="00F11385"/>
    <w:rsid w:val="00F115CE"/>
    <w:rsid w:val="00F11B9D"/>
    <w:rsid w:val="00F11FB6"/>
    <w:rsid w:val="00F121D0"/>
    <w:rsid w:val="00F12AC6"/>
    <w:rsid w:val="00F13224"/>
    <w:rsid w:val="00F1355B"/>
    <w:rsid w:val="00F13BE0"/>
    <w:rsid w:val="00F1407B"/>
    <w:rsid w:val="00F140FB"/>
    <w:rsid w:val="00F14F5C"/>
    <w:rsid w:val="00F14F71"/>
    <w:rsid w:val="00F15237"/>
    <w:rsid w:val="00F156CC"/>
    <w:rsid w:val="00F15A7E"/>
    <w:rsid w:val="00F1687D"/>
    <w:rsid w:val="00F16EE0"/>
    <w:rsid w:val="00F16F91"/>
    <w:rsid w:val="00F2297A"/>
    <w:rsid w:val="00F22A1E"/>
    <w:rsid w:val="00F249FC"/>
    <w:rsid w:val="00F26881"/>
    <w:rsid w:val="00F26ED1"/>
    <w:rsid w:val="00F27A00"/>
    <w:rsid w:val="00F27A4F"/>
    <w:rsid w:val="00F27BA5"/>
    <w:rsid w:val="00F27C56"/>
    <w:rsid w:val="00F302FB"/>
    <w:rsid w:val="00F307A9"/>
    <w:rsid w:val="00F3136D"/>
    <w:rsid w:val="00F31D7B"/>
    <w:rsid w:val="00F31E0B"/>
    <w:rsid w:val="00F31E75"/>
    <w:rsid w:val="00F32387"/>
    <w:rsid w:val="00F3260C"/>
    <w:rsid w:val="00F32DFC"/>
    <w:rsid w:val="00F32F74"/>
    <w:rsid w:val="00F33378"/>
    <w:rsid w:val="00F339C5"/>
    <w:rsid w:val="00F3428B"/>
    <w:rsid w:val="00F3446D"/>
    <w:rsid w:val="00F35530"/>
    <w:rsid w:val="00F35AA4"/>
    <w:rsid w:val="00F3656C"/>
    <w:rsid w:val="00F36645"/>
    <w:rsid w:val="00F3776C"/>
    <w:rsid w:val="00F37D4D"/>
    <w:rsid w:val="00F403D5"/>
    <w:rsid w:val="00F408E6"/>
    <w:rsid w:val="00F414E9"/>
    <w:rsid w:val="00F41669"/>
    <w:rsid w:val="00F4167A"/>
    <w:rsid w:val="00F41C77"/>
    <w:rsid w:val="00F4215F"/>
    <w:rsid w:val="00F429D4"/>
    <w:rsid w:val="00F43ED1"/>
    <w:rsid w:val="00F44147"/>
    <w:rsid w:val="00F44DED"/>
    <w:rsid w:val="00F44E7E"/>
    <w:rsid w:val="00F451C3"/>
    <w:rsid w:val="00F466A2"/>
    <w:rsid w:val="00F46A26"/>
    <w:rsid w:val="00F47646"/>
    <w:rsid w:val="00F47E05"/>
    <w:rsid w:val="00F50DD7"/>
    <w:rsid w:val="00F517D0"/>
    <w:rsid w:val="00F51ECB"/>
    <w:rsid w:val="00F51FFB"/>
    <w:rsid w:val="00F5473D"/>
    <w:rsid w:val="00F54CEC"/>
    <w:rsid w:val="00F54E15"/>
    <w:rsid w:val="00F55F85"/>
    <w:rsid w:val="00F56183"/>
    <w:rsid w:val="00F56DAB"/>
    <w:rsid w:val="00F56E74"/>
    <w:rsid w:val="00F56ED3"/>
    <w:rsid w:val="00F57A18"/>
    <w:rsid w:val="00F57F12"/>
    <w:rsid w:val="00F605FA"/>
    <w:rsid w:val="00F607D2"/>
    <w:rsid w:val="00F61707"/>
    <w:rsid w:val="00F61AA7"/>
    <w:rsid w:val="00F61B5A"/>
    <w:rsid w:val="00F625FB"/>
    <w:rsid w:val="00F634AB"/>
    <w:rsid w:val="00F63655"/>
    <w:rsid w:val="00F64752"/>
    <w:rsid w:val="00F64F9A"/>
    <w:rsid w:val="00F650F1"/>
    <w:rsid w:val="00F655A7"/>
    <w:rsid w:val="00F65623"/>
    <w:rsid w:val="00F65EE4"/>
    <w:rsid w:val="00F666F5"/>
    <w:rsid w:val="00F66E08"/>
    <w:rsid w:val="00F67B5C"/>
    <w:rsid w:val="00F67B89"/>
    <w:rsid w:val="00F700E0"/>
    <w:rsid w:val="00F702F3"/>
    <w:rsid w:val="00F70BD2"/>
    <w:rsid w:val="00F71334"/>
    <w:rsid w:val="00F716AC"/>
    <w:rsid w:val="00F719A5"/>
    <w:rsid w:val="00F73258"/>
    <w:rsid w:val="00F7385E"/>
    <w:rsid w:val="00F7396C"/>
    <w:rsid w:val="00F7397E"/>
    <w:rsid w:val="00F7421C"/>
    <w:rsid w:val="00F7536A"/>
    <w:rsid w:val="00F756F4"/>
    <w:rsid w:val="00F75807"/>
    <w:rsid w:val="00F758B7"/>
    <w:rsid w:val="00F75BF6"/>
    <w:rsid w:val="00F76AEE"/>
    <w:rsid w:val="00F772D0"/>
    <w:rsid w:val="00F77C09"/>
    <w:rsid w:val="00F8010F"/>
    <w:rsid w:val="00F804E6"/>
    <w:rsid w:val="00F81526"/>
    <w:rsid w:val="00F8171A"/>
    <w:rsid w:val="00F818D8"/>
    <w:rsid w:val="00F81E25"/>
    <w:rsid w:val="00F8277C"/>
    <w:rsid w:val="00F82CB2"/>
    <w:rsid w:val="00F83BA8"/>
    <w:rsid w:val="00F841E7"/>
    <w:rsid w:val="00F84646"/>
    <w:rsid w:val="00F84A2D"/>
    <w:rsid w:val="00F84E91"/>
    <w:rsid w:val="00F85431"/>
    <w:rsid w:val="00F85A36"/>
    <w:rsid w:val="00F85DF4"/>
    <w:rsid w:val="00F86EAF"/>
    <w:rsid w:val="00F86FF4"/>
    <w:rsid w:val="00F87C61"/>
    <w:rsid w:val="00F91768"/>
    <w:rsid w:val="00F91843"/>
    <w:rsid w:val="00F91E7B"/>
    <w:rsid w:val="00F91EC6"/>
    <w:rsid w:val="00F922A2"/>
    <w:rsid w:val="00F924C0"/>
    <w:rsid w:val="00F92ED4"/>
    <w:rsid w:val="00F92F9A"/>
    <w:rsid w:val="00F93406"/>
    <w:rsid w:val="00F93C8C"/>
    <w:rsid w:val="00F943EF"/>
    <w:rsid w:val="00F94663"/>
    <w:rsid w:val="00F94948"/>
    <w:rsid w:val="00F94F04"/>
    <w:rsid w:val="00F953D1"/>
    <w:rsid w:val="00F95AAA"/>
    <w:rsid w:val="00F966E1"/>
    <w:rsid w:val="00F9707E"/>
    <w:rsid w:val="00FA0ADE"/>
    <w:rsid w:val="00FA1403"/>
    <w:rsid w:val="00FA1A02"/>
    <w:rsid w:val="00FA2AB3"/>
    <w:rsid w:val="00FA3070"/>
    <w:rsid w:val="00FA31A4"/>
    <w:rsid w:val="00FA50C0"/>
    <w:rsid w:val="00FA76F0"/>
    <w:rsid w:val="00FA79A7"/>
    <w:rsid w:val="00FA79E2"/>
    <w:rsid w:val="00FB05B0"/>
    <w:rsid w:val="00FB1612"/>
    <w:rsid w:val="00FB205B"/>
    <w:rsid w:val="00FB35DF"/>
    <w:rsid w:val="00FB3815"/>
    <w:rsid w:val="00FB39FA"/>
    <w:rsid w:val="00FB56AE"/>
    <w:rsid w:val="00FB60F7"/>
    <w:rsid w:val="00FB7997"/>
    <w:rsid w:val="00FB7B6C"/>
    <w:rsid w:val="00FC043A"/>
    <w:rsid w:val="00FC25C4"/>
    <w:rsid w:val="00FC2986"/>
    <w:rsid w:val="00FC2FB7"/>
    <w:rsid w:val="00FC353E"/>
    <w:rsid w:val="00FC389C"/>
    <w:rsid w:val="00FC3FF5"/>
    <w:rsid w:val="00FC4725"/>
    <w:rsid w:val="00FC47DE"/>
    <w:rsid w:val="00FC5174"/>
    <w:rsid w:val="00FC5D67"/>
    <w:rsid w:val="00FC5EA9"/>
    <w:rsid w:val="00FC5F46"/>
    <w:rsid w:val="00FC5F79"/>
    <w:rsid w:val="00FC6A86"/>
    <w:rsid w:val="00FC71A4"/>
    <w:rsid w:val="00FC755F"/>
    <w:rsid w:val="00FC7F24"/>
    <w:rsid w:val="00FD01E5"/>
    <w:rsid w:val="00FD0D13"/>
    <w:rsid w:val="00FD14DE"/>
    <w:rsid w:val="00FD18D1"/>
    <w:rsid w:val="00FD19F1"/>
    <w:rsid w:val="00FD1A90"/>
    <w:rsid w:val="00FD21E4"/>
    <w:rsid w:val="00FD34AD"/>
    <w:rsid w:val="00FD442C"/>
    <w:rsid w:val="00FD4C4F"/>
    <w:rsid w:val="00FD504F"/>
    <w:rsid w:val="00FD584E"/>
    <w:rsid w:val="00FD5CF2"/>
    <w:rsid w:val="00FD6092"/>
    <w:rsid w:val="00FD71AD"/>
    <w:rsid w:val="00FD752C"/>
    <w:rsid w:val="00FE0776"/>
    <w:rsid w:val="00FE1401"/>
    <w:rsid w:val="00FE1528"/>
    <w:rsid w:val="00FE2E8A"/>
    <w:rsid w:val="00FE4403"/>
    <w:rsid w:val="00FE4F2B"/>
    <w:rsid w:val="00FE54ED"/>
    <w:rsid w:val="00FE5D29"/>
    <w:rsid w:val="00FE61CE"/>
    <w:rsid w:val="00FE6219"/>
    <w:rsid w:val="00FE6907"/>
    <w:rsid w:val="00FE7262"/>
    <w:rsid w:val="00FF0A3A"/>
    <w:rsid w:val="00FF1A96"/>
    <w:rsid w:val="00FF2763"/>
    <w:rsid w:val="00FF36B9"/>
    <w:rsid w:val="00FF4389"/>
    <w:rsid w:val="00FF4470"/>
    <w:rsid w:val="00FF4736"/>
    <w:rsid w:val="00FF4796"/>
    <w:rsid w:val="00FF4A4E"/>
    <w:rsid w:val="00FF4B01"/>
    <w:rsid w:val="00FF4B84"/>
    <w:rsid w:val="00FF6E76"/>
    <w:rsid w:val="00FF70DF"/>
    <w:rsid w:val="00FF7968"/>
    <w:rsid w:val="00FF7CDF"/>
    <w:rsid w:val="00FF7E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4F0E736"/>
  <w15:docId w15:val="{B2F63EDC-C3B6-4EE3-8918-6D69D187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2257"/>
    <w:rPr>
      <w:rFonts w:ascii="Times New Roman" w:eastAsia="Times New Roman" w:hAnsi="Times New Roman"/>
      <w:sz w:val="24"/>
      <w:szCs w:val="24"/>
    </w:rPr>
  </w:style>
  <w:style w:type="paragraph" w:styleId="Naslov1">
    <w:name w:val="heading 1"/>
    <w:basedOn w:val="Navaden"/>
    <w:next w:val="Bold"/>
    <w:link w:val="Naslov1Znak"/>
    <w:qFormat/>
    <w:rsid w:val="005B3157"/>
    <w:pPr>
      <w:keepNext/>
      <w:numPr>
        <w:numId w:val="13"/>
      </w:numPr>
      <w:autoSpaceDE w:val="0"/>
      <w:autoSpaceDN w:val="0"/>
      <w:adjustRightInd w:val="0"/>
      <w:spacing w:after="120"/>
      <w:ind w:left="567" w:hanging="567"/>
      <w:jc w:val="both"/>
      <w:outlineLvl w:val="0"/>
    </w:pPr>
    <w:rPr>
      <w:rFonts w:ascii="Arial" w:hAnsi="Arial" w:cs="Arial"/>
      <w:b/>
      <w:szCs w:val="22"/>
    </w:rPr>
  </w:style>
  <w:style w:type="paragraph" w:styleId="Naslov2">
    <w:name w:val="heading 2"/>
    <w:basedOn w:val="Navaden"/>
    <w:next w:val="Navaden"/>
    <w:link w:val="Naslov2Znak"/>
    <w:qFormat/>
    <w:rsid w:val="00B46BF8"/>
    <w:pPr>
      <w:keepNext/>
      <w:numPr>
        <w:ilvl w:val="1"/>
        <w:numId w:val="14"/>
      </w:numPr>
      <w:spacing w:before="60" w:after="120"/>
      <w:outlineLvl w:val="1"/>
    </w:pPr>
    <w:rPr>
      <w:rFonts w:ascii="Arial" w:hAnsi="Arial" w:cs="Arial"/>
      <w:b/>
      <w:bCs/>
      <w:iCs/>
      <w:sz w:val="22"/>
      <w:szCs w:val="28"/>
    </w:rPr>
  </w:style>
  <w:style w:type="paragraph" w:styleId="Naslov3">
    <w:name w:val="heading 3"/>
    <w:basedOn w:val="Navaden"/>
    <w:next w:val="Navaden"/>
    <w:link w:val="Naslov3Znak"/>
    <w:qFormat/>
    <w:rsid w:val="00C86514"/>
    <w:pPr>
      <w:keepNext/>
      <w:numPr>
        <w:ilvl w:val="2"/>
        <w:numId w:val="13"/>
      </w:numPr>
      <w:spacing w:before="240" w:after="60"/>
      <w:outlineLvl w:val="2"/>
    </w:pPr>
    <w:rPr>
      <w:rFonts w:ascii="Arial" w:hAnsi="Arial" w:cs="Arial"/>
      <w:b/>
      <w:bCs/>
      <w:sz w:val="22"/>
      <w:szCs w:val="26"/>
    </w:rPr>
  </w:style>
  <w:style w:type="paragraph" w:styleId="Naslov4">
    <w:name w:val="heading 4"/>
    <w:basedOn w:val="Navaden"/>
    <w:next w:val="Navaden"/>
    <w:link w:val="Naslov4Znak"/>
    <w:qFormat/>
    <w:rsid w:val="00C86514"/>
    <w:pPr>
      <w:keepNext/>
      <w:numPr>
        <w:ilvl w:val="3"/>
        <w:numId w:val="13"/>
      </w:numPr>
      <w:spacing w:before="240" w:after="60"/>
      <w:outlineLvl w:val="3"/>
    </w:pPr>
    <w:rPr>
      <w:b/>
      <w:bCs/>
      <w:sz w:val="28"/>
      <w:szCs w:val="28"/>
    </w:rPr>
  </w:style>
  <w:style w:type="paragraph" w:styleId="Naslov5">
    <w:name w:val="heading 5"/>
    <w:basedOn w:val="Navaden"/>
    <w:next w:val="Navaden"/>
    <w:link w:val="Naslov5Znak"/>
    <w:qFormat/>
    <w:rsid w:val="00C86514"/>
    <w:pPr>
      <w:numPr>
        <w:ilvl w:val="4"/>
        <w:numId w:val="13"/>
      </w:numPr>
      <w:spacing w:before="240" w:after="60"/>
      <w:outlineLvl w:val="4"/>
    </w:pPr>
    <w:rPr>
      <w:b/>
      <w:bCs/>
      <w:i/>
      <w:iCs/>
      <w:sz w:val="26"/>
      <w:szCs w:val="26"/>
    </w:rPr>
  </w:style>
  <w:style w:type="paragraph" w:styleId="Naslov6">
    <w:name w:val="heading 6"/>
    <w:basedOn w:val="Navaden"/>
    <w:next w:val="Navaden"/>
    <w:link w:val="Naslov6Znak"/>
    <w:qFormat/>
    <w:rsid w:val="00C86514"/>
    <w:pPr>
      <w:numPr>
        <w:ilvl w:val="5"/>
        <w:numId w:val="13"/>
      </w:numPr>
      <w:spacing w:before="240" w:after="60"/>
      <w:outlineLvl w:val="5"/>
    </w:pPr>
    <w:rPr>
      <w:b/>
      <w:bCs/>
      <w:sz w:val="22"/>
      <w:szCs w:val="22"/>
    </w:rPr>
  </w:style>
  <w:style w:type="paragraph" w:styleId="Naslov7">
    <w:name w:val="heading 7"/>
    <w:basedOn w:val="Navaden"/>
    <w:next w:val="Navaden"/>
    <w:link w:val="Naslov7Znak"/>
    <w:qFormat/>
    <w:rsid w:val="00C86514"/>
    <w:pPr>
      <w:numPr>
        <w:ilvl w:val="6"/>
        <w:numId w:val="13"/>
      </w:numPr>
      <w:spacing w:before="240" w:after="60"/>
      <w:outlineLvl w:val="6"/>
    </w:pPr>
  </w:style>
  <w:style w:type="paragraph" w:styleId="Naslov8">
    <w:name w:val="heading 8"/>
    <w:basedOn w:val="Navaden"/>
    <w:next w:val="Navaden"/>
    <w:link w:val="Naslov8Znak"/>
    <w:qFormat/>
    <w:rsid w:val="00C86514"/>
    <w:pPr>
      <w:numPr>
        <w:ilvl w:val="7"/>
        <w:numId w:val="13"/>
      </w:numPr>
      <w:spacing w:before="240" w:after="60"/>
      <w:outlineLvl w:val="7"/>
    </w:pPr>
    <w:rPr>
      <w:i/>
      <w:iCs/>
    </w:rPr>
  </w:style>
  <w:style w:type="paragraph" w:styleId="Naslov9">
    <w:name w:val="heading 9"/>
    <w:basedOn w:val="Navaden"/>
    <w:next w:val="Navaden"/>
    <w:link w:val="Naslov9Znak"/>
    <w:qFormat/>
    <w:rsid w:val="00C86514"/>
    <w:pPr>
      <w:numPr>
        <w:ilvl w:val="8"/>
        <w:numId w:val="13"/>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B3157"/>
    <w:rPr>
      <w:rFonts w:ascii="Arial" w:eastAsia="Times New Roman" w:hAnsi="Arial" w:cs="Arial"/>
      <w:b/>
      <w:sz w:val="24"/>
      <w:szCs w:val="22"/>
    </w:rPr>
  </w:style>
  <w:style w:type="character" w:customStyle="1" w:styleId="Naslov2Znak">
    <w:name w:val="Naslov 2 Znak"/>
    <w:basedOn w:val="Privzetapisavaodstavka"/>
    <w:link w:val="Naslov2"/>
    <w:rsid w:val="00B46BF8"/>
    <w:rPr>
      <w:rFonts w:ascii="Arial" w:eastAsia="Times New Roman" w:hAnsi="Arial" w:cs="Arial"/>
      <w:b/>
      <w:bCs/>
      <w:iCs/>
      <w:sz w:val="22"/>
      <w:szCs w:val="28"/>
    </w:rPr>
  </w:style>
  <w:style w:type="character" w:customStyle="1" w:styleId="Naslov3Znak">
    <w:name w:val="Naslov 3 Znak"/>
    <w:basedOn w:val="Privzetapisavaodstavka"/>
    <w:link w:val="Naslov3"/>
    <w:rsid w:val="00C86514"/>
    <w:rPr>
      <w:rFonts w:ascii="Arial" w:eastAsia="Times New Roman" w:hAnsi="Arial" w:cs="Arial"/>
      <w:b/>
      <w:bCs/>
      <w:sz w:val="22"/>
      <w:szCs w:val="26"/>
    </w:rPr>
  </w:style>
  <w:style w:type="character" w:customStyle="1" w:styleId="Naslov4Znak">
    <w:name w:val="Naslov 4 Znak"/>
    <w:basedOn w:val="Privzetapisavaodstavka"/>
    <w:link w:val="Naslov4"/>
    <w:rsid w:val="00C86514"/>
    <w:rPr>
      <w:rFonts w:ascii="Times New Roman" w:eastAsia="Times New Roman" w:hAnsi="Times New Roman"/>
      <w:b/>
      <w:bCs/>
      <w:sz w:val="28"/>
      <w:szCs w:val="28"/>
    </w:rPr>
  </w:style>
  <w:style w:type="character" w:customStyle="1" w:styleId="Naslov5Znak">
    <w:name w:val="Naslov 5 Znak"/>
    <w:basedOn w:val="Privzetapisavaodstavka"/>
    <w:link w:val="Naslov5"/>
    <w:rsid w:val="00C86514"/>
    <w:rPr>
      <w:rFonts w:ascii="Times New Roman" w:eastAsia="Times New Roman" w:hAnsi="Times New Roman"/>
      <w:b/>
      <w:bCs/>
      <w:i/>
      <w:iCs/>
      <w:sz w:val="26"/>
      <w:szCs w:val="26"/>
    </w:rPr>
  </w:style>
  <w:style w:type="character" w:customStyle="1" w:styleId="Naslov6Znak">
    <w:name w:val="Naslov 6 Znak"/>
    <w:basedOn w:val="Privzetapisavaodstavka"/>
    <w:link w:val="Naslov6"/>
    <w:rsid w:val="00C86514"/>
    <w:rPr>
      <w:rFonts w:ascii="Times New Roman" w:eastAsia="Times New Roman" w:hAnsi="Times New Roman"/>
      <w:b/>
      <w:bCs/>
      <w:sz w:val="22"/>
      <w:szCs w:val="22"/>
    </w:rPr>
  </w:style>
  <w:style w:type="character" w:customStyle="1" w:styleId="Naslov7Znak">
    <w:name w:val="Naslov 7 Znak"/>
    <w:basedOn w:val="Privzetapisavaodstavka"/>
    <w:link w:val="Naslov7"/>
    <w:rsid w:val="00C86514"/>
    <w:rPr>
      <w:rFonts w:ascii="Times New Roman" w:eastAsia="Times New Roman" w:hAnsi="Times New Roman"/>
      <w:sz w:val="24"/>
      <w:szCs w:val="24"/>
    </w:rPr>
  </w:style>
  <w:style w:type="character" w:customStyle="1" w:styleId="Naslov8Znak">
    <w:name w:val="Naslov 8 Znak"/>
    <w:basedOn w:val="Privzetapisavaodstavka"/>
    <w:link w:val="Naslov8"/>
    <w:rsid w:val="00C86514"/>
    <w:rPr>
      <w:rFonts w:ascii="Times New Roman" w:eastAsia="Times New Roman" w:hAnsi="Times New Roman"/>
      <w:i/>
      <w:iCs/>
      <w:sz w:val="24"/>
      <w:szCs w:val="24"/>
    </w:rPr>
  </w:style>
  <w:style w:type="character" w:customStyle="1" w:styleId="Naslov9Znak">
    <w:name w:val="Naslov 9 Znak"/>
    <w:basedOn w:val="Privzetapisavaodstavka"/>
    <w:link w:val="Naslov9"/>
    <w:rsid w:val="00C86514"/>
    <w:rPr>
      <w:rFonts w:ascii="Arial" w:eastAsia="Times New Roman" w:hAnsi="Arial" w:cs="Arial"/>
      <w:sz w:val="22"/>
      <w:szCs w:val="22"/>
    </w:rPr>
  </w:style>
  <w:style w:type="character" w:customStyle="1" w:styleId="Absatz-Standardschriftart">
    <w:name w:val="Absatz-Standardschriftart"/>
    <w:rsid w:val="00C86514"/>
  </w:style>
  <w:style w:type="character" w:customStyle="1" w:styleId="Privzetapisavaodstavka1">
    <w:name w:val="Privzeta pisava odstavka1"/>
    <w:rsid w:val="00C86514"/>
  </w:style>
  <w:style w:type="character" w:styleId="tevilkastrani">
    <w:name w:val="page number"/>
    <w:basedOn w:val="Privzetapisavaodstavka1"/>
    <w:rsid w:val="00C86514"/>
  </w:style>
  <w:style w:type="character" w:styleId="Hiperpovezava">
    <w:name w:val="Hyperlink"/>
    <w:uiPriority w:val="99"/>
    <w:rsid w:val="00C86514"/>
    <w:rPr>
      <w:color w:val="000080"/>
      <w:u w:val="single"/>
    </w:rPr>
  </w:style>
  <w:style w:type="paragraph" w:customStyle="1" w:styleId="Naslov10">
    <w:name w:val="Naslov1"/>
    <w:basedOn w:val="Navaden"/>
    <w:next w:val="Telobesedila"/>
    <w:rsid w:val="00C86514"/>
    <w:pPr>
      <w:keepNext/>
      <w:spacing w:before="240" w:after="120"/>
    </w:pPr>
    <w:rPr>
      <w:rFonts w:ascii="Arial" w:eastAsia="Lucida Sans Unicode" w:hAnsi="Arial" w:cs="Tahoma"/>
      <w:sz w:val="28"/>
      <w:szCs w:val="28"/>
    </w:rPr>
  </w:style>
  <w:style w:type="paragraph" w:styleId="Telobesedila">
    <w:name w:val="Body Text"/>
    <w:basedOn w:val="Navaden"/>
    <w:link w:val="TelobesedilaZnak"/>
    <w:rsid w:val="00C86514"/>
    <w:pPr>
      <w:spacing w:after="120"/>
    </w:pPr>
  </w:style>
  <w:style w:type="character" w:customStyle="1" w:styleId="TelobesedilaZnak">
    <w:name w:val="Telo besedila Znak"/>
    <w:basedOn w:val="Privzetapisavaodstavka"/>
    <w:link w:val="Telobesedila"/>
    <w:rsid w:val="00C86514"/>
    <w:rPr>
      <w:rFonts w:ascii="Times New Roman" w:eastAsia="Times New Roman" w:hAnsi="Times New Roman" w:cs="Times New Roman"/>
      <w:sz w:val="24"/>
      <w:szCs w:val="24"/>
      <w:lang w:val="sl-SI" w:eastAsia="sl-SI"/>
    </w:rPr>
  </w:style>
  <w:style w:type="paragraph" w:styleId="Seznam">
    <w:name w:val="List"/>
    <w:basedOn w:val="Telobesedila"/>
    <w:rsid w:val="00C86514"/>
    <w:rPr>
      <w:rFonts w:cs="Tahoma"/>
    </w:rPr>
  </w:style>
  <w:style w:type="paragraph" w:customStyle="1" w:styleId="Napis1">
    <w:name w:val="Napis1"/>
    <w:basedOn w:val="Navaden"/>
    <w:rsid w:val="00C86514"/>
    <w:pPr>
      <w:suppressLineNumbers/>
      <w:spacing w:before="120" w:after="120"/>
    </w:pPr>
    <w:rPr>
      <w:rFonts w:cs="Tahoma"/>
      <w:i/>
      <w:iCs/>
    </w:rPr>
  </w:style>
  <w:style w:type="paragraph" w:customStyle="1" w:styleId="Kazalo">
    <w:name w:val="Kazalo"/>
    <w:basedOn w:val="Navaden"/>
    <w:rsid w:val="00C86514"/>
    <w:pPr>
      <w:suppressLineNumbers/>
    </w:pPr>
    <w:rPr>
      <w:rFonts w:cs="Tahoma"/>
    </w:rPr>
  </w:style>
  <w:style w:type="paragraph" w:styleId="Glava">
    <w:name w:val="header"/>
    <w:basedOn w:val="Navaden"/>
    <w:link w:val="GlavaZnak"/>
    <w:uiPriority w:val="99"/>
    <w:rsid w:val="00C86514"/>
    <w:pPr>
      <w:tabs>
        <w:tab w:val="center" w:pos="4536"/>
        <w:tab w:val="right" w:pos="9072"/>
      </w:tabs>
    </w:pPr>
  </w:style>
  <w:style w:type="character" w:customStyle="1" w:styleId="GlavaZnak">
    <w:name w:val="Glava Znak"/>
    <w:basedOn w:val="Privzetapisavaodstavka"/>
    <w:link w:val="Glava"/>
    <w:uiPriority w:val="99"/>
    <w:rsid w:val="00C86514"/>
    <w:rPr>
      <w:rFonts w:ascii="Times New Roman" w:eastAsia="Times New Roman" w:hAnsi="Times New Roman" w:cs="Times New Roman"/>
      <w:sz w:val="24"/>
      <w:szCs w:val="24"/>
      <w:lang w:val="sl-SI" w:eastAsia="sl-SI"/>
    </w:rPr>
  </w:style>
  <w:style w:type="paragraph" w:styleId="Noga">
    <w:name w:val="footer"/>
    <w:basedOn w:val="Navaden"/>
    <w:link w:val="NogaZnak"/>
    <w:uiPriority w:val="99"/>
    <w:rsid w:val="00C86514"/>
    <w:pPr>
      <w:tabs>
        <w:tab w:val="center" w:pos="4536"/>
        <w:tab w:val="right" w:pos="9072"/>
      </w:tabs>
    </w:pPr>
  </w:style>
  <w:style w:type="character" w:customStyle="1" w:styleId="NogaZnak">
    <w:name w:val="Noga Znak"/>
    <w:basedOn w:val="Privzetapisavaodstavka"/>
    <w:link w:val="Noga"/>
    <w:uiPriority w:val="99"/>
    <w:rsid w:val="00C86514"/>
    <w:rPr>
      <w:rFonts w:ascii="Times New Roman" w:eastAsia="Times New Roman" w:hAnsi="Times New Roman" w:cs="Times New Roman"/>
      <w:sz w:val="24"/>
      <w:szCs w:val="24"/>
      <w:lang w:val="sl-SI" w:eastAsia="sl-SI"/>
    </w:rPr>
  </w:style>
  <w:style w:type="paragraph" w:customStyle="1" w:styleId="Telobesedila21">
    <w:name w:val="Telo besedila 21"/>
    <w:basedOn w:val="Navaden"/>
    <w:rsid w:val="00C86514"/>
    <w:pPr>
      <w:tabs>
        <w:tab w:val="right" w:pos="9072"/>
      </w:tabs>
      <w:jc w:val="both"/>
    </w:pPr>
    <w:rPr>
      <w:rFonts w:ascii="Arial" w:hAnsi="Arial"/>
      <w:szCs w:val="20"/>
    </w:rPr>
  </w:style>
  <w:style w:type="paragraph" w:customStyle="1" w:styleId="Vsebinatabele">
    <w:name w:val="Vsebina tabele"/>
    <w:basedOn w:val="Navaden"/>
    <w:rsid w:val="00C86514"/>
    <w:pPr>
      <w:suppressLineNumbers/>
    </w:pPr>
  </w:style>
  <w:style w:type="paragraph" w:customStyle="1" w:styleId="Naslovtabele">
    <w:name w:val="Naslov tabele"/>
    <w:basedOn w:val="Vsebinatabele"/>
    <w:rsid w:val="00C86514"/>
    <w:pPr>
      <w:jc w:val="center"/>
    </w:pPr>
    <w:rPr>
      <w:b/>
      <w:bCs/>
    </w:rPr>
  </w:style>
  <w:style w:type="paragraph" w:customStyle="1" w:styleId="Vsebinaokvira">
    <w:name w:val="Vsebina okvira"/>
    <w:basedOn w:val="Telobesedila"/>
    <w:rsid w:val="00C86514"/>
  </w:style>
  <w:style w:type="paragraph" w:customStyle="1" w:styleId="NoParagraphStyle">
    <w:name w:val="[No Paragraph Style]"/>
    <w:rsid w:val="00C86514"/>
    <w:pPr>
      <w:widowControl w:val="0"/>
      <w:suppressAutoHyphens/>
      <w:autoSpaceDE w:val="0"/>
      <w:spacing w:line="288" w:lineRule="auto"/>
      <w:textAlignment w:val="center"/>
    </w:pPr>
    <w:rPr>
      <w:rFonts w:ascii="Times New Roman" w:eastAsia="Times New Roman" w:hAnsi="Times New Roman"/>
      <w:color w:val="000000"/>
      <w:sz w:val="24"/>
      <w:szCs w:val="24"/>
      <w:lang w:val="en-US" w:eastAsia="en-US"/>
    </w:rPr>
  </w:style>
  <w:style w:type="paragraph" w:customStyle="1" w:styleId="BasicParagraph">
    <w:name w:val="[Basic Paragraph]"/>
    <w:basedOn w:val="NoParagraphStyle"/>
    <w:uiPriority w:val="99"/>
    <w:rsid w:val="00C86514"/>
  </w:style>
  <w:style w:type="paragraph" w:styleId="Besedilooblaka">
    <w:name w:val="Balloon Text"/>
    <w:basedOn w:val="Navaden"/>
    <w:link w:val="BesedilooblakaZnak"/>
    <w:rsid w:val="00C86514"/>
    <w:rPr>
      <w:rFonts w:ascii="Tahoma" w:hAnsi="Tahoma" w:cs="Tahoma"/>
      <w:sz w:val="16"/>
      <w:szCs w:val="16"/>
    </w:rPr>
  </w:style>
  <w:style w:type="character" w:customStyle="1" w:styleId="BesedilooblakaZnak">
    <w:name w:val="Besedilo oblačka Znak"/>
    <w:basedOn w:val="Privzetapisavaodstavka"/>
    <w:link w:val="Besedilooblaka"/>
    <w:rsid w:val="00C86514"/>
    <w:rPr>
      <w:rFonts w:ascii="Tahoma" w:eastAsia="Times New Roman" w:hAnsi="Tahoma" w:cs="Tahoma"/>
      <w:sz w:val="16"/>
      <w:szCs w:val="16"/>
      <w:lang w:val="sl-SI" w:eastAsia="sl-SI"/>
    </w:rPr>
  </w:style>
  <w:style w:type="paragraph" w:styleId="Zgradbadokumenta">
    <w:name w:val="Document Map"/>
    <w:basedOn w:val="Navaden"/>
    <w:link w:val="ZgradbadokumentaZnak"/>
    <w:rsid w:val="00C86514"/>
    <w:rPr>
      <w:rFonts w:ascii="Tahoma" w:hAnsi="Tahoma" w:cs="Tahoma"/>
      <w:sz w:val="16"/>
      <w:szCs w:val="16"/>
    </w:rPr>
  </w:style>
  <w:style w:type="character" w:customStyle="1" w:styleId="ZgradbadokumentaZnak">
    <w:name w:val="Zgradba dokumenta Znak"/>
    <w:basedOn w:val="Privzetapisavaodstavka"/>
    <w:link w:val="Zgradbadokumenta"/>
    <w:rsid w:val="00C86514"/>
    <w:rPr>
      <w:rFonts w:ascii="Tahoma" w:eastAsia="Times New Roman" w:hAnsi="Tahoma" w:cs="Tahoma"/>
      <w:sz w:val="16"/>
      <w:szCs w:val="16"/>
      <w:lang w:val="sl-SI" w:eastAsia="sl-SI"/>
    </w:rPr>
  </w:style>
  <w:style w:type="paragraph" w:customStyle="1" w:styleId="Betreff">
    <w:name w:val="Betreff"/>
    <w:basedOn w:val="Navaden"/>
    <w:rsid w:val="00C86514"/>
    <w:pPr>
      <w:framePr w:w="7768" w:h="255" w:hRule="exact" w:wrap="notBeside" w:vAnchor="page" w:hAnchor="page" w:x="1589" w:y="5580" w:anchorLock="1"/>
      <w:spacing w:line="240" w:lineRule="exact"/>
    </w:pPr>
    <w:rPr>
      <w:rFonts w:ascii="Arial" w:hAnsi="Arial"/>
      <w:b/>
      <w:kern w:val="12"/>
      <w:sz w:val="22"/>
      <w:szCs w:val="22"/>
      <w:lang w:val="en-US" w:eastAsia="de-DE"/>
    </w:rPr>
  </w:style>
  <w:style w:type="paragraph" w:customStyle="1" w:styleId="Marginalie1">
    <w:name w:val="Marginalie_1"/>
    <w:basedOn w:val="Navaden"/>
    <w:rsid w:val="00C86514"/>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Marginalie2">
    <w:name w:val="Marginalie_2"/>
    <w:basedOn w:val="Navaden"/>
    <w:rsid w:val="00C86514"/>
    <w:pPr>
      <w:framePr w:w="1928" w:h="1985" w:hRule="exact" w:hSpace="142" w:vSpace="142" w:wrap="notBeside" w:vAnchor="page" w:hAnchor="page" w:x="9640" w:y="3188" w:anchorLock="1"/>
      <w:tabs>
        <w:tab w:val="left" w:pos="522"/>
      </w:tabs>
      <w:spacing w:line="240" w:lineRule="exact"/>
    </w:pPr>
    <w:rPr>
      <w:rFonts w:ascii="AudiSans-Roman" w:hAnsi="AudiSans-Roman"/>
      <w:kern w:val="12"/>
      <w:sz w:val="15"/>
      <w:szCs w:val="15"/>
      <w:lang w:val="en-US" w:eastAsia="de-DE"/>
    </w:rPr>
  </w:style>
  <w:style w:type="paragraph" w:customStyle="1" w:styleId="IhrZeichen">
    <w:name w:val="IhrZeichen"/>
    <w:basedOn w:val="Navaden"/>
    <w:rsid w:val="00C86514"/>
    <w:pPr>
      <w:framePr w:w="2835" w:h="2410" w:hRule="exact" w:hSpace="142" w:wrap="notBeside" w:vAnchor="page" w:hAnchor="page" w:x="6522" w:y="3188" w:anchorLock="1"/>
      <w:spacing w:line="240" w:lineRule="exact"/>
      <w:jc w:val="right"/>
    </w:pPr>
    <w:rPr>
      <w:kern w:val="12"/>
      <w:sz w:val="22"/>
      <w:szCs w:val="22"/>
      <w:lang w:val="en-US" w:eastAsia="de-DE"/>
    </w:rPr>
  </w:style>
  <w:style w:type="paragraph" w:customStyle="1" w:styleId="Adresse">
    <w:name w:val="Adresse"/>
    <w:basedOn w:val="Navaden"/>
    <w:rsid w:val="00C86514"/>
    <w:pPr>
      <w:framePr w:w="4366" w:h="1457" w:hRule="exact" w:hSpace="142" w:vSpace="142" w:wrap="notBeside" w:vAnchor="page" w:hAnchor="page" w:x="1589" w:y="3182" w:anchorLock="1"/>
      <w:spacing w:line="240" w:lineRule="exact"/>
    </w:pPr>
    <w:rPr>
      <w:kern w:val="12"/>
      <w:sz w:val="22"/>
      <w:szCs w:val="22"/>
      <w:lang w:val="en-US" w:eastAsia="de-DE"/>
    </w:rPr>
  </w:style>
  <w:style w:type="paragraph" w:customStyle="1" w:styleId="Line">
    <w:name w:val="Line"/>
    <w:rsid w:val="00C86514"/>
    <w:pPr>
      <w:pBdr>
        <w:bottom w:val="single" w:sz="4" w:space="1" w:color="808080"/>
      </w:pBdr>
    </w:pPr>
    <w:rPr>
      <w:rFonts w:ascii="Tahoma" w:eastAsia="Times New Roman" w:hAnsi="Tahoma"/>
      <w:color w:val="333333"/>
      <w:spacing w:val="20"/>
      <w:sz w:val="16"/>
      <w:szCs w:val="16"/>
      <w:lang w:val="en-US" w:eastAsia="en-US"/>
    </w:rPr>
  </w:style>
  <w:style w:type="paragraph" w:customStyle="1" w:styleId="Bold">
    <w:name w:val="Bold"/>
    <w:basedOn w:val="Navaden"/>
    <w:link w:val="BoldZnak"/>
    <w:rsid w:val="00C86514"/>
    <w:pPr>
      <w:spacing w:before="120" w:after="120"/>
    </w:pPr>
    <w:rPr>
      <w:rFonts w:ascii="Tahoma" w:hAnsi="Tahoma"/>
      <w:b/>
      <w:spacing w:val="10"/>
      <w:sz w:val="16"/>
      <w:szCs w:val="16"/>
      <w:lang w:val="en-US" w:eastAsia="en-US"/>
    </w:rPr>
  </w:style>
  <w:style w:type="character" w:customStyle="1" w:styleId="BoldZnak">
    <w:name w:val="Bold Znak"/>
    <w:basedOn w:val="Privzetapisavaodstavka"/>
    <w:link w:val="Bold"/>
    <w:rsid w:val="00C86514"/>
    <w:rPr>
      <w:rFonts w:ascii="Tahoma" w:eastAsia="Times New Roman" w:hAnsi="Tahoma" w:cs="Times New Roman"/>
      <w:b/>
      <w:spacing w:val="10"/>
      <w:sz w:val="16"/>
      <w:szCs w:val="16"/>
    </w:rPr>
  </w:style>
  <w:style w:type="table" w:styleId="Tabelamrea">
    <w:name w:val="Table Grid"/>
    <w:basedOn w:val="Navadnatabela"/>
    <w:uiPriority w:val="59"/>
    <w:rsid w:val="00C8651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lobesedila-zamik">
    <w:name w:val="Body Text Indent"/>
    <w:basedOn w:val="Navaden"/>
    <w:link w:val="Telobesedila-zamikZnak"/>
    <w:rsid w:val="00C86514"/>
    <w:pPr>
      <w:autoSpaceDE w:val="0"/>
      <w:autoSpaceDN w:val="0"/>
      <w:adjustRightInd w:val="0"/>
      <w:ind w:left="360"/>
      <w:jc w:val="both"/>
    </w:pPr>
    <w:rPr>
      <w:rFonts w:ascii="Arial" w:hAnsi="Arial"/>
      <w:sz w:val="22"/>
      <w:szCs w:val="22"/>
    </w:rPr>
  </w:style>
  <w:style w:type="character" w:customStyle="1" w:styleId="Telobesedila-zamikZnak">
    <w:name w:val="Telo besedila - zamik Znak"/>
    <w:basedOn w:val="Privzetapisavaodstavka"/>
    <w:link w:val="Telobesedila-zamik"/>
    <w:rsid w:val="00C86514"/>
    <w:rPr>
      <w:rFonts w:ascii="Arial" w:eastAsia="Times New Roman" w:hAnsi="Arial" w:cs="Times New Roman"/>
      <w:lang w:val="sl-SI" w:eastAsia="sl-SI"/>
    </w:rPr>
  </w:style>
  <w:style w:type="paragraph" w:styleId="Telobesedila2">
    <w:name w:val="Body Text 2"/>
    <w:basedOn w:val="Navaden"/>
    <w:link w:val="Telobesedila2Znak"/>
    <w:rsid w:val="00C86514"/>
    <w:pPr>
      <w:widowControl w:val="0"/>
      <w:tabs>
        <w:tab w:val="left" w:pos="540"/>
      </w:tabs>
      <w:autoSpaceDE w:val="0"/>
      <w:autoSpaceDN w:val="0"/>
      <w:adjustRightInd w:val="0"/>
    </w:pPr>
    <w:rPr>
      <w:rFonts w:ascii="Arial" w:hAnsi="Arial" w:cs="Arial"/>
      <w:sz w:val="22"/>
      <w:szCs w:val="22"/>
    </w:rPr>
  </w:style>
  <w:style w:type="character" w:customStyle="1" w:styleId="Telobesedila2Znak">
    <w:name w:val="Telo besedila 2 Znak"/>
    <w:basedOn w:val="Privzetapisavaodstavka"/>
    <w:link w:val="Telobesedila2"/>
    <w:rsid w:val="00C86514"/>
    <w:rPr>
      <w:rFonts w:ascii="Arial" w:eastAsia="Times New Roman" w:hAnsi="Arial" w:cs="Arial"/>
      <w:lang w:val="sl-SI" w:eastAsia="sl-SI"/>
    </w:rPr>
  </w:style>
  <w:style w:type="paragraph" w:styleId="Telobesedila-zamik2">
    <w:name w:val="Body Text Indent 2"/>
    <w:aliases w:val=" Znak"/>
    <w:basedOn w:val="Navaden"/>
    <w:link w:val="Telobesedila-zamik2Znak"/>
    <w:rsid w:val="00C86514"/>
    <w:pPr>
      <w:autoSpaceDE w:val="0"/>
      <w:autoSpaceDN w:val="0"/>
      <w:adjustRightInd w:val="0"/>
      <w:ind w:left="708"/>
      <w:jc w:val="both"/>
    </w:pPr>
    <w:rPr>
      <w:rFonts w:ascii="Arial" w:hAnsi="Arial"/>
      <w:sz w:val="22"/>
      <w:szCs w:val="22"/>
    </w:rPr>
  </w:style>
  <w:style w:type="character" w:customStyle="1" w:styleId="Telobesedila-zamik2Znak">
    <w:name w:val="Telo besedila - zamik 2 Znak"/>
    <w:aliases w:val=" Znak Znak"/>
    <w:basedOn w:val="Privzetapisavaodstavka"/>
    <w:link w:val="Telobesedila-zamik2"/>
    <w:rsid w:val="00C86514"/>
    <w:rPr>
      <w:rFonts w:ascii="Arial" w:eastAsia="Times New Roman" w:hAnsi="Arial" w:cs="Times New Roman"/>
      <w:lang w:val="sl-SI" w:eastAsia="sl-SI"/>
    </w:rPr>
  </w:style>
  <w:style w:type="character" w:styleId="SledenaHiperpovezava">
    <w:name w:val="FollowedHyperlink"/>
    <w:basedOn w:val="Privzetapisavaodstavka"/>
    <w:rsid w:val="00C86514"/>
    <w:rPr>
      <w:color w:val="000080"/>
      <w:u w:val="single"/>
    </w:rPr>
  </w:style>
  <w:style w:type="paragraph" w:styleId="Napis">
    <w:name w:val="caption"/>
    <w:aliases w:val=" Znak11"/>
    <w:basedOn w:val="Navaden"/>
    <w:next w:val="Navaden"/>
    <w:link w:val="NapisZnak"/>
    <w:qFormat/>
    <w:rsid w:val="00C86514"/>
    <w:rPr>
      <w:b/>
      <w:bCs/>
      <w:sz w:val="20"/>
      <w:szCs w:val="20"/>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uiPriority w:val="99"/>
    <w:rsid w:val="00C86514"/>
    <w:rPr>
      <w:sz w:val="20"/>
      <w:szCs w:val="20"/>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uiPriority w:val="99"/>
    <w:rsid w:val="00C86514"/>
    <w:rPr>
      <w:rFonts w:ascii="Times New Roman" w:eastAsia="Times New Roman" w:hAnsi="Times New Roman" w:cs="Times New Roman"/>
      <w:sz w:val="20"/>
      <w:szCs w:val="20"/>
      <w:lang w:val="sl-SI" w:eastAsia="sl-SI"/>
    </w:rPr>
  </w:style>
  <w:style w:type="character" w:styleId="Sprotnaopomba-sklic">
    <w:name w:val="footnote reference"/>
    <w:aliases w:val="Fussnota,Footnote symbol,Footnote"/>
    <w:basedOn w:val="Privzetapisavaodstavka"/>
    <w:uiPriority w:val="99"/>
    <w:rsid w:val="00C86514"/>
    <w:rPr>
      <w:vertAlign w:val="superscript"/>
    </w:rPr>
  </w:style>
  <w:style w:type="character" w:styleId="Pripombasklic">
    <w:name w:val="annotation reference"/>
    <w:basedOn w:val="Privzetapisavaodstavka"/>
    <w:rsid w:val="00C86514"/>
    <w:rPr>
      <w:sz w:val="16"/>
      <w:szCs w:val="16"/>
    </w:rPr>
  </w:style>
  <w:style w:type="paragraph" w:styleId="Pripombabesedilo">
    <w:name w:val="annotation text"/>
    <w:aliases w:val=" Znak9,Znak9"/>
    <w:basedOn w:val="Navaden"/>
    <w:link w:val="PripombabesediloZnak"/>
    <w:uiPriority w:val="99"/>
    <w:rsid w:val="00C86514"/>
    <w:pPr>
      <w:jc w:val="both"/>
    </w:pPr>
    <w:rPr>
      <w:sz w:val="20"/>
      <w:szCs w:val="20"/>
    </w:rPr>
  </w:style>
  <w:style w:type="character" w:customStyle="1" w:styleId="PripombabesediloZnak">
    <w:name w:val="Pripomba – besedilo Znak"/>
    <w:aliases w:val=" Znak9 Znak,Znak9 Znak"/>
    <w:basedOn w:val="Privzetapisavaodstavka"/>
    <w:link w:val="Pripombabesedilo"/>
    <w:uiPriority w:val="99"/>
    <w:rsid w:val="00C86514"/>
    <w:rPr>
      <w:rFonts w:ascii="Times New Roman" w:eastAsia="Times New Roman" w:hAnsi="Times New Roman" w:cs="Times New Roman"/>
      <w:sz w:val="20"/>
      <w:szCs w:val="20"/>
      <w:lang w:val="sl-SI" w:eastAsia="sl-SI"/>
    </w:rPr>
  </w:style>
  <w:style w:type="paragraph" w:styleId="Zadevapripombe">
    <w:name w:val="annotation subject"/>
    <w:aliases w:val=" Znak8"/>
    <w:basedOn w:val="Pripombabesedilo"/>
    <w:next w:val="Pripombabesedilo"/>
    <w:link w:val="ZadevapripombeZnak"/>
    <w:rsid w:val="00C86514"/>
    <w:pPr>
      <w:jc w:val="left"/>
    </w:pPr>
    <w:rPr>
      <w:b/>
      <w:bCs/>
    </w:rPr>
  </w:style>
  <w:style w:type="character" w:customStyle="1" w:styleId="ZadevapripombeZnak">
    <w:name w:val="Zadeva pripombe Znak"/>
    <w:aliases w:val=" Znak8 Znak"/>
    <w:basedOn w:val="PripombabesediloZnak"/>
    <w:link w:val="Zadevapripombe"/>
    <w:rsid w:val="00C86514"/>
    <w:rPr>
      <w:rFonts w:ascii="Times New Roman" w:eastAsia="Times New Roman" w:hAnsi="Times New Roman" w:cs="Times New Roman"/>
      <w:b/>
      <w:bCs/>
      <w:sz w:val="20"/>
      <w:szCs w:val="20"/>
      <w:lang w:val="sl-SI" w:eastAsia="sl-SI"/>
    </w:rPr>
  </w:style>
  <w:style w:type="paragraph" w:customStyle="1" w:styleId="CharCharZnakZnakZnak">
    <w:name w:val="Char Char Znak Znak Znak"/>
    <w:basedOn w:val="Navaden"/>
    <w:semiHidden/>
    <w:rsid w:val="00C86514"/>
    <w:pPr>
      <w:spacing w:after="160" w:line="240" w:lineRule="exact"/>
    </w:pPr>
    <w:rPr>
      <w:rFonts w:ascii="Tahoma" w:hAnsi="Tahoma"/>
      <w:sz w:val="20"/>
      <w:szCs w:val="20"/>
      <w:lang w:val="en-US" w:eastAsia="en-US"/>
    </w:rPr>
  </w:style>
  <w:style w:type="paragraph" w:styleId="Kazaloslik">
    <w:name w:val="table of figures"/>
    <w:basedOn w:val="Navaden"/>
    <w:next w:val="Navaden"/>
    <w:rsid w:val="00C86514"/>
  </w:style>
  <w:style w:type="paragraph" w:customStyle="1" w:styleId="SlogNaslov1TimesNewRoman">
    <w:name w:val="Slog Naslov 1 + Times New Roman"/>
    <w:basedOn w:val="Naslov1"/>
    <w:link w:val="SlogNaslov1TimesNewRomanZnak"/>
    <w:semiHidden/>
    <w:rsid w:val="00C86514"/>
    <w:rPr>
      <w:bCs/>
    </w:rPr>
  </w:style>
  <w:style w:type="character" w:customStyle="1" w:styleId="SlogNaslov1TimesNewRomanZnak">
    <w:name w:val="Slog Naslov 1 + Times New Roman Znak"/>
    <w:basedOn w:val="Naslov1Znak"/>
    <w:link w:val="SlogNaslov1TimesNewRoman"/>
    <w:semiHidden/>
    <w:rsid w:val="00C86514"/>
    <w:rPr>
      <w:rFonts w:ascii="Arial" w:eastAsia="Times New Roman" w:hAnsi="Arial" w:cs="Arial"/>
      <w:b/>
      <w:bCs/>
      <w:sz w:val="24"/>
      <w:szCs w:val="22"/>
    </w:rPr>
  </w:style>
  <w:style w:type="paragraph" w:customStyle="1" w:styleId="SlogNaslov1Levo0cmPrvavrstica0cm">
    <w:name w:val="Slog Naslov 1 + Levo:  0 cm Prva vrstica:  0 cm"/>
    <w:basedOn w:val="Naslov1"/>
    <w:autoRedefine/>
    <w:semiHidden/>
    <w:rsid w:val="00C86514"/>
    <w:rPr>
      <w:bCs/>
      <w:szCs w:val="20"/>
    </w:rPr>
  </w:style>
  <w:style w:type="paragraph" w:customStyle="1" w:styleId="ZnakZnakZnak">
    <w:name w:val="Znak Znak Znak"/>
    <w:basedOn w:val="Navaden"/>
    <w:semiHidden/>
    <w:rsid w:val="00C86514"/>
    <w:pPr>
      <w:spacing w:after="160" w:line="240" w:lineRule="exact"/>
    </w:pPr>
    <w:rPr>
      <w:rFonts w:ascii="Tahoma" w:hAnsi="Tahoma"/>
      <w:sz w:val="20"/>
      <w:szCs w:val="20"/>
      <w:lang w:val="en-US" w:eastAsia="en-US"/>
    </w:rPr>
  </w:style>
  <w:style w:type="paragraph" w:customStyle="1" w:styleId="ZnakZnakZnakCharCharZnakZnak">
    <w:name w:val="Znak Znak Znak Char Char Znak Znak"/>
    <w:basedOn w:val="Navaden"/>
    <w:semiHidden/>
    <w:rsid w:val="00C86514"/>
    <w:pPr>
      <w:spacing w:after="160" w:line="240" w:lineRule="exact"/>
    </w:pPr>
    <w:rPr>
      <w:rFonts w:ascii="Tahoma" w:hAnsi="Tahoma"/>
      <w:sz w:val="20"/>
      <w:szCs w:val="20"/>
      <w:lang w:val="en-US" w:eastAsia="en-US"/>
    </w:rPr>
  </w:style>
  <w:style w:type="paragraph" w:styleId="Oznaenseznam">
    <w:name w:val="List Bullet"/>
    <w:basedOn w:val="Navaden"/>
    <w:autoRedefine/>
    <w:rsid w:val="00882CFB"/>
    <w:pPr>
      <w:tabs>
        <w:tab w:val="left" w:pos="5400"/>
      </w:tabs>
      <w:autoSpaceDE w:val="0"/>
      <w:autoSpaceDN w:val="0"/>
      <w:adjustRightInd w:val="0"/>
      <w:spacing w:line="240" w:lineRule="atLeast"/>
      <w:ind w:right="-6"/>
      <w:jc w:val="both"/>
    </w:pPr>
    <w:rPr>
      <w:sz w:val="22"/>
      <w:szCs w:val="22"/>
      <w:lang w:eastAsia="ko-KR"/>
    </w:rPr>
  </w:style>
  <w:style w:type="paragraph" w:customStyle="1" w:styleId="Zadevakomentarja1">
    <w:name w:val="Zadeva komentarja1"/>
    <w:basedOn w:val="Pripombabesedilo"/>
    <w:next w:val="Pripombabesedilo"/>
    <w:semiHidden/>
    <w:rsid w:val="00C86514"/>
    <w:pPr>
      <w:jc w:val="left"/>
    </w:pPr>
    <w:rPr>
      <w:rFonts w:ascii="Arial" w:hAnsi="Arial"/>
      <w:b/>
      <w:bCs/>
    </w:rPr>
  </w:style>
  <w:style w:type="numbering" w:customStyle="1" w:styleId="CurrentList1">
    <w:name w:val="Current List1"/>
    <w:semiHidden/>
    <w:rsid w:val="00C86514"/>
    <w:pPr>
      <w:numPr>
        <w:numId w:val="1"/>
      </w:numPr>
    </w:pPr>
  </w:style>
  <w:style w:type="paragraph" w:customStyle="1" w:styleId="style1">
    <w:name w:val="style1"/>
    <w:basedOn w:val="Navaden"/>
    <w:rsid w:val="00C86514"/>
    <w:pPr>
      <w:numPr>
        <w:numId w:val="2"/>
      </w:numPr>
      <w:spacing w:before="40"/>
      <w:jc w:val="both"/>
    </w:pPr>
    <w:rPr>
      <w:rFonts w:cs="Arial"/>
      <w:color w:val="000000"/>
    </w:rPr>
  </w:style>
  <w:style w:type="paragraph" w:customStyle="1" w:styleId="style5">
    <w:name w:val="style5"/>
    <w:basedOn w:val="Navaden"/>
    <w:rsid w:val="00C86514"/>
    <w:pPr>
      <w:ind w:left="425"/>
    </w:pPr>
    <w:rPr>
      <w:rFonts w:cs="Arial"/>
    </w:rPr>
  </w:style>
  <w:style w:type="character" w:customStyle="1" w:styleId="NapisZnak">
    <w:name w:val="Napis Znak"/>
    <w:aliases w:val=" Znak11 Znak"/>
    <w:basedOn w:val="Privzetapisavaodstavka"/>
    <w:link w:val="Napis"/>
    <w:rsid w:val="00C86514"/>
    <w:rPr>
      <w:rFonts w:ascii="Times New Roman" w:eastAsia="Times New Roman" w:hAnsi="Times New Roman" w:cs="Times New Roman"/>
      <w:b/>
      <w:bCs/>
      <w:sz w:val="20"/>
      <w:szCs w:val="20"/>
      <w:lang w:val="sl-SI" w:eastAsia="sl-SI"/>
    </w:rPr>
  </w:style>
  <w:style w:type="paragraph" w:styleId="Kazalovsebine1">
    <w:name w:val="toc 1"/>
    <w:basedOn w:val="Navadensplet"/>
    <w:next w:val="Navaden"/>
    <w:autoRedefine/>
    <w:uiPriority w:val="39"/>
    <w:qFormat/>
    <w:rsid w:val="00B62307"/>
    <w:pPr>
      <w:tabs>
        <w:tab w:val="left" w:pos="720"/>
        <w:tab w:val="right" w:leader="dot" w:pos="9396"/>
      </w:tabs>
      <w:spacing w:before="240" w:after="120"/>
      <w:ind w:left="709" w:hanging="709"/>
    </w:pPr>
    <w:rPr>
      <w:rFonts w:ascii="Arial" w:hAnsi="Arial"/>
      <w:b/>
      <w:bCs/>
      <w:sz w:val="20"/>
      <w:szCs w:val="20"/>
    </w:rPr>
  </w:style>
  <w:style w:type="paragraph" w:customStyle="1" w:styleId="Priloga">
    <w:name w:val="Priloga"/>
    <w:basedOn w:val="Napis"/>
    <w:semiHidden/>
    <w:rsid w:val="00C86514"/>
    <w:rPr>
      <w:sz w:val="24"/>
      <w:szCs w:val="24"/>
    </w:rPr>
  </w:style>
  <w:style w:type="paragraph" w:customStyle="1" w:styleId="StyleCaption12pt">
    <w:name w:val="Style Caption + 12 pt"/>
    <w:basedOn w:val="Napis"/>
    <w:link w:val="StyleCaption12ptChar"/>
    <w:semiHidden/>
    <w:rsid w:val="00C86514"/>
    <w:rPr>
      <w:sz w:val="24"/>
    </w:rPr>
  </w:style>
  <w:style w:type="character" w:customStyle="1" w:styleId="StyleCaption12ptChar">
    <w:name w:val="Style Caption + 12 pt Char"/>
    <w:basedOn w:val="NapisZnak"/>
    <w:link w:val="StyleCaption12pt"/>
    <w:semiHidden/>
    <w:rsid w:val="00C86514"/>
    <w:rPr>
      <w:rFonts w:ascii="Times New Roman" w:eastAsia="Times New Roman" w:hAnsi="Times New Roman" w:cs="Times New Roman"/>
      <w:b/>
      <w:bCs/>
      <w:sz w:val="24"/>
      <w:szCs w:val="20"/>
      <w:lang w:val="sl-SI" w:eastAsia="sl-SI"/>
    </w:rPr>
  </w:style>
  <w:style w:type="paragraph" w:customStyle="1" w:styleId="ZnakZnakZnakCharCharZnakZnakZnak">
    <w:name w:val="Znak Znak Znak Char Char Znak Znak Znak"/>
    <w:basedOn w:val="Navaden"/>
    <w:semiHidden/>
    <w:rsid w:val="00C86514"/>
    <w:pPr>
      <w:spacing w:after="160" w:line="240" w:lineRule="exact"/>
    </w:pPr>
    <w:rPr>
      <w:rFonts w:ascii="Tahoma" w:hAnsi="Tahoma"/>
      <w:sz w:val="20"/>
      <w:szCs w:val="20"/>
      <w:lang w:val="en-US" w:eastAsia="en-US"/>
    </w:rPr>
  </w:style>
  <w:style w:type="paragraph" w:customStyle="1" w:styleId="CharChar1Char">
    <w:name w:val="Char Char1 Char"/>
    <w:basedOn w:val="Navaden"/>
    <w:semiHidden/>
    <w:rsid w:val="00C86514"/>
    <w:pPr>
      <w:spacing w:after="160" w:line="240" w:lineRule="exact"/>
    </w:pPr>
    <w:rPr>
      <w:rFonts w:ascii="Tahoma" w:hAnsi="Tahoma"/>
      <w:sz w:val="20"/>
      <w:szCs w:val="20"/>
      <w:lang w:val="en-US" w:eastAsia="en-US"/>
    </w:rPr>
  </w:style>
  <w:style w:type="paragraph" w:customStyle="1" w:styleId="Znak">
    <w:name w:val="Znak"/>
    <w:basedOn w:val="Navaden"/>
    <w:semiHidden/>
    <w:rsid w:val="00C86514"/>
    <w:pPr>
      <w:spacing w:after="160" w:line="240" w:lineRule="exact"/>
    </w:pPr>
    <w:rPr>
      <w:rFonts w:ascii="Tahoma" w:hAnsi="Tahoma"/>
      <w:sz w:val="20"/>
      <w:szCs w:val="20"/>
      <w:lang w:val="en-US" w:eastAsia="en-US"/>
    </w:rPr>
  </w:style>
  <w:style w:type="paragraph" w:customStyle="1" w:styleId="CharCharZnakZnak">
    <w:name w:val="Char Char Znak Znak"/>
    <w:basedOn w:val="Navaden"/>
    <w:semiHidden/>
    <w:rsid w:val="00C86514"/>
    <w:pPr>
      <w:spacing w:after="160" w:line="240" w:lineRule="exact"/>
    </w:pPr>
    <w:rPr>
      <w:rFonts w:ascii="Tahoma" w:hAnsi="Tahoma"/>
      <w:sz w:val="20"/>
      <w:szCs w:val="20"/>
      <w:lang w:val="en-US" w:eastAsia="en-US"/>
    </w:rPr>
  </w:style>
  <w:style w:type="paragraph" w:customStyle="1" w:styleId="ZnakZnakZnakCharCharZnakZnakZnakZnakZnakCharChar">
    <w:name w:val="Znak Znak Znak Char Char Znak Znak Znak Znak Znak Char Char"/>
    <w:basedOn w:val="Navaden"/>
    <w:semiHidden/>
    <w:rsid w:val="00C86514"/>
    <w:pPr>
      <w:spacing w:after="160" w:line="240" w:lineRule="exact"/>
    </w:pPr>
    <w:rPr>
      <w:rFonts w:ascii="Tahoma" w:hAnsi="Tahoma"/>
      <w:sz w:val="20"/>
      <w:szCs w:val="20"/>
      <w:lang w:val="en-US" w:eastAsia="en-US"/>
    </w:rPr>
  </w:style>
  <w:style w:type="paragraph" w:customStyle="1" w:styleId="Naslov11">
    <w:name w:val="Naslov 11"/>
    <w:autoRedefine/>
    <w:rsid w:val="00C86514"/>
    <w:rPr>
      <w:rFonts w:ascii="Arial" w:eastAsia="Times New Roman" w:hAnsi="Arial" w:cs="Arial"/>
      <w:b/>
      <w:bCs/>
      <w:caps/>
      <w:sz w:val="24"/>
      <w:szCs w:val="24"/>
    </w:rPr>
  </w:style>
  <w:style w:type="paragraph" w:styleId="Navadensplet">
    <w:name w:val="Normal (Web)"/>
    <w:basedOn w:val="Navaden"/>
    <w:uiPriority w:val="99"/>
    <w:rsid w:val="00C86514"/>
  </w:style>
  <w:style w:type="paragraph" w:customStyle="1" w:styleId="Naslov31Znak">
    <w:name w:val="Naslov 31 Znak"/>
    <w:basedOn w:val="Naslov2"/>
    <w:link w:val="Naslov31ZnakZnak"/>
    <w:autoRedefine/>
    <w:rsid w:val="00C86514"/>
    <w:pPr>
      <w:numPr>
        <w:numId w:val="0"/>
      </w:numPr>
      <w:jc w:val="both"/>
    </w:pPr>
    <w:rPr>
      <w:rFonts w:ascii="Times New Roman" w:hAnsi="Times New Roman" w:cs="Times New Roman"/>
      <w:szCs w:val="22"/>
    </w:rPr>
  </w:style>
  <w:style w:type="paragraph" w:customStyle="1" w:styleId="naslov20">
    <w:name w:val="naslov 2"/>
    <w:basedOn w:val="Navaden"/>
    <w:link w:val="naslov2Znak0"/>
    <w:autoRedefine/>
    <w:rsid w:val="000C7543"/>
    <w:pPr>
      <w:jc w:val="both"/>
    </w:pPr>
    <w:rPr>
      <w:rFonts w:ascii="Arial" w:hAnsi="Arial" w:cs="Arial"/>
      <w:b/>
      <w:sz w:val="20"/>
      <w:szCs w:val="20"/>
    </w:rPr>
  </w:style>
  <w:style w:type="paragraph" w:styleId="Uvodnipozdrav">
    <w:name w:val="Salutation"/>
    <w:aliases w:val=" Znak7"/>
    <w:basedOn w:val="Navaden"/>
    <w:next w:val="Navaden"/>
    <w:link w:val="UvodnipozdravZnak"/>
    <w:rsid w:val="00C86514"/>
  </w:style>
  <w:style w:type="character" w:customStyle="1" w:styleId="UvodnipozdravZnak">
    <w:name w:val="Uvodni pozdrav Znak"/>
    <w:aliases w:val=" Znak7 Znak"/>
    <w:basedOn w:val="Privzetapisavaodstavka"/>
    <w:link w:val="Uvodnipozdrav"/>
    <w:rsid w:val="00C86514"/>
    <w:rPr>
      <w:rFonts w:ascii="Times New Roman" w:eastAsia="Times New Roman" w:hAnsi="Times New Roman" w:cs="Times New Roman"/>
      <w:sz w:val="24"/>
      <w:szCs w:val="24"/>
      <w:lang w:val="sl-SI" w:eastAsia="sl-SI"/>
    </w:rPr>
  </w:style>
  <w:style w:type="paragraph" w:styleId="Glavasporoila">
    <w:name w:val="Message Header"/>
    <w:aliases w:val=" Znak6"/>
    <w:basedOn w:val="Navaden"/>
    <w:link w:val="GlavasporoilaZnak"/>
    <w:rsid w:val="00C865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GlavasporoilaZnak">
    <w:name w:val="Glava sporočila Znak"/>
    <w:aliases w:val=" Znak6 Znak"/>
    <w:basedOn w:val="Privzetapisavaodstavka"/>
    <w:link w:val="Glavasporoila"/>
    <w:rsid w:val="00C86514"/>
    <w:rPr>
      <w:rFonts w:ascii="Arial" w:eastAsia="Times New Roman" w:hAnsi="Arial" w:cs="Arial"/>
      <w:sz w:val="24"/>
      <w:szCs w:val="24"/>
      <w:shd w:val="pct20" w:color="auto" w:fill="auto"/>
      <w:lang w:val="sl-SI" w:eastAsia="sl-SI"/>
    </w:rPr>
  </w:style>
  <w:style w:type="paragraph" w:styleId="Telobesedila3">
    <w:name w:val="Body Text 3"/>
    <w:aliases w:val=" Znak5"/>
    <w:basedOn w:val="Navaden"/>
    <w:link w:val="Telobesedila3Znak"/>
    <w:rsid w:val="00C86514"/>
    <w:pPr>
      <w:spacing w:after="120"/>
    </w:pPr>
    <w:rPr>
      <w:sz w:val="16"/>
      <w:szCs w:val="16"/>
    </w:rPr>
  </w:style>
  <w:style w:type="character" w:customStyle="1" w:styleId="Telobesedila3Znak">
    <w:name w:val="Telo besedila 3 Znak"/>
    <w:aliases w:val=" Znak5 Znak"/>
    <w:basedOn w:val="Privzetapisavaodstavka"/>
    <w:link w:val="Telobesedila3"/>
    <w:rsid w:val="00C86514"/>
    <w:rPr>
      <w:rFonts w:ascii="Times New Roman" w:eastAsia="Times New Roman" w:hAnsi="Times New Roman" w:cs="Times New Roman"/>
      <w:sz w:val="16"/>
      <w:szCs w:val="16"/>
      <w:lang w:val="sl-SI" w:eastAsia="sl-SI"/>
    </w:rPr>
  </w:style>
  <w:style w:type="paragraph" w:styleId="Kazalovsebine2">
    <w:name w:val="toc 2"/>
    <w:basedOn w:val="Navaden"/>
    <w:next w:val="Navaden"/>
    <w:autoRedefine/>
    <w:uiPriority w:val="39"/>
    <w:qFormat/>
    <w:rsid w:val="00335235"/>
    <w:pPr>
      <w:widowControl w:val="0"/>
      <w:tabs>
        <w:tab w:val="left" w:pos="709"/>
        <w:tab w:val="left" w:pos="1304"/>
        <w:tab w:val="right" w:leader="dot" w:pos="9396"/>
      </w:tabs>
      <w:spacing w:before="120"/>
      <w:ind w:left="737"/>
    </w:pPr>
    <w:rPr>
      <w:rFonts w:ascii="Arial" w:hAnsi="Arial"/>
      <w:b/>
      <w:iCs/>
      <w:sz w:val="18"/>
      <w:szCs w:val="20"/>
    </w:rPr>
  </w:style>
  <w:style w:type="paragraph" w:styleId="Kazalovsebine3">
    <w:name w:val="toc 3"/>
    <w:basedOn w:val="Navaden"/>
    <w:next w:val="Navaden"/>
    <w:link w:val="Kazalovsebine3Znak"/>
    <w:autoRedefine/>
    <w:uiPriority w:val="39"/>
    <w:qFormat/>
    <w:rsid w:val="00E224D5"/>
    <w:pPr>
      <w:tabs>
        <w:tab w:val="left" w:pos="1418"/>
        <w:tab w:val="right" w:leader="dot" w:pos="9396"/>
      </w:tabs>
      <w:spacing w:before="60" w:after="20"/>
      <w:ind w:left="1304" w:hanging="567"/>
    </w:pPr>
    <w:rPr>
      <w:rFonts w:ascii="Arial" w:hAnsi="Arial"/>
      <w:sz w:val="18"/>
      <w:szCs w:val="20"/>
    </w:rPr>
  </w:style>
  <w:style w:type="paragraph" w:styleId="Kazalovsebine4">
    <w:name w:val="toc 4"/>
    <w:basedOn w:val="Navaden"/>
    <w:next w:val="Navaden"/>
    <w:autoRedefine/>
    <w:rsid w:val="00C86514"/>
    <w:pPr>
      <w:ind w:left="720"/>
    </w:pPr>
    <w:rPr>
      <w:rFonts w:ascii="Calibri" w:hAnsi="Calibri"/>
      <w:sz w:val="20"/>
      <w:szCs w:val="20"/>
    </w:rPr>
  </w:style>
  <w:style w:type="paragraph" w:styleId="Kazalovsebine5">
    <w:name w:val="toc 5"/>
    <w:basedOn w:val="Navaden"/>
    <w:next w:val="Navaden"/>
    <w:autoRedefine/>
    <w:rsid w:val="00C86514"/>
    <w:pPr>
      <w:ind w:left="960"/>
    </w:pPr>
    <w:rPr>
      <w:rFonts w:ascii="Calibri" w:hAnsi="Calibri"/>
      <w:sz w:val="20"/>
      <w:szCs w:val="20"/>
    </w:rPr>
  </w:style>
  <w:style w:type="paragraph" w:styleId="Kazalovsebine6">
    <w:name w:val="toc 6"/>
    <w:basedOn w:val="Navaden"/>
    <w:next w:val="Navaden"/>
    <w:autoRedefine/>
    <w:rsid w:val="00C86514"/>
    <w:pPr>
      <w:ind w:left="1200"/>
    </w:pPr>
    <w:rPr>
      <w:rFonts w:ascii="Calibri" w:hAnsi="Calibri"/>
      <w:sz w:val="20"/>
      <w:szCs w:val="20"/>
    </w:rPr>
  </w:style>
  <w:style w:type="paragraph" w:styleId="Kazalovsebine7">
    <w:name w:val="toc 7"/>
    <w:basedOn w:val="Navaden"/>
    <w:next w:val="Navaden"/>
    <w:autoRedefine/>
    <w:rsid w:val="00EA0DD0"/>
    <w:pPr>
      <w:ind w:left="1440"/>
    </w:pPr>
    <w:rPr>
      <w:rFonts w:ascii="Calibri" w:hAnsi="Calibri"/>
      <w:sz w:val="20"/>
      <w:szCs w:val="20"/>
    </w:rPr>
  </w:style>
  <w:style w:type="paragraph" w:styleId="Kazalovsebine8">
    <w:name w:val="toc 8"/>
    <w:basedOn w:val="Navaden"/>
    <w:next w:val="Navaden"/>
    <w:autoRedefine/>
    <w:rsid w:val="00C86514"/>
    <w:pPr>
      <w:ind w:left="1680"/>
    </w:pPr>
    <w:rPr>
      <w:rFonts w:ascii="Calibri" w:hAnsi="Calibri"/>
      <w:sz w:val="20"/>
      <w:szCs w:val="20"/>
    </w:rPr>
  </w:style>
  <w:style w:type="paragraph" w:styleId="Kazalovsebine9">
    <w:name w:val="toc 9"/>
    <w:basedOn w:val="Navaden"/>
    <w:next w:val="Navaden"/>
    <w:autoRedefine/>
    <w:rsid w:val="00C86514"/>
    <w:pPr>
      <w:ind w:left="1920"/>
    </w:pPr>
    <w:rPr>
      <w:rFonts w:ascii="Calibri" w:hAnsi="Calibri"/>
      <w:sz w:val="20"/>
      <w:szCs w:val="20"/>
    </w:rPr>
  </w:style>
  <w:style w:type="paragraph" w:customStyle="1" w:styleId="Naslovglavni">
    <w:name w:val="Naslov glavni"/>
    <w:basedOn w:val="Navaden"/>
    <w:rsid w:val="00C86514"/>
    <w:rPr>
      <w:rFonts w:ascii="Arial" w:hAnsi="Arial"/>
    </w:rPr>
  </w:style>
  <w:style w:type="paragraph" w:styleId="Blokbesedila">
    <w:name w:val="Block Text"/>
    <w:basedOn w:val="Navaden"/>
    <w:rsid w:val="00C86514"/>
    <w:pPr>
      <w:spacing w:after="120"/>
      <w:ind w:left="1440" w:right="1440"/>
    </w:pPr>
  </w:style>
  <w:style w:type="numbering" w:styleId="111111">
    <w:name w:val="Outline List 2"/>
    <w:basedOn w:val="Brezseznama"/>
    <w:rsid w:val="00C86514"/>
    <w:pPr>
      <w:numPr>
        <w:numId w:val="3"/>
      </w:numPr>
    </w:pPr>
  </w:style>
  <w:style w:type="character" w:styleId="Krepko">
    <w:name w:val="Strong"/>
    <w:basedOn w:val="Privzetapisavaodstavka"/>
    <w:qFormat/>
    <w:rsid w:val="00C86514"/>
    <w:rPr>
      <w:b/>
      <w:bCs/>
    </w:rPr>
  </w:style>
  <w:style w:type="paragraph" w:styleId="Naslov">
    <w:name w:val="Title"/>
    <w:aliases w:val=" Znak3"/>
    <w:basedOn w:val="Navaden"/>
    <w:next w:val="Navaden"/>
    <w:link w:val="NaslovZnak"/>
    <w:qFormat/>
    <w:rsid w:val="00C86514"/>
    <w:pPr>
      <w:spacing w:before="240" w:after="60"/>
      <w:jc w:val="center"/>
      <w:outlineLvl w:val="0"/>
    </w:pPr>
    <w:rPr>
      <w:rFonts w:ascii="Cambria" w:hAnsi="Cambria"/>
      <w:b/>
      <w:bCs/>
      <w:kern w:val="28"/>
      <w:sz w:val="32"/>
      <w:szCs w:val="32"/>
    </w:rPr>
  </w:style>
  <w:style w:type="character" w:customStyle="1" w:styleId="NaslovZnak">
    <w:name w:val="Naslov Znak"/>
    <w:aliases w:val=" Znak3 Znak"/>
    <w:basedOn w:val="Privzetapisavaodstavka"/>
    <w:link w:val="Naslov"/>
    <w:rsid w:val="00C86514"/>
    <w:rPr>
      <w:rFonts w:ascii="Cambria" w:eastAsia="Times New Roman" w:hAnsi="Cambria" w:cs="Times New Roman"/>
      <w:b/>
      <w:bCs/>
      <w:kern w:val="28"/>
      <w:sz w:val="32"/>
      <w:szCs w:val="32"/>
      <w:lang w:val="sl-SI" w:eastAsia="sl-SI"/>
    </w:rPr>
  </w:style>
  <w:style w:type="paragraph" w:customStyle="1" w:styleId="Slog1">
    <w:name w:val="Slog1"/>
    <w:basedOn w:val="Naslov1"/>
    <w:link w:val="Slog1Znak"/>
    <w:qFormat/>
    <w:rsid w:val="00C86514"/>
    <w:pPr>
      <w:numPr>
        <w:numId w:val="4"/>
      </w:numPr>
    </w:pPr>
  </w:style>
  <w:style w:type="paragraph" w:customStyle="1" w:styleId="Slog2">
    <w:name w:val="Slog2"/>
    <w:basedOn w:val="Naslov1"/>
    <w:link w:val="Slog2Znak"/>
    <w:qFormat/>
    <w:rsid w:val="00C86514"/>
    <w:pPr>
      <w:numPr>
        <w:numId w:val="5"/>
      </w:numPr>
    </w:pPr>
    <w:rPr>
      <w:szCs w:val="24"/>
    </w:rPr>
  </w:style>
  <w:style w:type="character" w:customStyle="1" w:styleId="Slog1Znak">
    <w:name w:val="Slog1 Znak"/>
    <w:basedOn w:val="Naslov1Znak"/>
    <w:link w:val="Slog1"/>
    <w:rsid w:val="00C86514"/>
    <w:rPr>
      <w:rFonts w:ascii="Arial" w:eastAsia="Times New Roman" w:hAnsi="Arial" w:cs="Arial"/>
      <w:b/>
      <w:sz w:val="24"/>
      <w:szCs w:val="22"/>
    </w:rPr>
  </w:style>
  <w:style w:type="paragraph" w:customStyle="1" w:styleId="Slog3">
    <w:name w:val="Slog3"/>
    <w:basedOn w:val="Naslov31Znak"/>
    <w:link w:val="Slog3Znak"/>
    <w:qFormat/>
    <w:rsid w:val="00C86514"/>
  </w:style>
  <w:style w:type="character" w:customStyle="1" w:styleId="Slog2Znak">
    <w:name w:val="Slog2 Znak"/>
    <w:basedOn w:val="Naslov1Znak"/>
    <w:link w:val="Slog2"/>
    <w:rsid w:val="00C86514"/>
    <w:rPr>
      <w:rFonts w:ascii="Arial" w:eastAsia="Times New Roman" w:hAnsi="Arial" w:cs="Arial"/>
      <w:b/>
      <w:sz w:val="24"/>
      <w:szCs w:val="24"/>
    </w:rPr>
  </w:style>
  <w:style w:type="character" w:customStyle="1" w:styleId="naslov2Znak0">
    <w:name w:val="naslov 2 Znak"/>
    <w:basedOn w:val="Privzetapisavaodstavka"/>
    <w:link w:val="naslov20"/>
    <w:rsid w:val="000C7543"/>
    <w:rPr>
      <w:rFonts w:ascii="Arial" w:eastAsia="Times New Roman" w:hAnsi="Arial" w:cs="Arial"/>
      <w:b/>
      <w:lang w:val="sl-SI" w:eastAsia="sl-SI"/>
    </w:rPr>
  </w:style>
  <w:style w:type="character" w:customStyle="1" w:styleId="Naslov31ZnakZnak">
    <w:name w:val="Naslov 31 Znak Znak"/>
    <w:basedOn w:val="Naslov2Znak"/>
    <w:link w:val="Naslov31Znak"/>
    <w:rsid w:val="00C86514"/>
    <w:rPr>
      <w:rFonts w:ascii="Times New Roman" w:eastAsia="Times New Roman" w:hAnsi="Times New Roman" w:cs="Times New Roman"/>
      <w:b/>
      <w:bCs/>
      <w:iCs/>
      <w:sz w:val="22"/>
      <w:szCs w:val="28"/>
    </w:rPr>
  </w:style>
  <w:style w:type="character" w:customStyle="1" w:styleId="Slog3Znak">
    <w:name w:val="Slog3 Znak"/>
    <w:basedOn w:val="Naslov31ZnakZnak"/>
    <w:link w:val="Slog3"/>
    <w:rsid w:val="00C86514"/>
    <w:rPr>
      <w:rFonts w:ascii="Times New Roman" w:eastAsia="Times New Roman" w:hAnsi="Times New Roman" w:cs="Times New Roman"/>
      <w:b/>
      <w:bCs/>
      <w:iCs/>
      <w:sz w:val="22"/>
      <w:szCs w:val="28"/>
    </w:rPr>
  </w:style>
  <w:style w:type="character" w:customStyle="1" w:styleId="SlogKrepkoArial16ptSpodsekajpri14pt">
    <w:name w:val="Slog Krepko + Arial 16 pt Spodsekaj pri 14 pt"/>
    <w:basedOn w:val="Krepko"/>
    <w:rsid w:val="00C86514"/>
    <w:rPr>
      <w:rFonts w:ascii="Arial" w:hAnsi="Arial"/>
      <w:b/>
      <w:bCs/>
      <w:kern w:val="28"/>
      <w:sz w:val="28"/>
    </w:rPr>
  </w:style>
  <w:style w:type="paragraph" w:customStyle="1" w:styleId="BodyTextIndent22">
    <w:name w:val="Body Text Indent 22"/>
    <w:basedOn w:val="Navaden"/>
    <w:rsid w:val="00C86514"/>
    <w:pPr>
      <w:overflowPunct w:val="0"/>
      <w:autoSpaceDE w:val="0"/>
      <w:autoSpaceDN w:val="0"/>
      <w:adjustRightInd w:val="0"/>
      <w:ind w:left="426" w:hanging="426"/>
      <w:jc w:val="both"/>
      <w:textAlignment w:val="baseline"/>
    </w:pPr>
    <w:rPr>
      <w:b/>
      <w:szCs w:val="20"/>
    </w:rPr>
  </w:style>
  <w:style w:type="table" w:styleId="Tabela3-Duinki2">
    <w:name w:val="Table 3D effects 2"/>
    <w:basedOn w:val="Navadnatabela"/>
    <w:rsid w:val="00C86514"/>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zija">
    <w:name w:val="Revision"/>
    <w:hidden/>
    <w:uiPriority w:val="99"/>
    <w:semiHidden/>
    <w:rsid w:val="00C86514"/>
    <w:rPr>
      <w:rFonts w:ascii="Times New Roman" w:eastAsia="Times New Roman" w:hAnsi="Times New Roman"/>
      <w:sz w:val="24"/>
      <w:szCs w:val="24"/>
    </w:rPr>
  </w:style>
  <w:style w:type="paragraph" w:customStyle="1" w:styleId="Style2">
    <w:name w:val="Style2"/>
    <w:basedOn w:val="Navaden"/>
    <w:rsid w:val="00C86514"/>
    <w:pPr>
      <w:spacing w:before="60"/>
      <w:ind w:left="1080" w:right="142" w:hanging="720"/>
    </w:pPr>
    <w:rPr>
      <w:rFonts w:cs="Arial"/>
      <w:sz w:val="20"/>
      <w:szCs w:val="20"/>
    </w:rPr>
  </w:style>
  <w:style w:type="paragraph" w:customStyle="1" w:styleId="BodyTextIndent21">
    <w:name w:val="Body Text Indent 21"/>
    <w:basedOn w:val="Navaden"/>
    <w:rsid w:val="00C86514"/>
    <w:pPr>
      <w:overflowPunct w:val="0"/>
      <w:autoSpaceDE w:val="0"/>
      <w:autoSpaceDN w:val="0"/>
      <w:adjustRightInd w:val="0"/>
      <w:ind w:left="426" w:hanging="426"/>
      <w:jc w:val="both"/>
      <w:textAlignment w:val="baseline"/>
    </w:pPr>
    <w:rPr>
      <w:b/>
      <w:szCs w:val="20"/>
    </w:rPr>
  </w:style>
  <w:style w:type="character" w:customStyle="1" w:styleId="Kazalovsebine3Znak">
    <w:name w:val="Kazalo vsebine 3 Znak"/>
    <w:basedOn w:val="Privzetapisavaodstavka"/>
    <w:link w:val="Kazalovsebine3"/>
    <w:uiPriority w:val="39"/>
    <w:rsid w:val="00E224D5"/>
    <w:rPr>
      <w:rFonts w:ascii="Arial" w:eastAsia="Times New Roman" w:hAnsi="Arial"/>
      <w:sz w:val="18"/>
    </w:rPr>
  </w:style>
  <w:style w:type="paragraph" w:customStyle="1" w:styleId="Text1">
    <w:name w:val="Text 1"/>
    <w:basedOn w:val="Navaden"/>
    <w:rsid w:val="00C86514"/>
    <w:pPr>
      <w:spacing w:after="240"/>
      <w:ind w:left="482"/>
      <w:jc w:val="both"/>
    </w:pPr>
    <w:rPr>
      <w:szCs w:val="20"/>
      <w:lang w:val="en-GB" w:eastAsia="en-US"/>
    </w:rPr>
  </w:style>
  <w:style w:type="paragraph" w:styleId="HTML-oblikovano">
    <w:name w:val="HTML Preformatted"/>
    <w:aliases w:val=" Znak2"/>
    <w:basedOn w:val="Navaden"/>
    <w:link w:val="HTML-oblikovanoZnak"/>
    <w:rsid w:val="00C8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rPr>
  </w:style>
  <w:style w:type="character" w:customStyle="1" w:styleId="HTML-oblikovanoZnak">
    <w:name w:val="HTML-oblikovano Znak"/>
    <w:aliases w:val=" Znak2 Znak"/>
    <w:basedOn w:val="Privzetapisavaodstavka"/>
    <w:link w:val="HTML-oblikovano"/>
    <w:rsid w:val="00C86514"/>
    <w:rPr>
      <w:rFonts w:ascii="Courier New" w:eastAsia="Times New Roman" w:hAnsi="Courier New" w:cs="Courier New"/>
      <w:color w:val="000000"/>
      <w:sz w:val="18"/>
      <w:szCs w:val="18"/>
      <w:lang w:val="sl-SI" w:eastAsia="sl-SI"/>
    </w:rPr>
  </w:style>
  <w:style w:type="paragraph" w:customStyle="1" w:styleId="Default">
    <w:name w:val="Default"/>
    <w:uiPriority w:val="99"/>
    <w:rsid w:val="00C86514"/>
    <w:pPr>
      <w:autoSpaceDE w:val="0"/>
      <w:autoSpaceDN w:val="0"/>
      <w:adjustRightInd w:val="0"/>
    </w:pPr>
    <w:rPr>
      <w:rFonts w:ascii="Verdana" w:eastAsia="Times New Roman" w:hAnsi="Verdana" w:cs="Verdana"/>
      <w:color w:val="000000"/>
      <w:sz w:val="24"/>
      <w:szCs w:val="24"/>
    </w:rPr>
  </w:style>
  <w:style w:type="paragraph" w:styleId="Odstavekseznama">
    <w:name w:val="List Paragraph"/>
    <w:aliases w:val="Odstavek seznama_IP,Seznam_IP_1"/>
    <w:basedOn w:val="Navaden"/>
    <w:link w:val="OdstavekseznamaZnak"/>
    <w:uiPriority w:val="34"/>
    <w:qFormat/>
    <w:rsid w:val="000040E6"/>
    <w:pPr>
      <w:ind w:left="720"/>
      <w:contextualSpacing/>
    </w:pPr>
  </w:style>
  <w:style w:type="paragraph" w:customStyle="1" w:styleId="Odstavekseznama1">
    <w:name w:val="Odstavek seznama1"/>
    <w:basedOn w:val="Navaden"/>
    <w:uiPriority w:val="34"/>
    <w:qFormat/>
    <w:rsid w:val="001B3432"/>
    <w:pPr>
      <w:ind w:left="720"/>
      <w:contextualSpacing/>
    </w:pPr>
  </w:style>
  <w:style w:type="character" w:styleId="Besedilooznabemesta">
    <w:name w:val="Placeholder Text"/>
    <w:basedOn w:val="Privzetapisavaodstavka"/>
    <w:uiPriority w:val="99"/>
    <w:semiHidden/>
    <w:rsid w:val="004B0238"/>
    <w:rPr>
      <w:color w:val="808080"/>
    </w:rPr>
  </w:style>
  <w:style w:type="paragraph" w:styleId="NaslovTOC">
    <w:name w:val="TOC Heading"/>
    <w:basedOn w:val="Naslov1"/>
    <w:next w:val="Navaden"/>
    <w:uiPriority w:val="39"/>
    <w:qFormat/>
    <w:rsid w:val="00E96D01"/>
    <w:pPr>
      <w:keepLines/>
      <w:autoSpaceDE/>
      <w:autoSpaceDN/>
      <w:adjustRightInd/>
      <w:spacing w:before="480" w:line="276" w:lineRule="auto"/>
      <w:jc w:val="left"/>
      <w:outlineLvl w:val="9"/>
    </w:pPr>
    <w:rPr>
      <w:rFonts w:ascii="Cambria" w:hAnsi="Cambria"/>
      <w:bCs/>
      <w:color w:val="365F91"/>
      <w:szCs w:val="28"/>
      <w:lang w:val="en-US" w:eastAsia="en-US"/>
    </w:rPr>
  </w:style>
  <w:style w:type="paragraph" w:styleId="Brezrazmikov">
    <w:name w:val="No Spacing"/>
    <w:uiPriority w:val="1"/>
    <w:qFormat/>
    <w:rsid w:val="00AB1807"/>
    <w:rPr>
      <w:rFonts w:ascii="Times New Roman" w:eastAsia="Times New Roman" w:hAnsi="Times New Roman"/>
      <w:sz w:val="24"/>
      <w:szCs w:val="24"/>
    </w:rPr>
  </w:style>
  <w:style w:type="paragraph" w:styleId="Konnaopomba-besedilo">
    <w:name w:val="endnote text"/>
    <w:aliases w:val=" Znak1"/>
    <w:basedOn w:val="Navaden"/>
    <w:link w:val="Konnaopomba-besediloZnak"/>
    <w:uiPriority w:val="99"/>
    <w:semiHidden/>
    <w:unhideWhenUsed/>
    <w:rsid w:val="00FA76F0"/>
    <w:rPr>
      <w:sz w:val="20"/>
      <w:szCs w:val="20"/>
    </w:rPr>
  </w:style>
  <w:style w:type="character" w:customStyle="1" w:styleId="Konnaopomba-besediloZnak">
    <w:name w:val="Končna opomba - besedilo Znak"/>
    <w:aliases w:val=" Znak1 Znak"/>
    <w:basedOn w:val="Privzetapisavaodstavka"/>
    <w:link w:val="Konnaopomba-besedilo"/>
    <w:uiPriority w:val="99"/>
    <w:semiHidden/>
    <w:rsid w:val="00FA76F0"/>
    <w:rPr>
      <w:rFonts w:ascii="Times New Roman" w:eastAsia="Times New Roman" w:hAnsi="Times New Roman"/>
      <w:lang w:val="sl-SI" w:eastAsia="sl-SI"/>
    </w:rPr>
  </w:style>
  <w:style w:type="character" w:styleId="Konnaopomba-sklic">
    <w:name w:val="endnote reference"/>
    <w:basedOn w:val="Privzetapisavaodstavka"/>
    <w:uiPriority w:val="99"/>
    <w:semiHidden/>
    <w:unhideWhenUsed/>
    <w:rsid w:val="00FA76F0"/>
    <w:rPr>
      <w:vertAlign w:val="superscript"/>
    </w:rPr>
  </w:style>
  <w:style w:type="paragraph" w:customStyle="1" w:styleId="style6">
    <w:name w:val="style6"/>
    <w:basedOn w:val="Navaden"/>
    <w:rsid w:val="00591D37"/>
    <w:pPr>
      <w:spacing w:before="60" w:after="60"/>
    </w:pPr>
    <w:rPr>
      <w:sz w:val="20"/>
    </w:rPr>
  </w:style>
  <w:style w:type="paragraph" w:styleId="Stvarnokazalo1">
    <w:name w:val="index 1"/>
    <w:basedOn w:val="Navaden"/>
    <w:next w:val="Navaden"/>
    <w:autoRedefine/>
    <w:semiHidden/>
    <w:rsid w:val="00895EE7"/>
    <w:pPr>
      <w:ind w:left="240" w:hanging="240"/>
    </w:pPr>
  </w:style>
  <w:style w:type="paragraph" w:customStyle="1" w:styleId="Slog5ZnakZnakZnak">
    <w:name w:val="Slog5 Znak Znak Znak"/>
    <w:basedOn w:val="Navaden"/>
    <w:link w:val="Slog5ZnakZnakZnakZnak"/>
    <w:autoRedefine/>
    <w:rsid w:val="00CB2C42"/>
    <w:pPr>
      <w:jc w:val="center"/>
    </w:pPr>
    <w:rPr>
      <w:b/>
      <w:i/>
      <w:color w:val="000000"/>
      <w:szCs w:val="20"/>
    </w:rPr>
  </w:style>
  <w:style w:type="character" w:customStyle="1" w:styleId="Slog5ZnakZnakZnakZnak">
    <w:name w:val="Slog5 Znak Znak Znak Znak"/>
    <w:basedOn w:val="Privzetapisavaodstavka"/>
    <w:link w:val="Slog5ZnakZnakZnak"/>
    <w:rsid w:val="00CB2C42"/>
    <w:rPr>
      <w:b/>
      <w:i/>
      <w:color w:val="000000"/>
      <w:sz w:val="24"/>
      <w:lang w:val="sl-SI" w:eastAsia="sl-SI" w:bidi="ar-SA"/>
    </w:rPr>
  </w:style>
  <w:style w:type="paragraph" w:customStyle="1" w:styleId="Slog5ZnakZnak">
    <w:name w:val="Slog5 Znak Znak"/>
    <w:basedOn w:val="Navaden"/>
    <w:link w:val="Slog5ZnakZnakZnak1"/>
    <w:autoRedefine/>
    <w:rsid w:val="00CB2C42"/>
    <w:pPr>
      <w:jc w:val="center"/>
    </w:pPr>
    <w:rPr>
      <w:b/>
      <w:i/>
      <w:color w:val="000000"/>
      <w:szCs w:val="20"/>
    </w:rPr>
  </w:style>
  <w:style w:type="paragraph" w:customStyle="1" w:styleId="Preformatted">
    <w:name w:val="Preformatted"/>
    <w:basedOn w:val="Navaden"/>
    <w:rsid w:val="00853BDB"/>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cs="Courier New"/>
      <w:sz w:val="22"/>
      <w:szCs w:val="22"/>
    </w:rPr>
  </w:style>
  <w:style w:type="character" w:customStyle="1" w:styleId="Slog5ZnakZnakZnak1">
    <w:name w:val="Slog5 Znak Znak Znak1"/>
    <w:basedOn w:val="Privzetapisavaodstavka"/>
    <w:link w:val="Slog5ZnakZnak"/>
    <w:rsid w:val="00853BDB"/>
    <w:rPr>
      <w:b/>
      <w:i/>
      <w:color w:val="000000"/>
      <w:sz w:val="24"/>
      <w:lang w:val="sl-SI" w:eastAsia="sl-SI" w:bidi="ar-SA"/>
    </w:rPr>
  </w:style>
  <w:style w:type="paragraph" w:customStyle="1" w:styleId="Naslov31">
    <w:name w:val="Naslov 31"/>
    <w:basedOn w:val="Naslov2"/>
    <w:autoRedefine/>
    <w:rsid w:val="00E939AD"/>
    <w:pPr>
      <w:numPr>
        <w:numId w:val="0"/>
      </w:numPr>
      <w:jc w:val="both"/>
    </w:pPr>
    <w:rPr>
      <w:noProof/>
      <w:szCs w:val="22"/>
    </w:rPr>
  </w:style>
  <w:style w:type="character" w:customStyle="1" w:styleId="BoldChar">
    <w:name w:val="Bold Char"/>
    <w:basedOn w:val="Privzetapisavaodstavka"/>
    <w:rsid w:val="00B87879"/>
    <w:rPr>
      <w:rFonts w:ascii="Tahoma" w:hAnsi="Tahoma"/>
      <w:b/>
      <w:spacing w:val="10"/>
      <w:sz w:val="16"/>
      <w:szCs w:val="16"/>
      <w:lang w:val="sl-SI" w:eastAsia="sl-SI" w:bidi="ar-SA"/>
    </w:rPr>
  </w:style>
  <w:style w:type="paragraph" w:styleId="Podnaslov">
    <w:name w:val="Subtitle"/>
    <w:basedOn w:val="Navaden"/>
    <w:link w:val="PodnaslovZnak"/>
    <w:qFormat/>
    <w:rsid w:val="009B62A5"/>
    <w:pPr>
      <w:ind w:left="360"/>
      <w:jc w:val="center"/>
    </w:pPr>
    <w:rPr>
      <w:rFonts w:ascii="Arial" w:hAnsi="Arial" w:cs="Arial"/>
      <w:b/>
      <w:bCs/>
      <w:sz w:val="32"/>
      <w:szCs w:val="32"/>
    </w:rPr>
  </w:style>
  <w:style w:type="character" w:customStyle="1" w:styleId="SloglatinskiArialsestavljenArialSestavljen11ptLa">
    <w:name w:val="Slog (latinski) Arial (sestavljen) Arial (Sestavljen) 11 pt (La..."/>
    <w:basedOn w:val="Privzetapisavaodstavka"/>
    <w:rsid w:val="009B62A5"/>
    <w:rPr>
      <w:rFonts w:ascii="Arial (W1)" w:hAnsi="Arial (W1)" w:cs="Arial (W1)"/>
      <w:b/>
      <w:bCs/>
      <w:sz w:val="22"/>
      <w:szCs w:val="22"/>
    </w:rPr>
  </w:style>
  <w:style w:type="paragraph" w:customStyle="1" w:styleId="CharChar">
    <w:name w:val="Char Char"/>
    <w:basedOn w:val="Navaden"/>
    <w:rsid w:val="00472345"/>
    <w:pPr>
      <w:numPr>
        <w:numId w:val="10"/>
      </w:numPr>
      <w:spacing w:after="160" w:line="240" w:lineRule="exact"/>
    </w:pPr>
    <w:rPr>
      <w:i/>
      <w:lang w:val="en-US" w:eastAsia="en-US"/>
    </w:rPr>
  </w:style>
  <w:style w:type="character" w:styleId="Poudarek">
    <w:name w:val="Emphasis"/>
    <w:basedOn w:val="Privzetapisavaodstavka"/>
    <w:uiPriority w:val="20"/>
    <w:qFormat/>
    <w:rsid w:val="00FE1528"/>
    <w:rPr>
      <w:b/>
      <w:bCs/>
      <w:i w:val="0"/>
      <w:iCs w:val="0"/>
    </w:rPr>
  </w:style>
  <w:style w:type="paragraph" w:styleId="Golobesedilo">
    <w:name w:val="Plain Text"/>
    <w:basedOn w:val="Navaden"/>
    <w:link w:val="GolobesediloZnak"/>
    <w:uiPriority w:val="99"/>
    <w:semiHidden/>
    <w:unhideWhenUsed/>
    <w:rsid w:val="007117EF"/>
    <w:rPr>
      <w:rFonts w:ascii="Consolas" w:eastAsia="Calibri" w:hAnsi="Consolas"/>
      <w:sz w:val="21"/>
      <w:szCs w:val="21"/>
      <w:lang w:eastAsia="en-US"/>
    </w:rPr>
  </w:style>
  <w:style w:type="character" w:customStyle="1" w:styleId="GolobesediloZnak">
    <w:name w:val="Golo besedilo Znak"/>
    <w:basedOn w:val="Privzetapisavaodstavka"/>
    <w:link w:val="Golobesedilo"/>
    <w:uiPriority w:val="99"/>
    <w:semiHidden/>
    <w:rsid w:val="007117EF"/>
    <w:rPr>
      <w:rFonts w:ascii="Consolas" w:eastAsia="Calibri" w:hAnsi="Consolas" w:cs="Times New Roman"/>
      <w:sz w:val="21"/>
      <w:szCs w:val="21"/>
      <w:lang w:eastAsia="en-US"/>
    </w:rPr>
  </w:style>
  <w:style w:type="paragraph" w:customStyle="1" w:styleId="esegmenth4">
    <w:name w:val="esegment_h4"/>
    <w:basedOn w:val="Navaden"/>
    <w:rsid w:val="002D548C"/>
    <w:pPr>
      <w:spacing w:after="210"/>
      <w:jc w:val="center"/>
    </w:pPr>
    <w:rPr>
      <w:b/>
      <w:bCs/>
      <w:color w:val="333333"/>
      <w:sz w:val="18"/>
      <w:szCs w:val="18"/>
    </w:rPr>
  </w:style>
  <w:style w:type="character" w:customStyle="1" w:styleId="OdstavekseznamaZnak">
    <w:name w:val="Odstavek seznama Znak"/>
    <w:aliases w:val="Odstavek seznama_IP Znak,Seznam_IP_1 Znak"/>
    <w:link w:val="Odstavekseznama"/>
    <w:uiPriority w:val="34"/>
    <w:locked/>
    <w:rsid w:val="00014D7D"/>
    <w:rPr>
      <w:rFonts w:ascii="Times New Roman" w:eastAsia="Times New Roman" w:hAnsi="Times New Roman"/>
      <w:sz w:val="24"/>
      <w:szCs w:val="24"/>
    </w:rPr>
  </w:style>
  <w:style w:type="paragraph" w:customStyle="1" w:styleId="align-justify">
    <w:name w:val="align-justify"/>
    <w:basedOn w:val="Navaden"/>
    <w:rsid w:val="00CC4A6F"/>
    <w:pPr>
      <w:spacing w:before="100" w:beforeAutospacing="1" w:after="100" w:afterAutospacing="1"/>
      <w:jc w:val="both"/>
    </w:pPr>
  </w:style>
  <w:style w:type="numbering" w:customStyle="1" w:styleId="SlogVrstinaoznakaTimesNewRomanrnaLevo006cmVise">
    <w:name w:val="Slog Vrstična oznaka Times New Roman črna Levo:  006 cm Viseč..."/>
    <w:basedOn w:val="Brezseznama"/>
    <w:rsid w:val="00796225"/>
    <w:pPr>
      <w:numPr>
        <w:numId w:val="40"/>
      </w:numPr>
    </w:pPr>
  </w:style>
  <w:style w:type="character" w:customStyle="1" w:styleId="PodnaslovZnak">
    <w:name w:val="Podnaslov Znak"/>
    <w:basedOn w:val="Privzetapisavaodstavka"/>
    <w:link w:val="Podnaslov"/>
    <w:rsid w:val="00796225"/>
    <w:rPr>
      <w:rFonts w:ascii="Arial" w:eastAsia="Times New Roman" w:hAnsi="Arial" w:cs="Arial"/>
      <w:b/>
      <w:bCs/>
      <w:sz w:val="32"/>
      <w:szCs w:val="32"/>
    </w:rPr>
  </w:style>
  <w:style w:type="character" w:customStyle="1" w:styleId="st1">
    <w:name w:val="st1"/>
    <w:rsid w:val="00796225"/>
  </w:style>
  <w:style w:type="paragraph" w:customStyle="1" w:styleId="Slog7">
    <w:name w:val="Slog7"/>
    <w:basedOn w:val="Navaden"/>
    <w:autoRedefine/>
    <w:rsid w:val="00796225"/>
    <w:pPr>
      <w:numPr>
        <w:numId w:val="46"/>
      </w:numPr>
      <w:jc w:val="both"/>
    </w:pPr>
    <w:rPr>
      <w:color w:val="333300"/>
      <w:sz w:val="20"/>
    </w:rPr>
  </w:style>
  <w:style w:type="paragraph" w:customStyle="1" w:styleId="datumtevilka">
    <w:name w:val="datum številka"/>
    <w:basedOn w:val="Navaden"/>
    <w:qFormat/>
    <w:rsid w:val="00796225"/>
    <w:pPr>
      <w:tabs>
        <w:tab w:val="left" w:pos="1701"/>
      </w:tabs>
      <w:spacing w:line="260" w:lineRule="exact"/>
    </w:pPr>
    <w:rPr>
      <w:rFonts w:ascii="Arial" w:hAnsi="Arial" w:cs="Arial"/>
      <w:sz w:val="20"/>
      <w:szCs w:val="20"/>
    </w:rPr>
  </w:style>
  <w:style w:type="character" w:customStyle="1" w:styleId="Nerazreenaomemba1">
    <w:name w:val="Nerazrešena omemba1"/>
    <w:basedOn w:val="Privzetapisavaodstavka"/>
    <w:uiPriority w:val="99"/>
    <w:semiHidden/>
    <w:unhideWhenUsed/>
    <w:rsid w:val="00EC6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154">
      <w:bodyDiv w:val="1"/>
      <w:marLeft w:val="0"/>
      <w:marRight w:val="0"/>
      <w:marTop w:val="0"/>
      <w:marBottom w:val="0"/>
      <w:divBdr>
        <w:top w:val="none" w:sz="0" w:space="0" w:color="auto"/>
        <w:left w:val="none" w:sz="0" w:space="0" w:color="auto"/>
        <w:bottom w:val="none" w:sz="0" w:space="0" w:color="auto"/>
        <w:right w:val="none" w:sz="0" w:space="0" w:color="auto"/>
      </w:divBdr>
    </w:div>
    <w:div w:id="29501642">
      <w:bodyDiv w:val="1"/>
      <w:marLeft w:val="0"/>
      <w:marRight w:val="0"/>
      <w:marTop w:val="0"/>
      <w:marBottom w:val="0"/>
      <w:divBdr>
        <w:top w:val="none" w:sz="0" w:space="0" w:color="auto"/>
        <w:left w:val="none" w:sz="0" w:space="0" w:color="auto"/>
        <w:bottom w:val="none" w:sz="0" w:space="0" w:color="auto"/>
        <w:right w:val="none" w:sz="0" w:space="0" w:color="auto"/>
      </w:divBdr>
    </w:div>
    <w:div w:id="43874295">
      <w:bodyDiv w:val="1"/>
      <w:marLeft w:val="0"/>
      <w:marRight w:val="0"/>
      <w:marTop w:val="0"/>
      <w:marBottom w:val="0"/>
      <w:divBdr>
        <w:top w:val="none" w:sz="0" w:space="0" w:color="auto"/>
        <w:left w:val="none" w:sz="0" w:space="0" w:color="auto"/>
        <w:bottom w:val="none" w:sz="0" w:space="0" w:color="auto"/>
        <w:right w:val="none" w:sz="0" w:space="0" w:color="auto"/>
      </w:divBdr>
    </w:div>
    <w:div w:id="134370476">
      <w:bodyDiv w:val="1"/>
      <w:marLeft w:val="0"/>
      <w:marRight w:val="0"/>
      <w:marTop w:val="0"/>
      <w:marBottom w:val="0"/>
      <w:divBdr>
        <w:top w:val="none" w:sz="0" w:space="0" w:color="auto"/>
        <w:left w:val="none" w:sz="0" w:space="0" w:color="auto"/>
        <w:bottom w:val="none" w:sz="0" w:space="0" w:color="auto"/>
        <w:right w:val="none" w:sz="0" w:space="0" w:color="auto"/>
      </w:divBdr>
    </w:div>
    <w:div w:id="169806364">
      <w:bodyDiv w:val="1"/>
      <w:marLeft w:val="0"/>
      <w:marRight w:val="0"/>
      <w:marTop w:val="0"/>
      <w:marBottom w:val="0"/>
      <w:divBdr>
        <w:top w:val="none" w:sz="0" w:space="0" w:color="auto"/>
        <w:left w:val="none" w:sz="0" w:space="0" w:color="auto"/>
        <w:bottom w:val="none" w:sz="0" w:space="0" w:color="auto"/>
        <w:right w:val="none" w:sz="0" w:space="0" w:color="auto"/>
      </w:divBdr>
    </w:div>
    <w:div w:id="240607453">
      <w:bodyDiv w:val="1"/>
      <w:marLeft w:val="0"/>
      <w:marRight w:val="0"/>
      <w:marTop w:val="0"/>
      <w:marBottom w:val="0"/>
      <w:divBdr>
        <w:top w:val="none" w:sz="0" w:space="0" w:color="auto"/>
        <w:left w:val="none" w:sz="0" w:space="0" w:color="auto"/>
        <w:bottom w:val="none" w:sz="0" w:space="0" w:color="auto"/>
        <w:right w:val="none" w:sz="0" w:space="0" w:color="auto"/>
      </w:divBdr>
      <w:divsChild>
        <w:div w:id="570623487">
          <w:marLeft w:val="0"/>
          <w:marRight w:val="0"/>
          <w:marTop w:val="0"/>
          <w:marBottom w:val="0"/>
          <w:divBdr>
            <w:top w:val="none" w:sz="0" w:space="0" w:color="auto"/>
            <w:left w:val="none" w:sz="0" w:space="0" w:color="auto"/>
            <w:bottom w:val="none" w:sz="0" w:space="0" w:color="auto"/>
            <w:right w:val="none" w:sz="0" w:space="0" w:color="auto"/>
          </w:divBdr>
          <w:divsChild>
            <w:div w:id="493836372">
              <w:marLeft w:val="0"/>
              <w:marRight w:val="67"/>
              <w:marTop w:val="0"/>
              <w:marBottom w:val="0"/>
              <w:divBdr>
                <w:top w:val="none" w:sz="0" w:space="0" w:color="auto"/>
                <w:left w:val="none" w:sz="0" w:space="0" w:color="auto"/>
                <w:bottom w:val="none" w:sz="0" w:space="0" w:color="auto"/>
                <w:right w:val="none" w:sz="0" w:space="0" w:color="auto"/>
              </w:divBdr>
              <w:divsChild>
                <w:div w:id="1706100600">
                  <w:marLeft w:val="0"/>
                  <w:marRight w:val="0"/>
                  <w:marTop w:val="0"/>
                  <w:marBottom w:val="167"/>
                  <w:divBdr>
                    <w:top w:val="none" w:sz="0" w:space="0" w:color="auto"/>
                    <w:left w:val="none" w:sz="0" w:space="0" w:color="auto"/>
                    <w:bottom w:val="none" w:sz="0" w:space="0" w:color="auto"/>
                    <w:right w:val="none" w:sz="0" w:space="0" w:color="auto"/>
                  </w:divBdr>
                  <w:divsChild>
                    <w:div w:id="979457453">
                      <w:marLeft w:val="0"/>
                      <w:marRight w:val="0"/>
                      <w:marTop w:val="0"/>
                      <w:marBottom w:val="0"/>
                      <w:divBdr>
                        <w:top w:val="none" w:sz="0" w:space="0" w:color="auto"/>
                        <w:left w:val="none" w:sz="0" w:space="0" w:color="auto"/>
                        <w:bottom w:val="none" w:sz="0" w:space="0" w:color="auto"/>
                        <w:right w:val="none" w:sz="0" w:space="0" w:color="auto"/>
                      </w:divBdr>
                      <w:divsChild>
                        <w:div w:id="11702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00203">
      <w:bodyDiv w:val="1"/>
      <w:marLeft w:val="0"/>
      <w:marRight w:val="0"/>
      <w:marTop w:val="0"/>
      <w:marBottom w:val="0"/>
      <w:divBdr>
        <w:top w:val="none" w:sz="0" w:space="0" w:color="auto"/>
        <w:left w:val="none" w:sz="0" w:space="0" w:color="auto"/>
        <w:bottom w:val="none" w:sz="0" w:space="0" w:color="auto"/>
        <w:right w:val="none" w:sz="0" w:space="0" w:color="auto"/>
      </w:divBdr>
      <w:divsChild>
        <w:div w:id="372853318">
          <w:marLeft w:val="0"/>
          <w:marRight w:val="0"/>
          <w:marTop w:val="0"/>
          <w:marBottom w:val="0"/>
          <w:divBdr>
            <w:top w:val="none" w:sz="0" w:space="0" w:color="auto"/>
            <w:left w:val="none" w:sz="0" w:space="0" w:color="auto"/>
            <w:bottom w:val="none" w:sz="0" w:space="0" w:color="auto"/>
            <w:right w:val="none" w:sz="0" w:space="0" w:color="auto"/>
          </w:divBdr>
          <w:divsChild>
            <w:div w:id="82604594">
              <w:marLeft w:val="0"/>
              <w:marRight w:val="66"/>
              <w:marTop w:val="0"/>
              <w:marBottom w:val="0"/>
              <w:divBdr>
                <w:top w:val="none" w:sz="0" w:space="0" w:color="auto"/>
                <w:left w:val="none" w:sz="0" w:space="0" w:color="auto"/>
                <w:bottom w:val="none" w:sz="0" w:space="0" w:color="auto"/>
                <w:right w:val="none" w:sz="0" w:space="0" w:color="auto"/>
              </w:divBdr>
              <w:divsChild>
                <w:div w:id="1239250575">
                  <w:marLeft w:val="0"/>
                  <w:marRight w:val="0"/>
                  <w:marTop w:val="0"/>
                  <w:marBottom w:val="166"/>
                  <w:divBdr>
                    <w:top w:val="none" w:sz="0" w:space="0" w:color="auto"/>
                    <w:left w:val="none" w:sz="0" w:space="0" w:color="auto"/>
                    <w:bottom w:val="none" w:sz="0" w:space="0" w:color="auto"/>
                    <w:right w:val="none" w:sz="0" w:space="0" w:color="auto"/>
                  </w:divBdr>
                  <w:divsChild>
                    <w:div w:id="2119834231">
                      <w:marLeft w:val="0"/>
                      <w:marRight w:val="0"/>
                      <w:marTop w:val="0"/>
                      <w:marBottom w:val="0"/>
                      <w:divBdr>
                        <w:top w:val="none" w:sz="0" w:space="0" w:color="auto"/>
                        <w:left w:val="none" w:sz="0" w:space="0" w:color="auto"/>
                        <w:bottom w:val="none" w:sz="0" w:space="0" w:color="auto"/>
                        <w:right w:val="none" w:sz="0" w:space="0" w:color="auto"/>
                      </w:divBdr>
                      <w:divsChild>
                        <w:div w:id="778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1895">
      <w:bodyDiv w:val="1"/>
      <w:marLeft w:val="0"/>
      <w:marRight w:val="0"/>
      <w:marTop w:val="0"/>
      <w:marBottom w:val="0"/>
      <w:divBdr>
        <w:top w:val="none" w:sz="0" w:space="0" w:color="auto"/>
        <w:left w:val="none" w:sz="0" w:space="0" w:color="auto"/>
        <w:bottom w:val="none" w:sz="0" w:space="0" w:color="auto"/>
        <w:right w:val="none" w:sz="0" w:space="0" w:color="auto"/>
      </w:divBdr>
    </w:div>
    <w:div w:id="400517722">
      <w:bodyDiv w:val="1"/>
      <w:marLeft w:val="0"/>
      <w:marRight w:val="0"/>
      <w:marTop w:val="0"/>
      <w:marBottom w:val="0"/>
      <w:divBdr>
        <w:top w:val="none" w:sz="0" w:space="0" w:color="auto"/>
        <w:left w:val="none" w:sz="0" w:space="0" w:color="auto"/>
        <w:bottom w:val="none" w:sz="0" w:space="0" w:color="auto"/>
        <w:right w:val="none" w:sz="0" w:space="0" w:color="auto"/>
      </w:divBdr>
    </w:div>
    <w:div w:id="459684786">
      <w:bodyDiv w:val="1"/>
      <w:marLeft w:val="0"/>
      <w:marRight w:val="0"/>
      <w:marTop w:val="0"/>
      <w:marBottom w:val="0"/>
      <w:divBdr>
        <w:top w:val="none" w:sz="0" w:space="0" w:color="auto"/>
        <w:left w:val="none" w:sz="0" w:space="0" w:color="auto"/>
        <w:bottom w:val="none" w:sz="0" w:space="0" w:color="auto"/>
        <w:right w:val="none" w:sz="0" w:space="0" w:color="auto"/>
      </w:divBdr>
    </w:div>
    <w:div w:id="547767666">
      <w:bodyDiv w:val="1"/>
      <w:marLeft w:val="0"/>
      <w:marRight w:val="0"/>
      <w:marTop w:val="0"/>
      <w:marBottom w:val="0"/>
      <w:divBdr>
        <w:top w:val="none" w:sz="0" w:space="0" w:color="auto"/>
        <w:left w:val="none" w:sz="0" w:space="0" w:color="auto"/>
        <w:bottom w:val="none" w:sz="0" w:space="0" w:color="auto"/>
        <w:right w:val="none" w:sz="0" w:space="0" w:color="auto"/>
      </w:divBdr>
    </w:div>
    <w:div w:id="580988058">
      <w:bodyDiv w:val="1"/>
      <w:marLeft w:val="0"/>
      <w:marRight w:val="0"/>
      <w:marTop w:val="0"/>
      <w:marBottom w:val="0"/>
      <w:divBdr>
        <w:top w:val="none" w:sz="0" w:space="0" w:color="auto"/>
        <w:left w:val="none" w:sz="0" w:space="0" w:color="auto"/>
        <w:bottom w:val="none" w:sz="0" w:space="0" w:color="auto"/>
        <w:right w:val="none" w:sz="0" w:space="0" w:color="auto"/>
      </w:divBdr>
    </w:div>
    <w:div w:id="599341273">
      <w:bodyDiv w:val="1"/>
      <w:marLeft w:val="0"/>
      <w:marRight w:val="0"/>
      <w:marTop w:val="0"/>
      <w:marBottom w:val="0"/>
      <w:divBdr>
        <w:top w:val="none" w:sz="0" w:space="0" w:color="auto"/>
        <w:left w:val="none" w:sz="0" w:space="0" w:color="auto"/>
        <w:bottom w:val="none" w:sz="0" w:space="0" w:color="auto"/>
        <w:right w:val="none" w:sz="0" w:space="0" w:color="auto"/>
      </w:divBdr>
      <w:divsChild>
        <w:div w:id="1479808866">
          <w:marLeft w:val="0"/>
          <w:marRight w:val="0"/>
          <w:marTop w:val="0"/>
          <w:marBottom w:val="0"/>
          <w:divBdr>
            <w:top w:val="none" w:sz="0" w:space="0" w:color="auto"/>
            <w:left w:val="none" w:sz="0" w:space="0" w:color="auto"/>
            <w:bottom w:val="none" w:sz="0" w:space="0" w:color="auto"/>
            <w:right w:val="none" w:sz="0" w:space="0" w:color="auto"/>
          </w:divBdr>
          <w:divsChild>
            <w:div w:id="1610114357">
              <w:marLeft w:val="0"/>
              <w:marRight w:val="66"/>
              <w:marTop w:val="0"/>
              <w:marBottom w:val="0"/>
              <w:divBdr>
                <w:top w:val="none" w:sz="0" w:space="0" w:color="auto"/>
                <w:left w:val="none" w:sz="0" w:space="0" w:color="auto"/>
                <w:bottom w:val="none" w:sz="0" w:space="0" w:color="auto"/>
                <w:right w:val="none" w:sz="0" w:space="0" w:color="auto"/>
              </w:divBdr>
              <w:divsChild>
                <w:div w:id="876313728">
                  <w:marLeft w:val="0"/>
                  <w:marRight w:val="0"/>
                  <w:marTop w:val="0"/>
                  <w:marBottom w:val="166"/>
                  <w:divBdr>
                    <w:top w:val="none" w:sz="0" w:space="0" w:color="auto"/>
                    <w:left w:val="none" w:sz="0" w:space="0" w:color="auto"/>
                    <w:bottom w:val="none" w:sz="0" w:space="0" w:color="auto"/>
                    <w:right w:val="none" w:sz="0" w:space="0" w:color="auto"/>
                  </w:divBdr>
                  <w:divsChild>
                    <w:div w:id="414866857">
                      <w:marLeft w:val="0"/>
                      <w:marRight w:val="0"/>
                      <w:marTop w:val="0"/>
                      <w:marBottom w:val="0"/>
                      <w:divBdr>
                        <w:top w:val="none" w:sz="0" w:space="0" w:color="auto"/>
                        <w:left w:val="none" w:sz="0" w:space="0" w:color="auto"/>
                        <w:bottom w:val="none" w:sz="0" w:space="0" w:color="auto"/>
                        <w:right w:val="none" w:sz="0" w:space="0" w:color="auto"/>
                      </w:divBdr>
                      <w:divsChild>
                        <w:div w:id="96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7920">
      <w:bodyDiv w:val="1"/>
      <w:marLeft w:val="0"/>
      <w:marRight w:val="0"/>
      <w:marTop w:val="0"/>
      <w:marBottom w:val="0"/>
      <w:divBdr>
        <w:top w:val="none" w:sz="0" w:space="0" w:color="auto"/>
        <w:left w:val="none" w:sz="0" w:space="0" w:color="auto"/>
        <w:bottom w:val="none" w:sz="0" w:space="0" w:color="auto"/>
        <w:right w:val="none" w:sz="0" w:space="0" w:color="auto"/>
      </w:divBdr>
    </w:div>
    <w:div w:id="1106120462">
      <w:bodyDiv w:val="1"/>
      <w:marLeft w:val="0"/>
      <w:marRight w:val="0"/>
      <w:marTop w:val="0"/>
      <w:marBottom w:val="0"/>
      <w:divBdr>
        <w:top w:val="none" w:sz="0" w:space="0" w:color="auto"/>
        <w:left w:val="none" w:sz="0" w:space="0" w:color="auto"/>
        <w:bottom w:val="none" w:sz="0" w:space="0" w:color="auto"/>
        <w:right w:val="none" w:sz="0" w:space="0" w:color="auto"/>
      </w:divBdr>
    </w:div>
    <w:div w:id="1144083106">
      <w:bodyDiv w:val="1"/>
      <w:marLeft w:val="0"/>
      <w:marRight w:val="0"/>
      <w:marTop w:val="0"/>
      <w:marBottom w:val="0"/>
      <w:divBdr>
        <w:top w:val="none" w:sz="0" w:space="0" w:color="auto"/>
        <w:left w:val="none" w:sz="0" w:space="0" w:color="auto"/>
        <w:bottom w:val="none" w:sz="0" w:space="0" w:color="auto"/>
        <w:right w:val="none" w:sz="0" w:space="0" w:color="auto"/>
      </w:divBdr>
    </w:div>
    <w:div w:id="1194466857">
      <w:bodyDiv w:val="1"/>
      <w:marLeft w:val="0"/>
      <w:marRight w:val="0"/>
      <w:marTop w:val="0"/>
      <w:marBottom w:val="0"/>
      <w:divBdr>
        <w:top w:val="none" w:sz="0" w:space="0" w:color="auto"/>
        <w:left w:val="none" w:sz="0" w:space="0" w:color="auto"/>
        <w:bottom w:val="none" w:sz="0" w:space="0" w:color="auto"/>
        <w:right w:val="none" w:sz="0" w:space="0" w:color="auto"/>
      </w:divBdr>
    </w:div>
    <w:div w:id="1219392154">
      <w:bodyDiv w:val="1"/>
      <w:marLeft w:val="0"/>
      <w:marRight w:val="0"/>
      <w:marTop w:val="0"/>
      <w:marBottom w:val="0"/>
      <w:divBdr>
        <w:top w:val="none" w:sz="0" w:space="0" w:color="auto"/>
        <w:left w:val="none" w:sz="0" w:space="0" w:color="auto"/>
        <w:bottom w:val="none" w:sz="0" w:space="0" w:color="auto"/>
        <w:right w:val="none" w:sz="0" w:space="0" w:color="auto"/>
      </w:divBdr>
    </w:div>
    <w:div w:id="1332871365">
      <w:bodyDiv w:val="1"/>
      <w:marLeft w:val="0"/>
      <w:marRight w:val="0"/>
      <w:marTop w:val="0"/>
      <w:marBottom w:val="0"/>
      <w:divBdr>
        <w:top w:val="none" w:sz="0" w:space="0" w:color="auto"/>
        <w:left w:val="none" w:sz="0" w:space="0" w:color="auto"/>
        <w:bottom w:val="none" w:sz="0" w:space="0" w:color="auto"/>
        <w:right w:val="none" w:sz="0" w:space="0" w:color="auto"/>
      </w:divBdr>
    </w:div>
    <w:div w:id="1377320053">
      <w:bodyDiv w:val="1"/>
      <w:marLeft w:val="0"/>
      <w:marRight w:val="0"/>
      <w:marTop w:val="0"/>
      <w:marBottom w:val="0"/>
      <w:divBdr>
        <w:top w:val="none" w:sz="0" w:space="0" w:color="auto"/>
        <w:left w:val="none" w:sz="0" w:space="0" w:color="auto"/>
        <w:bottom w:val="none" w:sz="0" w:space="0" w:color="auto"/>
        <w:right w:val="none" w:sz="0" w:space="0" w:color="auto"/>
      </w:divBdr>
    </w:div>
    <w:div w:id="1382948417">
      <w:bodyDiv w:val="1"/>
      <w:marLeft w:val="0"/>
      <w:marRight w:val="0"/>
      <w:marTop w:val="0"/>
      <w:marBottom w:val="0"/>
      <w:divBdr>
        <w:top w:val="none" w:sz="0" w:space="0" w:color="auto"/>
        <w:left w:val="none" w:sz="0" w:space="0" w:color="auto"/>
        <w:bottom w:val="none" w:sz="0" w:space="0" w:color="auto"/>
        <w:right w:val="none" w:sz="0" w:space="0" w:color="auto"/>
      </w:divBdr>
      <w:divsChild>
        <w:div w:id="2092582569">
          <w:marLeft w:val="0"/>
          <w:marRight w:val="0"/>
          <w:marTop w:val="0"/>
          <w:marBottom w:val="0"/>
          <w:divBdr>
            <w:top w:val="none" w:sz="0" w:space="0" w:color="auto"/>
            <w:left w:val="none" w:sz="0" w:space="0" w:color="auto"/>
            <w:bottom w:val="none" w:sz="0" w:space="0" w:color="auto"/>
            <w:right w:val="none" w:sz="0" w:space="0" w:color="auto"/>
          </w:divBdr>
          <w:divsChild>
            <w:div w:id="1230771748">
              <w:marLeft w:val="0"/>
              <w:marRight w:val="0"/>
              <w:marTop w:val="0"/>
              <w:marBottom w:val="0"/>
              <w:divBdr>
                <w:top w:val="none" w:sz="0" w:space="0" w:color="auto"/>
                <w:left w:val="none" w:sz="0" w:space="0" w:color="auto"/>
                <w:bottom w:val="none" w:sz="0" w:space="0" w:color="auto"/>
                <w:right w:val="none" w:sz="0" w:space="0" w:color="auto"/>
              </w:divBdr>
              <w:divsChild>
                <w:div w:id="1728916475">
                  <w:marLeft w:val="0"/>
                  <w:marRight w:val="0"/>
                  <w:marTop w:val="0"/>
                  <w:marBottom w:val="0"/>
                  <w:divBdr>
                    <w:top w:val="none" w:sz="0" w:space="0" w:color="auto"/>
                    <w:left w:val="none" w:sz="0" w:space="0" w:color="auto"/>
                    <w:bottom w:val="none" w:sz="0" w:space="0" w:color="auto"/>
                    <w:right w:val="none" w:sz="0" w:space="0" w:color="auto"/>
                  </w:divBdr>
                  <w:divsChild>
                    <w:div w:id="136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7100">
      <w:bodyDiv w:val="1"/>
      <w:marLeft w:val="0"/>
      <w:marRight w:val="0"/>
      <w:marTop w:val="0"/>
      <w:marBottom w:val="0"/>
      <w:divBdr>
        <w:top w:val="none" w:sz="0" w:space="0" w:color="auto"/>
        <w:left w:val="none" w:sz="0" w:space="0" w:color="auto"/>
        <w:bottom w:val="none" w:sz="0" w:space="0" w:color="auto"/>
        <w:right w:val="none" w:sz="0" w:space="0" w:color="auto"/>
      </w:divBdr>
    </w:div>
    <w:div w:id="1597403092">
      <w:bodyDiv w:val="1"/>
      <w:marLeft w:val="0"/>
      <w:marRight w:val="0"/>
      <w:marTop w:val="0"/>
      <w:marBottom w:val="0"/>
      <w:divBdr>
        <w:top w:val="none" w:sz="0" w:space="0" w:color="auto"/>
        <w:left w:val="none" w:sz="0" w:space="0" w:color="auto"/>
        <w:bottom w:val="none" w:sz="0" w:space="0" w:color="auto"/>
        <w:right w:val="none" w:sz="0" w:space="0" w:color="auto"/>
      </w:divBdr>
    </w:div>
    <w:div w:id="1623419752">
      <w:bodyDiv w:val="1"/>
      <w:marLeft w:val="0"/>
      <w:marRight w:val="0"/>
      <w:marTop w:val="0"/>
      <w:marBottom w:val="0"/>
      <w:divBdr>
        <w:top w:val="none" w:sz="0" w:space="0" w:color="auto"/>
        <w:left w:val="none" w:sz="0" w:space="0" w:color="auto"/>
        <w:bottom w:val="none" w:sz="0" w:space="0" w:color="auto"/>
        <w:right w:val="none" w:sz="0" w:space="0" w:color="auto"/>
      </w:divBdr>
    </w:div>
    <w:div w:id="1645236594">
      <w:bodyDiv w:val="1"/>
      <w:marLeft w:val="0"/>
      <w:marRight w:val="0"/>
      <w:marTop w:val="0"/>
      <w:marBottom w:val="0"/>
      <w:divBdr>
        <w:top w:val="none" w:sz="0" w:space="0" w:color="auto"/>
        <w:left w:val="none" w:sz="0" w:space="0" w:color="auto"/>
        <w:bottom w:val="none" w:sz="0" w:space="0" w:color="auto"/>
        <w:right w:val="none" w:sz="0" w:space="0" w:color="auto"/>
      </w:divBdr>
    </w:div>
    <w:div w:id="1774478452">
      <w:bodyDiv w:val="1"/>
      <w:marLeft w:val="0"/>
      <w:marRight w:val="0"/>
      <w:marTop w:val="0"/>
      <w:marBottom w:val="0"/>
      <w:divBdr>
        <w:top w:val="none" w:sz="0" w:space="0" w:color="auto"/>
        <w:left w:val="none" w:sz="0" w:space="0" w:color="auto"/>
        <w:bottom w:val="none" w:sz="0" w:space="0" w:color="auto"/>
        <w:right w:val="none" w:sz="0" w:space="0" w:color="auto"/>
      </w:divBdr>
    </w:div>
    <w:div w:id="1885022220">
      <w:bodyDiv w:val="1"/>
      <w:marLeft w:val="0"/>
      <w:marRight w:val="0"/>
      <w:marTop w:val="0"/>
      <w:marBottom w:val="0"/>
      <w:divBdr>
        <w:top w:val="none" w:sz="0" w:space="0" w:color="auto"/>
        <w:left w:val="none" w:sz="0" w:space="0" w:color="auto"/>
        <w:bottom w:val="none" w:sz="0" w:space="0" w:color="auto"/>
        <w:right w:val="none" w:sz="0" w:space="0" w:color="auto"/>
      </w:divBdr>
    </w:div>
    <w:div w:id="1969312514">
      <w:bodyDiv w:val="1"/>
      <w:marLeft w:val="0"/>
      <w:marRight w:val="0"/>
      <w:marTop w:val="0"/>
      <w:marBottom w:val="0"/>
      <w:divBdr>
        <w:top w:val="none" w:sz="0" w:space="0" w:color="auto"/>
        <w:left w:val="none" w:sz="0" w:space="0" w:color="auto"/>
        <w:bottom w:val="none" w:sz="0" w:space="0" w:color="auto"/>
        <w:right w:val="none" w:sz="0" w:space="0" w:color="auto"/>
      </w:divBdr>
      <w:divsChild>
        <w:div w:id="1884251516">
          <w:marLeft w:val="0"/>
          <w:marRight w:val="0"/>
          <w:marTop w:val="0"/>
          <w:marBottom w:val="0"/>
          <w:divBdr>
            <w:top w:val="none" w:sz="0" w:space="0" w:color="auto"/>
            <w:left w:val="none" w:sz="0" w:space="0" w:color="auto"/>
            <w:bottom w:val="none" w:sz="0" w:space="0" w:color="auto"/>
            <w:right w:val="none" w:sz="0" w:space="0" w:color="auto"/>
          </w:divBdr>
          <w:divsChild>
            <w:div w:id="1271863494">
              <w:marLeft w:val="0"/>
              <w:marRight w:val="66"/>
              <w:marTop w:val="0"/>
              <w:marBottom w:val="0"/>
              <w:divBdr>
                <w:top w:val="none" w:sz="0" w:space="0" w:color="auto"/>
                <w:left w:val="none" w:sz="0" w:space="0" w:color="auto"/>
                <w:bottom w:val="none" w:sz="0" w:space="0" w:color="auto"/>
                <w:right w:val="none" w:sz="0" w:space="0" w:color="auto"/>
              </w:divBdr>
              <w:divsChild>
                <w:div w:id="1013533293">
                  <w:marLeft w:val="0"/>
                  <w:marRight w:val="0"/>
                  <w:marTop w:val="0"/>
                  <w:marBottom w:val="166"/>
                  <w:divBdr>
                    <w:top w:val="none" w:sz="0" w:space="0" w:color="auto"/>
                    <w:left w:val="none" w:sz="0" w:space="0" w:color="auto"/>
                    <w:bottom w:val="none" w:sz="0" w:space="0" w:color="auto"/>
                    <w:right w:val="none" w:sz="0" w:space="0" w:color="auto"/>
                  </w:divBdr>
                  <w:divsChild>
                    <w:div w:id="1331762262">
                      <w:marLeft w:val="0"/>
                      <w:marRight w:val="0"/>
                      <w:marTop w:val="0"/>
                      <w:marBottom w:val="0"/>
                      <w:divBdr>
                        <w:top w:val="none" w:sz="0" w:space="0" w:color="auto"/>
                        <w:left w:val="none" w:sz="0" w:space="0" w:color="auto"/>
                        <w:bottom w:val="none" w:sz="0" w:space="0" w:color="auto"/>
                        <w:right w:val="none" w:sz="0" w:space="0" w:color="auto"/>
                      </w:divBdr>
                      <w:divsChild>
                        <w:div w:id="613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20217">
      <w:bodyDiv w:val="1"/>
      <w:marLeft w:val="0"/>
      <w:marRight w:val="0"/>
      <w:marTop w:val="0"/>
      <w:marBottom w:val="0"/>
      <w:divBdr>
        <w:top w:val="none" w:sz="0" w:space="0" w:color="auto"/>
        <w:left w:val="none" w:sz="0" w:space="0" w:color="auto"/>
        <w:bottom w:val="none" w:sz="0" w:space="0" w:color="auto"/>
        <w:right w:val="none" w:sz="0" w:space="0" w:color="auto"/>
      </w:divBdr>
    </w:div>
    <w:div w:id="2070958940">
      <w:bodyDiv w:val="1"/>
      <w:marLeft w:val="0"/>
      <w:marRight w:val="0"/>
      <w:marTop w:val="0"/>
      <w:marBottom w:val="0"/>
      <w:divBdr>
        <w:top w:val="none" w:sz="0" w:space="0" w:color="auto"/>
        <w:left w:val="none" w:sz="0" w:space="0" w:color="auto"/>
        <w:bottom w:val="none" w:sz="0" w:space="0" w:color="auto"/>
        <w:right w:val="none" w:sz="0" w:space="0" w:color="auto"/>
      </w:divBdr>
    </w:div>
    <w:div w:id="2073112412">
      <w:bodyDiv w:val="1"/>
      <w:marLeft w:val="0"/>
      <w:marRight w:val="0"/>
      <w:marTop w:val="0"/>
      <w:marBottom w:val="0"/>
      <w:divBdr>
        <w:top w:val="none" w:sz="0" w:space="0" w:color="auto"/>
        <w:left w:val="none" w:sz="0" w:space="0" w:color="auto"/>
        <w:bottom w:val="none" w:sz="0" w:space="0" w:color="auto"/>
        <w:right w:val="none" w:sz="0" w:space="0" w:color="auto"/>
      </w:divBdr>
    </w:div>
    <w:div w:id="2075080903">
      <w:bodyDiv w:val="1"/>
      <w:marLeft w:val="0"/>
      <w:marRight w:val="0"/>
      <w:marTop w:val="0"/>
      <w:marBottom w:val="0"/>
      <w:divBdr>
        <w:top w:val="none" w:sz="0" w:space="0" w:color="auto"/>
        <w:left w:val="none" w:sz="0" w:space="0" w:color="auto"/>
        <w:bottom w:val="none" w:sz="0" w:space="0" w:color="auto"/>
        <w:right w:val="none" w:sz="0" w:space="0" w:color="auto"/>
      </w:divBdr>
      <w:divsChild>
        <w:div w:id="57285100">
          <w:marLeft w:val="0"/>
          <w:marRight w:val="0"/>
          <w:marTop w:val="0"/>
          <w:marBottom w:val="0"/>
          <w:divBdr>
            <w:top w:val="none" w:sz="0" w:space="0" w:color="auto"/>
            <w:left w:val="none" w:sz="0" w:space="0" w:color="auto"/>
            <w:bottom w:val="none" w:sz="0" w:space="0" w:color="auto"/>
            <w:right w:val="none" w:sz="0" w:space="0" w:color="auto"/>
          </w:divBdr>
          <w:divsChild>
            <w:div w:id="117335007">
              <w:marLeft w:val="0"/>
              <w:marRight w:val="44"/>
              <w:marTop w:val="0"/>
              <w:marBottom w:val="0"/>
              <w:divBdr>
                <w:top w:val="none" w:sz="0" w:space="0" w:color="auto"/>
                <w:left w:val="none" w:sz="0" w:space="0" w:color="auto"/>
                <w:bottom w:val="none" w:sz="0" w:space="0" w:color="auto"/>
                <w:right w:val="none" w:sz="0" w:space="0" w:color="auto"/>
              </w:divBdr>
              <w:divsChild>
                <w:div w:id="631640112">
                  <w:marLeft w:val="0"/>
                  <w:marRight w:val="0"/>
                  <w:marTop w:val="0"/>
                  <w:marBottom w:val="111"/>
                  <w:divBdr>
                    <w:top w:val="none" w:sz="0" w:space="0" w:color="auto"/>
                    <w:left w:val="none" w:sz="0" w:space="0" w:color="auto"/>
                    <w:bottom w:val="none" w:sz="0" w:space="0" w:color="auto"/>
                    <w:right w:val="none" w:sz="0" w:space="0" w:color="auto"/>
                  </w:divBdr>
                  <w:divsChild>
                    <w:div w:id="573127638">
                      <w:marLeft w:val="0"/>
                      <w:marRight w:val="0"/>
                      <w:marTop w:val="0"/>
                      <w:marBottom w:val="0"/>
                      <w:divBdr>
                        <w:top w:val="none" w:sz="0" w:space="0" w:color="auto"/>
                        <w:left w:val="none" w:sz="0" w:space="0" w:color="auto"/>
                        <w:bottom w:val="none" w:sz="0" w:space="0" w:color="auto"/>
                        <w:right w:val="none" w:sz="0" w:space="0" w:color="auto"/>
                      </w:divBdr>
                      <w:divsChild>
                        <w:div w:id="5493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si/Objava/Besedilo.aspx?Sopi=0152%20%20%20%20%20%20%20%20%20%20%20%20%20%202017122200|RS-75|11342|3594|O|" TargetMode="External"/><Relationship Id="rId18" Type="http://schemas.openxmlformats.org/officeDocument/2006/relationships/hyperlink" Target="http://www.iusinfo.si/Objava/Besedilo.aspx?Sopi=0152%20%20%20%20%20%20%20%20%20%20%20%20%20%202016110800|RS-69|9580|2983|O|" TargetMode="External"/><Relationship Id="rId26" Type="http://schemas.openxmlformats.org/officeDocument/2006/relationships/hyperlink" Target="http://www.iusinfo.si/Objava/Besedilo.aspx?Sopi=0152%20%20%20%20%20%20%20%20%20%20%20%20%20%202010060400|RS-45|6581|2226|O|" TargetMode="External"/><Relationship Id="rId3" Type="http://schemas.openxmlformats.org/officeDocument/2006/relationships/numbering" Target="numbering.xml"/><Relationship Id="rId21" Type="http://schemas.openxmlformats.org/officeDocument/2006/relationships/hyperlink" Target="http://www.uradni-list.si/1/objava.jsp?sop=2004-01-160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8-01-4066" TargetMode="External"/><Relationship Id="rId17" Type="http://schemas.openxmlformats.org/officeDocument/2006/relationships/hyperlink" Target="http://www.iusinfo.si/Objava/Besedilo.aspx?Sopi=0152%20%20%20%20%20%20%20%20%20%20%20%20%20%202016090200|RS-58|8293|2481|O|" TargetMode="External"/><Relationship Id="rId25" Type="http://schemas.openxmlformats.org/officeDocument/2006/relationships/hyperlink" Target="http://ec.europa.eu/DocsRoom/documents/15582/attachments/1/translations/sl/rendition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usinfo.si/Objava/Besedilo.aspx?Sopi=0152%20%20%20%20%20%20%20%20%20%20%20%20%20%202016052000|RS-36|5445|1589|O|" TargetMode="External"/><Relationship Id="rId20" Type="http://schemas.openxmlformats.org/officeDocument/2006/relationships/hyperlink" Target="http://www.iusinfo.si/Objava/Besedilo.aspx?Sopi=0152%20%20%20%20%20%20%20%20%20%20%20%20%20%202017120800|RS-69|9965|3361|O|" TargetMode="External"/><Relationship Id="rId29" Type="http://schemas.openxmlformats.org/officeDocument/2006/relationships/hyperlink" Target="http://www.iusinfo.si/Objava/Besedilo.aspx?Sopi=0152%20%20%20%20%20%20%20%20%20%20%20%20%20%202011060300|RS-43|5690|204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4-01-2165"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5042800|RS-29|3283|1251|O|" TargetMode="External"/><Relationship Id="rId23" Type="http://schemas.openxmlformats.org/officeDocument/2006/relationships/hyperlink" Target="http://www.uradni-list.si/1/objava.jsp?sop=2007-01-1069" TargetMode="External"/><Relationship Id="rId28" Type="http://schemas.openxmlformats.org/officeDocument/2006/relationships/hyperlink" Target="http://www.iusinfo.si/Objava/Besedilo.aspx?Sopi=0152%20%20%20%20%20%20%20%20%20%20%20%20%20%202011042200|RS-30|4008|1414|O|" TargetMode="External"/><Relationship Id="rId10" Type="http://schemas.openxmlformats.org/officeDocument/2006/relationships/hyperlink" Target="http://www.sklad-kadri.si/si/razvoj-kadrov/kompetencni-centri-za-razvoj-kadrov-koc/predstavitev-kompetencnih-centrov/kompetencni-centri-2017-2018-11/" TargetMode="External"/><Relationship Id="rId19" Type="http://schemas.openxmlformats.org/officeDocument/2006/relationships/hyperlink" Target="http://www.iusinfo.si/Objava/Besedilo.aspx?Sopi=0152%20%20%20%20%20%20%20%20%20%20%20%20%20%202017033100|RS-15|2311|794|O|"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klad-kadri.si/si/razvoj-kadrov/kompetencni-centri-za-razvoj-kadrov-koc/" TargetMode="External"/><Relationship Id="rId14" Type="http://schemas.openxmlformats.org/officeDocument/2006/relationships/hyperlink" Target="http://www.mddsz.gov.si/si/zakonodaja_in_dokumenti/pomembni_dokumenti/" TargetMode="External"/><Relationship Id="rId22" Type="http://schemas.openxmlformats.org/officeDocument/2006/relationships/hyperlink" Target="http://www.uradni-list.si/1/objava.jsp?sop=2004-01-2807" TargetMode="External"/><Relationship Id="rId27" Type="http://schemas.openxmlformats.org/officeDocument/2006/relationships/hyperlink" Target="http://www.iusinfo.si/Objava/Besedilo.aspx?Sopi=0152%20%20%20%20%20%20%20%20%20%20%20%20%20%202011040800|RS-26|3408|1154|O|" TargetMode="External"/><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1E84-9802-46C7-BCDB-34D4FCAE4829}">
  <ds:schemaRefs>
    <ds:schemaRef ds:uri="http://schemas.openxmlformats.org/officeDocument/2006/bibliography"/>
  </ds:schemaRefs>
</ds:datastoreItem>
</file>

<file path=customXml/itemProps2.xml><?xml version="1.0" encoding="utf-8"?>
<ds:datastoreItem xmlns:ds="http://schemas.openxmlformats.org/officeDocument/2006/customXml" ds:itemID="{2BA04F66-F179-4B60-A69C-3386F563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20138</Words>
  <Characters>114789</Characters>
  <Application>Microsoft Office Word</Application>
  <DocSecurity>0</DocSecurity>
  <Lines>956</Lines>
  <Paragraphs>269</Paragraphs>
  <ScaleCrop>false</ScaleCrop>
  <HeadingPairs>
    <vt:vector size="2" baseType="variant">
      <vt:variant>
        <vt:lpstr>Naslov</vt:lpstr>
      </vt:variant>
      <vt:variant>
        <vt:i4>1</vt:i4>
      </vt:variant>
    </vt:vector>
  </HeadingPairs>
  <TitlesOfParts>
    <vt:vector size="1" baseType="lpstr">
      <vt:lpstr>JAVNI RAZPIS ZA SOFINANCIRANJE VZPOSTAVITVE IN DELOVANJA KOMPETENČNIH CENTROV ZA RAZVOJ KADROV</vt:lpstr>
    </vt:vector>
  </TitlesOfParts>
  <Company/>
  <LinksUpToDate>false</LinksUpToDate>
  <CharactersWithSpaces>134658</CharactersWithSpaces>
  <SharedDoc>false</SharedDoc>
  <HLinks>
    <vt:vector size="36" baseType="variant">
      <vt:variant>
        <vt:i4>6029337</vt:i4>
      </vt:variant>
      <vt:variant>
        <vt:i4>108</vt:i4>
      </vt:variant>
      <vt:variant>
        <vt:i4>0</vt:i4>
      </vt:variant>
      <vt:variant>
        <vt:i4>5</vt:i4>
      </vt:variant>
      <vt:variant>
        <vt:lpwstr>http://www.eu-skladi.si/</vt:lpwstr>
      </vt:variant>
      <vt:variant>
        <vt:lpwstr/>
      </vt:variant>
      <vt:variant>
        <vt:i4>4784201</vt:i4>
      </vt:variant>
      <vt:variant>
        <vt:i4>105</vt:i4>
      </vt:variant>
      <vt:variant>
        <vt:i4>0</vt:i4>
      </vt:variant>
      <vt:variant>
        <vt:i4>5</vt:i4>
      </vt:variant>
      <vt:variant>
        <vt:lpwstr>http://www.eu-skladi.si/ostalo/navodila-za-izvajanje-kohezijske-politike-2007-2013/navodila za informiranje in obvescanje - december 2009.pdf</vt:lpwstr>
      </vt:variant>
      <vt:variant>
        <vt:lpwstr/>
      </vt:variant>
      <vt:variant>
        <vt:i4>3866660</vt:i4>
      </vt:variant>
      <vt:variant>
        <vt:i4>0</vt:i4>
      </vt:variant>
      <vt:variant>
        <vt:i4>0</vt:i4>
      </vt:variant>
      <vt:variant>
        <vt:i4>5</vt:i4>
      </vt:variant>
      <vt:variant>
        <vt:lpwstr>http://www.stat.si/klasje/tabela.aspx?cvn=4943</vt:lpwstr>
      </vt:variant>
      <vt:variant>
        <vt:lpwstr/>
      </vt:variant>
      <vt:variant>
        <vt:i4>5832732</vt:i4>
      </vt:variant>
      <vt:variant>
        <vt:i4>0</vt:i4>
      </vt:variant>
      <vt:variant>
        <vt:i4>0</vt:i4>
      </vt:variant>
      <vt:variant>
        <vt:i4>5</vt:i4>
      </vt:variant>
      <vt:variant>
        <vt:lpwstr>http://www.eu-skladi.si/ostalo/navodila-za-izvajanje-kohezijske-politike-2007-2013/navodila-upraviceni-stroski-3-12-2010-cistopis-doc</vt:lpwstr>
      </vt:variant>
      <vt:variant>
        <vt:lpwstr/>
      </vt:variant>
      <vt:variant>
        <vt:i4>5505067</vt:i4>
      </vt:variant>
      <vt:variant>
        <vt:i4>3</vt:i4>
      </vt:variant>
      <vt:variant>
        <vt:i4>0</vt:i4>
      </vt:variant>
      <vt:variant>
        <vt:i4>5</vt:i4>
      </vt:variant>
      <vt:variant>
        <vt:lpwstr>mailto:gp.mddsz@gov.si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VZPOSTAVITVE IN DELOVANJA KOMPETENČNIH CENTROV ZA RAZVOJ KADROV</dc:title>
  <dc:subject/>
  <dc:creator>Javni sklad RS za razvoj kadrov in štipendije</dc:creator>
  <cp:keywords/>
  <dc:description/>
  <cp:lastModifiedBy>Bernarda Krištof</cp:lastModifiedBy>
  <cp:revision>2</cp:revision>
  <cp:lastPrinted>2019-06-07T05:44:00Z</cp:lastPrinted>
  <dcterms:created xsi:type="dcterms:W3CDTF">2019-07-01T12:32:00Z</dcterms:created>
  <dcterms:modified xsi:type="dcterms:W3CDTF">2019-07-01T12:32:00Z</dcterms:modified>
</cp:coreProperties>
</file>