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D7" w:rsidRPr="004268E6" w:rsidRDefault="00A157D7" w:rsidP="00A15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PRILOGA 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: </w:t>
      </w:r>
    </w:p>
    <w:p w:rsidR="00A157D7" w:rsidRPr="0017244D" w:rsidRDefault="00A157D7" w:rsidP="00A157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KONČNO</w:t>
      </w:r>
      <w:r w:rsidRPr="0017244D">
        <w:rPr>
          <w:rFonts w:ascii="Arial" w:hAnsi="Arial" w:cs="Arial"/>
          <w:b/>
        </w:rPr>
        <w:t xml:space="preserve"> POROČILO O IZVAJANJU </w:t>
      </w:r>
      <w:r>
        <w:rPr>
          <w:rFonts w:ascii="Arial" w:hAnsi="Arial" w:cs="Arial"/>
          <w:b/>
        </w:rPr>
        <w:t>PROJEKTA</w:t>
      </w:r>
    </w:p>
    <w:p w:rsidR="00A157D7" w:rsidRDefault="00A157D7" w:rsidP="00A157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"Spodbujanje vključevanja oseb, ki so pred izgubo zaposlitve v ukrepe na trgu dela – Pripravljeni za spremembe"</w:t>
      </w:r>
    </w:p>
    <w:p w:rsidR="00A157D7" w:rsidRDefault="00A157D7" w:rsidP="00A157D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17244D">
        <w:rPr>
          <w:rFonts w:ascii="Arial" w:hAnsi="Arial" w:cs="Arial"/>
          <w:b/>
        </w:rPr>
        <w:t xml:space="preserve">bdobje </w:t>
      </w:r>
      <w:r>
        <w:rPr>
          <w:rFonts w:ascii="Arial" w:hAnsi="Arial" w:cs="Arial"/>
          <w:b/>
        </w:rPr>
        <w:t>izvajanja</w:t>
      </w:r>
      <w:r w:rsidRPr="0017244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</w:t>
      </w:r>
    </w:p>
    <w:p w:rsidR="00A157D7" w:rsidRPr="009F69EB" w:rsidRDefault="00A157D7" w:rsidP="00A157D7">
      <w:pPr>
        <w:jc w:val="both"/>
        <w:rPr>
          <w:rFonts w:ascii="Arial" w:hAnsi="Arial" w:cs="Arial"/>
        </w:rPr>
      </w:pPr>
      <w:r w:rsidRPr="009F69EB">
        <w:rPr>
          <w:rFonts w:ascii="Arial" w:hAnsi="Arial" w:cs="Arial"/>
        </w:rPr>
        <w:t>Vodilni partner: ____________________________________________________________</w:t>
      </w:r>
      <w:r>
        <w:rPr>
          <w:rFonts w:ascii="Arial" w:hAnsi="Arial" w:cs="Arial"/>
        </w:rPr>
        <w:t>_</w:t>
      </w:r>
    </w:p>
    <w:p w:rsidR="00A157D7" w:rsidRPr="009F69EB" w:rsidRDefault="00A157D7" w:rsidP="00A157D7">
      <w:pPr>
        <w:jc w:val="both"/>
        <w:rPr>
          <w:rFonts w:ascii="Arial" w:hAnsi="Arial" w:cs="Arial"/>
        </w:rPr>
      </w:pPr>
      <w:r w:rsidRPr="009F69EB">
        <w:rPr>
          <w:rFonts w:ascii="Arial" w:hAnsi="Arial" w:cs="Arial"/>
        </w:rPr>
        <w:t>Ostali partnerji:  ___________________________________________________________</w:t>
      </w:r>
      <w:r>
        <w:rPr>
          <w:rFonts w:ascii="Arial" w:hAnsi="Arial" w:cs="Arial"/>
        </w:rPr>
        <w:t>__</w:t>
      </w:r>
    </w:p>
    <w:p w:rsidR="00A157D7" w:rsidRDefault="00A157D7" w:rsidP="00A157D7">
      <w:pPr>
        <w:jc w:val="both"/>
        <w:rPr>
          <w:rFonts w:ascii="Arial" w:hAnsi="Arial" w:cs="Arial"/>
        </w:rPr>
      </w:pPr>
      <w:r w:rsidRPr="009F69EB">
        <w:rPr>
          <w:rFonts w:ascii="Arial" w:hAnsi="Arial" w:cs="Arial"/>
        </w:rPr>
        <w:t>Kohezijska regija: _________________________________________________________</w:t>
      </w:r>
      <w:r>
        <w:rPr>
          <w:rFonts w:ascii="Arial" w:hAnsi="Arial" w:cs="Arial"/>
        </w:rPr>
        <w:t>__</w:t>
      </w:r>
    </w:p>
    <w:p w:rsidR="00A157D7" w:rsidRPr="0017244D" w:rsidRDefault="00A157D7" w:rsidP="00A157D7">
      <w:pPr>
        <w:jc w:val="center"/>
        <w:rPr>
          <w:rFonts w:ascii="Arial" w:hAnsi="Arial" w:cs="Arial"/>
          <w:b/>
        </w:rPr>
      </w:pPr>
    </w:p>
    <w:p w:rsidR="00A157D7" w:rsidRDefault="00A157D7" w:rsidP="00A157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7244D">
        <w:rPr>
          <w:rFonts w:ascii="Arial" w:hAnsi="Arial" w:cs="Arial"/>
          <w:b/>
        </w:rPr>
        <w:t xml:space="preserve">Poročilo o realiziranih aktivnostih </w:t>
      </w:r>
      <w:r>
        <w:rPr>
          <w:rFonts w:ascii="Arial" w:hAnsi="Arial" w:cs="Arial"/>
          <w:b/>
        </w:rPr>
        <w:t>projekta</w:t>
      </w:r>
    </w:p>
    <w:p w:rsidR="00A157D7" w:rsidRDefault="00A157D7" w:rsidP="00A157D7">
      <w:pPr>
        <w:jc w:val="both"/>
        <w:rPr>
          <w:rFonts w:ascii="Arial" w:hAnsi="Arial" w:cs="Arial"/>
          <w:i/>
          <w:sz w:val="18"/>
        </w:rPr>
      </w:pPr>
      <w:r w:rsidRPr="009F69EB">
        <w:rPr>
          <w:rFonts w:ascii="Arial" w:hAnsi="Arial" w:cs="Arial"/>
          <w:i/>
          <w:sz w:val="18"/>
        </w:rPr>
        <w:t>(vsebinski napredek pri izvajanju projekta, predvsem glede na realizacijo predvidenih aktivnosti po terminskem načrtu v vlogi, druge pomembne informacije o izvajanju projekta v obdobju poročanja, opišite kaj se je v obdobju poročanja dogajalo znotraj aktivnosti (1) Aktivnosti za »Razvoj kariere«, (2) Aktivnosti za »Razvoj kompetenc«, (3) Promocijske aktivnosti in sodelovanje s potencialnimi delodajalci in drugimi deležniki v lokalnem okolju)</w:t>
      </w:r>
      <w:r>
        <w:rPr>
          <w:rFonts w:ascii="Arial" w:hAnsi="Arial" w:cs="Arial"/>
          <w:i/>
          <w:sz w:val="18"/>
        </w:rPr>
        <w:t xml:space="preserve"> (min. 6.000 znakov, </w:t>
      </w:r>
      <w:proofErr w:type="spellStart"/>
      <w:r>
        <w:rPr>
          <w:rFonts w:ascii="Arial" w:hAnsi="Arial" w:cs="Arial"/>
          <w:i/>
          <w:sz w:val="18"/>
        </w:rPr>
        <w:t>max</w:t>
      </w:r>
      <w:proofErr w:type="spellEnd"/>
      <w:r>
        <w:rPr>
          <w:rFonts w:ascii="Arial" w:hAnsi="Arial" w:cs="Arial"/>
          <w:i/>
          <w:sz w:val="18"/>
        </w:rPr>
        <w:t>. 10.000 znakov)</w:t>
      </w:r>
    </w:p>
    <w:p w:rsidR="00A157D7" w:rsidRDefault="00A157D7" w:rsidP="00A157D7">
      <w:pPr>
        <w:jc w:val="both"/>
        <w:rPr>
          <w:rFonts w:ascii="Arial" w:hAnsi="Arial" w:cs="Arial"/>
          <w:i/>
          <w:sz w:val="18"/>
        </w:rPr>
      </w:pPr>
    </w:p>
    <w:p w:rsidR="00A157D7" w:rsidRDefault="00A157D7" w:rsidP="00A157D7">
      <w:pPr>
        <w:jc w:val="both"/>
        <w:rPr>
          <w:rFonts w:ascii="Arial" w:hAnsi="Arial" w:cs="Arial"/>
          <w:i/>
          <w:sz w:val="18"/>
        </w:rPr>
      </w:pPr>
    </w:p>
    <w:p w:rsidR="00A157D7" w:rsidRDefault="00A157D7" w:rsidP="00A157D7">
      <w:pPr>
        <w:jc w:val="both"/>
        <w:rPr>
          <w:rFonts w:ascii="Arial" w:hAnsi="Arial" w:cs="Arial"/>
          <w:i/>
          <w:sz w:val="18"/>
        </w:rPr>
      </w:pPr>
    </w:p>
    <w:p w:rsidR="00A157D7" w:rsidRDefault="00A157D7" w:rsidP="00A157D7">
      <w:pPr>
        <w:jc w:val="both"/>
        <w:rPr>
          <w:rFonts w:ascii="Arial" w:hAnsi="Arial" w:cs="Arial"/>
          <w:i/>
          <w:sz w:val="18"/>
        </w:rPr>
      </w:pPr>
    </w:p>
    <w:p w:rsidR="00A157D7" w:rsidRPr="00AB1D81" w:rsidRDefault="00A157D7" w:rsidP="00A157D7">
      <w:pPr>
        <w:jc w:val="both"/>
        <w:rPr>
          <w:rFonts w:ascii="Arial" w:hAnsi="Arial" w:cs="Arial"/>
          <w:b/>
        </w:rPr>
      </w:pPr>
      <w:r w:rsidRPr="00AB1D81">
        <w:rPr>
          <w:rFonts w:ascii="Arial" w:hAnsi="Arial" w:cs="Arial"/>
          <w:b/>
        </w:rPr>
        <w:t>2. Poročilo o realiziranih kazalnikih</w:t>
      </w:r>
      <w:r>
        <w:rPr>
          <w:rFonts w:ascii="Arial" w:hAnsi="Arial" w:cs="Arial"/>
          <w:b/>
        </w:rPr>
        <w:t xml:space="preserve"> projekta </w:t>
      </w:r>
      <w:r w:rsidRPr="001C5B21">
        <w:rPr>
          <w:rFonts w:ascii="Arial" w:hAnsi="Arial" w:cs="Arial"/>
        </w:rPr>
        <w:t>(potrebno navesti kazalnike, ki so določeni v pogodbi o sofinanciranju)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415"/>
        <w:gridCol w:w="1235"/>
        <w:gridCol w:w="1152"/>
        <w:gridCol w:w="1296"/>
        <w:gridCol w:w="1256"/>
        <w:gridCol w:w="1383"/>
      </w:tblGrid>
      <w:tr w:rsidR="00A157D7" w:rsidRPr="000C4ED9" w:rsidTr="0017021A">
        <w:tc>
          <w:tcPr>
            <w:tcW w:w="1551" w:type="dxa"/>
            <w:vMerge w:val="restart"/>
          </w:tcPr>
          <w:p w:rsidR="00A157D7" w:rsidRPr="00834040" w:rsidRDefault="00A157D7" w:rsidP="00170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4040">
              <w:rPr>
                <w:rFonts w:ascii="Arial" w:hAnsi="Arial" w:cs="Arial"/>
                <w:b/>
                <w:sz w:val="18"/>
                <w:szCs w:val="18"/>
              </w:rPr>
              <w:t>Naziv kazalnika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A157D7" w:rsidRPr="00834040" w:rsidRDefault="00A157D7" w:rsidP="00170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4040">
              <w:rPr>
                <w:rFonts w:ascii="Arial" w:hAnsi="Arial" w:cs="Arial"/>
                <w:b/>
                <w:sz w:val="18"/>
                <w:szCs w:val="18"/>
              </w:rPr>
              <w:t>Vrsta kazalnika</w:t>
            </w:r>
          </w:p>
        </w:tc>
        <w:tc>
          <w:tcPr>
            <w:tcW w:w="1235" w:type="dxa"/>
            <w:vMerge w:val="restart"/>
          </w:tcPr>
          <w:p w:rsidR="00A157D7" w:rsidRPr="00834040" w:rsidRDefault="00A157D7" w:rsidP="00170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4040">
              <w:rPr>
                <w:rFonts w:ascii="Arial" w:hAnsi="Arial" w:cs="Arial"/>
                <w:b/>
                <w:sz w:val="18"/>
                <w:szCs w:val="18"/>
              </w:rPr>
              <w:t>Regija</w:t>
            </w:r>
          </w:p>
        </w:tc>
        <w:tc>
          <w:tcPr>
            <w:tcW w:w="2448" w:type="dxa"/>
            <w:gridSpan w:val="2"/>
          </w:tcPr>
          <w:p w:rsidR="00A157D7" w:rsidRPr="00834040" w:rsidRDefault="00A157D7" w:rsidP="00170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4040">
              <w:rPr>
                <w:rFonts w:ascii="Arial" w:hAnsi="Arial" w:cs="Arial"/>
                <w:b/>
                <w:sz w:val="18"/>
                <w:szCs w:val="18"/>
              </w:rPr>
              <w:t xml:space="preserve">Doseženo stanje v obdobju poročanja (npr. 1.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34040">
              <w:rPr>
                <w:rFonts w:ascii="Arial" w:hAnsi="Arial" w:cs="Arial"/>
                <w:b/>
                <w:sz w:val="18"/>
                <w:szCs w:val="18"/>
              </w:rPr>
              <w:t>.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34040">
              <w:rPr>
                <w:rFonts w:ascii="Arial" w:hAnsi="Arial" w:cs="Arial"/>
                <w:b/>
                <w:sz w:val="18"/>
                <w:szCs w:val="18"/>
              </w:rPr>
              <w:t xml:space="preserve"> - 31. 12.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3404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39" w:type="dxa"/>
            <w:gridSpan w:val="2"/>
          </w:tcPr>
          <w:p w:rsidR="00A157D7" w:rsidRPr="00834040" w:rsidRDefault="00A157D7" w:rsidP="001702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4040">
              <w:rPr>
                <w:rFonts w:ascii="Arial" w:hAnsi="Arial" w:cs="Arial"/>
                <w:b/>
                <w:sz w:val="18"/>
                <w:szCs w:val="18"/>
              </w:rPr>
              <w:t xml:space="preserve">Doseženo stanje v celotnem obdobju izvajanja (npr. 1.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34040">
              <w:rPr>
                <w:rFonts w:ascii="Arial" w:hAnsi="Arial" w:cs="Arial"/>
                <w:b/>
                <w:sz w:val="18"/>
                <w:szCs w:val="18"/>
              </w:rPr>
              <w:t>.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34040">
              <w:rPr>
                <w:rFonts w:ascii="Arial" w:hAnsi="Arial" w:cs="Arial"/>
                <w:b/>
                <w:sz w:val="18"/>
                <w:szCs w:val="18"/>
              </w:rPr>
              <w:t xml:space="preserve"> - 31. 12.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83404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157D7" w:rsidRPr="000C4ED9" w:rsidTr="0017021A">
        <w:tc>
          <w:tcPr>
            <w:tcW w:w="1551" w:type="dxa"/>
            <w:vMerge/>
          </w:tcPr>
          <w:p w:rsidR="00A157D7" w:rsidRPr="000C4ED9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296" w:type="dxa"/>
          </w:tcPr>
          <w:p w:rsidR="00A157D7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Ženske </w:t>
            </w:r>
          </w:p>
        </w:tc>
        <w:tc>
          <w:tcPr>
            <w:tcW w:w="125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383" w:type="dxa"/>
          </w:tcPr>
          <w:p w:rsidR="00A157D7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Ženske </w:t>
            </w:r>
          </w:p>
        </w:tc>
      </w:tr>
      <w:tr w:rsidR="00A157D7" w:rsidRPr="000C4ED9" w:rsidTr="0017021A">
        <w:tc>
          <w:tcPr>
            <w:tcW w:w="1551" w:type="dxa"/>
          </w:tcPr>
          <w:p w:rsidR="00A157D7" w:rsidRPr="000C4ED9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Število vključenih oseb v program</w:t>
            </w:r>
          </w:p>
        </w:tc>
        <w:tc>
          <w:tcPr>
            <w:tcW w:w="1415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ED9">
              <w:rPr>
                <w:rFonts w:ascii="Arial" w:hAnsi="Arial" w:cs="Arial"/>
                <w:sz w:val="18"/>
                <w:szCs w:val="18"/>
              </w:rPr>
              <w:t>Učinek</w:t>
            </w:r>
          </w:p>
        </w:tc>
        <w:tc>
          <w:tcPr>
            <w:tcW w:w="1235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ED9">
              <w:rPr>
                <w:rFonts w:ascii="Arial" w:hAnsi="Arial" w:cs="Arial"/>
                <w:sz w:val="18"/>
                <w:szCs w:val="18"/>
              </w:rPr>
              <w:t>Vzhodna Slovenija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C4ED9">
              <w:rPr>
                <w:rFonts w:ascii="Arial" w:hAnsi="Arial" w:cs="Arial"/>
                <w:sz w:val="18"/>
                <w:szCs w:val="18"/>
              </w:rPr>
              <w:t xml:space="preserve"> Zahodna Slovenija</w:t>
            </w:r>
          </w:p>
        </w:tc>
        <w:tc>
          <w:tcPr>
            <w:tcW w:w="1152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0C4ED9" w:rsidTr="0017021A">
        <w:tc>
          <w:tcPr>
            <w:tcW w:w="1551" w:type="dxa"/>
          </w:tcPr>
          <w:p w:rsidR="00A157D7" w:rsidRPr="000C4ED9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Število vključenih oseb v usposabljanja</w:t>
            </w:r>
          </w:p>
        </w:tc>
        <w:tc>
          <w:tcPr>
            <w:tcW w:w="1415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ED9">
              <w:rPr>
                <w:rFonts w:ascii="Arial" w:hAnsi="Arial" w:cs="Arial"/>
                <w:sz w:val="18"/>
                <w:szCs w:val="18"/>
              </w:rPr>
              <w:t>Učinek</w:t>
            </w:r>
          </w:p>
        </w:tc>
        <w:tc>
          <w:tcPr>
            <w:tcW w:w="1235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ED9">
              <w:rPr>
                <w:rFonts w:ascii="Arial" w:hAnsi="Arial" w:cs="Arial"/>
                <w:sz w:val="18"/>
                <w:szCs w:val="18"/>
              </w:rPr>
              <w:t>Vzhodna Slovenija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C4ED9">
              <w:rPr>
                <w:rFonts w:ascii="Arial" w:hAnsi="Arial" w:cs="Arial"/>
                <w:sz w:val="18"/>
                <w:szCs w:val="18"/>
              </w:rPr>
              <w:t xml:space="preserve"> Zahodna Slovenija</w:t>
            </w:r>
          </w:p>
        </w:tc>
        <w:tc>
          <w:tcPr>
            <w:tcW w:w="1152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0C4ED9" w:rsidTr="0017021A">
        <w:tc>
          <w:tcPr>
            <w:tcW w:w="1551" w:type="dxa"/>
          </w:tcPr>
          <w:p w:rsidR="00A157D7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Število izvedenih srečanj z deležniki na trgu dela</w:t>
            </w:r>
          </w:p>
        </w:tc>
        <w:tc>
          <w:tcPr>
            <w:tcW w:w="1415" w:type="dxa"/>
          </w:tcPr>
          <w:p w:rsidR="00A157D7" w:rsidRPr="00F90076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ED9">
              <w:rPr>
                <w:rFonts w:ascii="Arial" w:hAnsi="Arial" w:cs="Arial"/>
                <w:sz w:val="18"/>
                <w:szCs w:val="18"/>
              </w:rPr>
              <w:t>Učinek</w:t>
            </w:r>
          </w:p>
        </w:tc>
        <w:tc>
          <w:tcPr>
            <w:tcW w:w="1235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ED9">
              <w:rPr>
                <w:rFonts w:ascii="Arial" w:hAnsi="Arial" w:cs="Arial"/>
                <w:sz w:val="18"/>
                <w:szCs w:val="18"/>
              </w:rPr>
              <w:t>Vzhodna Slovenija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C4ED9">
              <w:rPr>
                <w:rFonts w:ascii="Arial" w:hAnsi="Arial" w:cs="Arial"/>
                <w:sz w:val="18"/>
                <w:szCs w:val="18"/>
              </w:rPr>
              <w:t xml:space="preserve"> Zahodna Slovenija</w:t>
            </w:r>
          </w:p>
        </w:tc>
        <w:tc>
          <w:tcPr>
            <w:tcW w:w="1152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0C4ED9" w:rsidTr="0017021A">
        <w:tc>
          <w:tcPr>
            <w:tcW w:w="1551" w:type="dxa"/>
          </w:tcPr>
          <w:p w:rsidR="00A157D7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Delež ohranjenih ali novih zaposlitev</w:t>
            </w:r>
          </w:p>
        </w:tc>
        <w:tc>
          <w:tcPr>
            <w:tcW w:w="1415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Rezultat</w:t>
            </w:r>
          </w:p>
        </w:tc>
        <w:tc>
          <w:tcPr>
            <w:tcW w:w="1235" w:type="dxa"/>
          </w:tcPr>
          <w:p w:rsidR="00A157D7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4ED9">
              <w:rPr>
                <w:rFonts w:ascii="Arial" w:hAnsi="Arial" w:cs="Arial"/>
                <w:sz w:val="18"/>
                <w:szCs w:val="18"/>
              </w:rPr>
              <w:t>Vzhodna Slovenija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C4ED9">
              <w:rPr>
                <w:rFonts w:ascii="Arial" w:hAnsi="Arial" w:cs="Arial"/>
                <w:sz w:val="18"/>
                <w:szCs w:val="18"/>
              </w:rPr>
              <w:t xml:space="preserve"> Zahodna Slovenija</w:t>
            </w:r>
          </w:p>
        </w:tc>
        <w:tc>
          <w:tcPr>
            <w:tcW w:w="1152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6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A157D7" w:rsidRPr="000C4ED9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157D7" w:rsidRDefault="00A157D7" w:rsidP="00A157D7">
      <w:pPr>
        <w:jc w:val="both"/>
        <w:rPr>
          <w:rFonts w:ascii="Arial" w:hAnsi="Arial" w:cs="Arial"/>
          <w:i/>
          <w:sz w:val="18"/>
        </w:rPr>
      </w:pPr>
    </w:p>
    <w:p w:rsidR="00A157D7" w:rsidRPr="00A157D7" w:rsidRDefault="00A157D7" w:rsidP="00A157D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A157D7">
        <w:rPr>
          <w:rFonts w:ascii="Arial" w:hAnsi="Arial" w:cs="Arial"/>
        </w:rPr>
        <w:t xml:space="preserve">1. Analiza doseganja </w:t>
      </w:r>
      <w:r>
        <w:rPr>
          <w:rFonts w:ascii="Arial" w:hAnsi="Arial" w:cs="Arial"/>
        </w:rPr>
        <w:t>doseženih</w:t>
      </w:r>
      <w:r w:rsidRPr="00A157D7">
        <w:rPr>
          <w:rFonts w:ascii="Arial" w:hAnsi="Arial" w:cs="Arial"/>
        </w:rPr>
        <w:t xml:space="preserve"> kazalnikov (min. 1.500, </w:t>
      </w:r>
      <w:proofErr w:type="spellStart"/>
      <w:r w:rsidRPr="00A157D7">
        <w:rPr>
          <w:rFonts w:ascii="Arial" w:hAnsi="Arial" w:cs="Arial"/>
        </w:rPr>
        <w:t>max</w:t>
      </w:r>
      <w:proofErr w:type="spellEnd"/>
      <w:r w:rsidRPr="00A157D7">
        <w:rPr>
          <w:rFonts w:ascii="Arial" w:hAnsi="Arial" w:cs="Arial"/>
        </w:rPr>
        <w:t xml:space="preserve">. 2.500 znakov) </w:t>
      </w:r>
    </w:p>
    <w:p w:rsidR="00A157D7" w:rsidRPr="00A157D7" w:rsidRDefault="00A157D7" w:rsidP="00A157D7">
      <w:pPr>
        <w:jc w:val="both"/>
        <w:rPr>
          <w:rFonts w:ascii="Arial" w:hAnsi="Arial" w:cs="Arial"/>
          <w:i/>
          <w:sz w:val="18"/>
          <w:szCs w:val="18"/>
        </w:rPr>
      </w:pPr>
      <w:r w:rsidRPr="00A157D7">
        <w:rPr>
          <w:rFonts w:ascii="Arial" w:hAnsi="Arial" w:cs="Arial"/>
          <w:i/>
          <w:sz w:val="18"/>
          <w:szCs w:val="18"/>
        </w:rPr>
        <w:t xml:space="preserve">(Pojasnilo: vsebinsko pojasnilo doseženih kazalnikov. V primeru nedoseganja zastavljenih kazalnikov/ciljev (zgolj v primerih utemeljenih razlogov, ki jih je potrdil </w:t>
      </w:r>
      <w:r>
        <w:rPr>
          <w:rFonts w:ascii="Arial" w:hAnsi="Arial" w:cs="Arial"/>
          <w:i/>
          <w:sz w:val="18"/>
          <w:szCs w:val="18"/>
        </w:rPr>
        <w:t xml:space="preserve">Sklad in </w:t>
      </w:r>
      <w:r w:rsidRPr="00A157D7">
        <w:rPr>
          <w:rFonts w:ascii="Arial" w:hAnsi="Arial" w:cs="Arial"/>
          <w:i/>
          <w:sz w:val="18"/>
          <w:szCs w:val="18"/>
        </w:rPr>
        <w:t>PO, nastalih po sklenitvi pogodbe o sofinanciranju, ki niso rezultat vaših dejanj, so nepričakovani in ki jih niste mogli preprečiti, ne odpraviti in se jim tudi ne izogniti), pojasnite doseženo stanj</w:t>
      </w:r>
      <w:r>
        <w:rPr>
          <w:rFonts w:ascii="Arial" w:hAnsi="Arial" w:cs="Arial"/>
          <w:i/>
          <w:sz w:val="18"/>
          <w:szCs w:val="18"/>
        </w:rPr>
        <w:t xml:space="preserve">e </w:t>
      </w:r>
      <w:r w:rsidRPr="00A157D7">
        <w:rPr>
          <w:rFonts w:ascii="Arial" w:hAnsi="Arial" w:cs="Arial"/>
          <w:i/>
          <w:sz w:val="18"/>
          <w:szCs w:val="18"/>
        </w:rPr>
        <w:t>kazalnikov. Podrobno opisati tudi razloge za nedoseganje/preseganje doseženih vrednosti, okoliščine, ki so vodile v doseženo stanje, opisati napore in konkretne ukrepe, ki ste jih sprejeli, da bi dosegli načrtovane cilje)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>3. Finančna realizacija</w:t>
      </w:r>
    </w:p>
    <w:p w:rsidR="00A157D7" w:rsidRPr="00B549E0" w:rsidRDefault="00A157D7" w:rsidP="00A157D7">
      <w:pPr>
        <w:ind w:left="360"/>
        <w:jc w:val="both"/>
        <w:rPr>
          <w:rFonts w:ascii="Arial" w:hAnsi="Arial" w:cs="Arial"/>
          <w:sz w:val="20"/>
          <w:szCs w:val="20"/>
        </w:rPr>
      </w:pPr>
      <w:r w:rsidRPr="00B549E0">
        <w:rPr>
          <w:rFonts w:ascii="Arial" w:hAnsi="Arial" w:cs="Arial"/>
          <w:sz w:val="20"/>
          <w:szCs w:val="20"/>
        </w:rPr>
        <w:t xml:space="preserve">3. 1. Poročilo o finančni realizaciji operacije po stroških </w:t>
      </w:r>
    </w:p>
    <w:tbl>
      <w:tblPr>
        <w:tblW w:w="1008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053"/>
        <w:gridCol w:w="2442"/>
        <w:gridCol w:w="2595"/>
      </w:tblGrid>
      <w:tr w:rsidR="00A157D7" w:rsidRPr="00A24E3E" w:rsidTr="0017021A">
        <w:trPr>
          <w:trHeight w:val="860"/>
        </w:trPr>
        <w:tc>
          <w:tcPr>
            <w:tcW w:w="1994" w:type="dxa"/>
            <w:shd w:val="clear" w:color="000000" w:fill="BFBFBF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Vrsta stroška</w:t>
            </w:r>
          </w:p>
        </w:tc>
        <w:tc>
          <w:tcPr>
            <w:tcW w:w="3053" w:type="dxa"/>
            <w:shd w:val="clear" w:color="000000" w:fill="BFBFBF"/>
            <w:vAlign w:val="bottom"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Vrednost PLANIRANIH stroškov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(ob podpisu pogodbe)</w:t>
            </w:r>
          </w:p>
        </w:tc>
        <w:tc>
          <w:tcPr>
            <w:tcW w:w="2442" w:type="dxa"/>
            <w:shd w:val="clear" w:color="000000" w:fill="BFBFBF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Vrednost PLANIRANIH stroškov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(zadnja pogodbena vrednost)</w:t>
            </w:r>
          </w:p>
        </w:tc>
        <w:tc>
          <w:tcPr>
            <w:tcW w:w="2595" w:type="dxa"/>
            <w:shd w:val="clear" w:color="000000" w:fill="BFBFBF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Vrednost REALIZIRANIH stroškov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A157D7" w:rsidRPr="00A24E3E" w:rsidTr="0017021A">
        <w:trPr>
          <w:trHeight w:val="276"/>
        </w:trPr>
        <w:tc>
          <w:tcPr>
            <w:tcW w:w="1994" w:type="dxa"/>
            <w:shd w:val="clear" w:color="auto" w:fill="auto"/>
            <w:vAlign w:val="bottom"/>
            <w:hideMark/>
          </w:tcPr>
          <w:p w:rsidR="00A157D7" w:rsidRPr="00A157D7" w:rsidRDefault="00A157D7" w:rsidP="00A1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sl-SI"/>
              </w:rPr>
            </w:pPr>
            <w:r w:rsidRPr="00A157D7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sl-SI"/>
              </w:rPr>
              <w:t> </w:t>
            </w:r>
            <w:r w:rsidRPr="00A157D7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sl-SI"/>
              </w:rPr>
              <w:t>SSE A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95" w:type="dxa"/>
            <w:shd w:val="clear" w:color="auto" w:fill="auto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157D7" w:rsidRPr="00A24E3E" w:rsidTr="0017021A">
        <w:trPr>
          <w:trHeight w:val="276"/>
        </w:trPr>
        <w:tc>
          <w:tcPr>
            <w:tcW w:w="1994" w:type="dxa"/>
            <w:shd w:val="clear" w:color="auto" w:fill="auto"/>
            <w:vAlign w:val="bottom"/>
            <w:hideMark/>
          </w:tcPr>
          <w:p w:rsidR="00A157D7" w:rsidRPr="00A157D7" w:rsidRDefault="00A157D7" w:rsidP="00A1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157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 </w:t>
            </w:r>
            <w:r w:rsidRPr="00A157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SSE B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157D7" w:rsidRPr="00A24E3E" w:rsidTr="0017021A">
        <w:trPr>
          <w:trHeight w:val="276"/>
        </w:trPr>
        <w:tc>
          <w:tcPr>
            <w:tcW w:w="1994" w:type="dxa"/>
            <w:shd w:val="clear" w:color="auto" w:fill="auto"/>
            <w:vAlign w:val="bottom"/>
          </w:tcPr>
          <w:p w:rsidR="00A157D7" w:rsidRPr="00A157D7" w:rsidRDefault="00A157D7" w:rsidP="00A1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157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Stroški informiranja in komuniciranja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157D7" w:rsidRPr="00A24E3E" w:rsidTr="0017021A">
        <w:trPr>
          <w:trHeight w:val="276"/>
        </w:trPr>
        <w:tc>
          <w:tcPr>
            <w:tcW w:w="1994" w:type="dxa"/>
            <w:shd w:val="clear" w:color="auto" w:fill="auto"/>
            <w:vAlign w:val="bottom"/>
          </w:tcPr>
          <w:p w:rsidR="00A157D7" w:rsidRPr="00A157D7" w:rsidRDefault="00A157D7" w:rsidP="00A15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157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DDV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157D7" w:rsidRPr="00A24E3E" w:rsidTr="0017021A">
        <w:trPr>
          <w:trHeight w:val="276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2595" w:type="dxa"/>
            <w:shd w:val="clear" w:color="auto" w:fill="auto"/>
            <w:vAlign w:val="bottom"/>
            <w:hideMark/>
          </w:tcPr>
          <w:p w:rsidR="00A157D7" w:rsidRPr="00A24E3E" w:rsidRDefault="00A157D7" w:rsidP="0017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</w:tr>
    </w:tbl>
    <w:p w:rsidR="00C64CFB" w:rsidRDefault="00C64CFB"/>
    <w:p w:rsidR="00A157D7" w:rsidRPr="00B549E0" w:rsidRDefault="00A157D7" w:rsidP="00A157D7">
      <w:pPr>
        <w:ind w:left="360"/>
        <w:jc w:val="both"/>
        <w:rPr>
          <w:rFonts w:ascii="Arial" w:hAnsi="Arial" w:cs="Arial"/>
          <w:sz w:val="20"/>
          <w:szCs w:val="20"/>
        </w:rPr>
      </w:pPr>
      <w:r w:rsidRPr="00B549E0">
        <w:rPr>
          <w:rFonts w:ascii="Arial" w:hAnsi="Arial" w:cs="Arial"/>
          <w:sz w:val="20"/>
          <w:szCs w:val="20"/>
        </w:rPr>
        <w:t>3. 2. Poročilo o ugotovljenih neupravičeno izplačanih sredstvih (nepravilnosti, pri katerih je EU del pod 10.000 EUR )</w:t>
      </w:r>
    </w:p>
    <w:tbl>
      <w:tblPr>
        <w:tblW w:w="96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381"/>
        <w:gridCol w:w="992"/>
        <w:gridCol w:w="1337"/>
        <w:gridCol w:w="1417"/>
        <w:gridCol w:w="1418"/>
      </w:tblGrid>
      <w:tr w:rsidR="00A157D7" w:rsidRPr="00A24E3E" w:rsidTr="00A157D7">
        <w:trPr>
          <w:trHeight w:val="1302"/>
        </w:trPr>
        <w:tc>
          <w:tcPr>
            <w:tcW w:w="1843" w:type="dxa"/>
            <w:shd w:val="clear" w:color="000000" w:fill="BFBFBF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Vrsta nepravilnosti (vrsta stroška)</w:t>
            </w:r>
          </w:p>
        </w:tc>
        <w:tc>
          <w:tcPr>
            <w:tcW w:w="1275" w:type="dxa"/>
            <w:shd w:val="clear" w:color="000000" w:fill="BFBFBF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Zadnji register nepravilnosti na dan</w:t>
            </w:r>
          </w:p>
        </w:tc>
        <w:tc>
          <w:tcPr>
            <w:tcW w:w="1381" w:type="dxa"/>
            <w:shd w:val="clear" w:color="000000" w:fill="BFBFBF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Višina ugotovljenih neupravičeno izplačanih sredstev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Višina vrnjenih sredstev v proračun</w:t>
            </w:r>
          </w:p>
        </w:tc>
        <w:tc>
          <w:tcPr>
            <w:tcW w:w="1337" w:type="dxa"/>
            <w:shd w:val="clear" w:color="000000" w:fill="BFBFBF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Višina sredstev, ki so še v postopku vračanja (naknadna vračila)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Višina sredstev, ki so v postopkih izterjave, v stečajnem postopku</w:t>
            </w:r>
          </w:p>
        </w:tc>
        <w:tc>
          <w:tcPr>
            <w:tcW w:w="1418" w:type="dxa"/>
            <w:shd w:val="clear" w:color="000000" w:fill="BFBFBF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Višina sredstev, za katere je zaključen stečaj in odpisane terjatve</w:t>
            </w:r>
          </w:p>
        </w:tc>
      </w:tr>
      <w:tr w:rsidR="00A157D7" w:rsidRPr="00A24E3E" w:rsidTr="00A157D7">
        <w:trPr>
          <w:trHeight w:val="265"/>
        </w:trPr>
        <w:tc>
          <w:tcPr>
            <w:tcW w:w="1843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157D7" w:rsidRPr="00A24E3E" w:rsidTr="00A157D7">
        <w:trPr>
          <w:trHeight w:val="265"/>
        </w:trPr>
        <w:tc>
          <w:tcPr>
            <w:tcW w:w="1843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157D7" w:rsidRPr="00A24E3E" w:rsidTr="00A157D7">
        <w:trPr>
          <w:trHeight w:val="26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0</w:t>
            </w:r>
          </w:p>
        </w:tc>
      </w:tr>
    </w:tbl>
    <w:p w:rsidR="00A157D7" w:rsidRDefault="00A157D7" w:rsidP="00A157D7">
      <w:pPr>
        <w:ind w:left="1080"/>
        <w:jc w:val="both"/>
        <w:rPr>
          <w:rFonts w:ascii="Arial" w:hAnsi="Arial" w:cs="Arial"/>
        </w:rPr>
      </w:pPr>
    </w:p>
    <w:p w:rsidR="00A157D7" w:rsidRPr="00B549E0" w:rsidRDefault="00A157D7" w:rsidP="00A157D7">
      <w:pPr>
        <w:ind w:left="360"/>
        <w:jc w:val="both"/>
        <w:rPr>
          <w:rFonts w:ascii="Arial" w:hAnsi="Arial" w:cs="Arial"/>
          <w:sz w:val="20"/>
          <w:szCs w:val="20"/>
        </w:rPr>
      </w:pPr>
      <w:r w:rsidRPr="00B549E0">
        <w:rPr>
          <w:rFonts w:ascii="Arial" w:hAnsi="Arial" w:cs="Arial"/>
          <w:sz w:val="20"/>
          <w:szCs w:val="20"/>
        </w:rPr>
        <w:t>3. 2. 1. Poročilo o ugotovljenih neupravičeno izplačanih sredstvih, nepravilnosti, pri katerih je EU del nad 10.000 EUR  in (ni zajeto v točki 3.2.)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198"/>
        <w:gridCol w:w="977"/>
        <w:gridCol w:w="1198"/>
        <w:gridCol w:w="1272"/>
        <w:gridCol w:w="947"/>
        <w:gridCol w:w="1029"/>
        <w:gridCol w:w="997"/>
        <w:gridCol w:w="947"/>
      </w:tblGrid>
      <w:tr w:rsidR="00A157D7" w:rsidRPr="00A24E3E" w:rsidTr="00A157D7">
        <w:trPr>
          <w:trHeight w:val="1206"/>
          <w:jc w:val="center"/>
        </w:trPr>
        <w:tc>
          <w:tcPr>
            <w:tcW w:w="1401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Vrsta nepravilnosti (vrsta stroška)</w:t>
            </w:r>
          </w:p>
        </w:tc>
        <w:tc>
          <w:tcPr>
            <w:tcW w:w="1198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Zadnji register nepravilnosti na dan</w:t>
            </w:r>
          </w:p>
        </w:tc>
        <w:tc>
          <w:tcPr>
            <w:tcW w:w="977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Prejemnik sredstev</w:t>
            </w:r>
          </w:p>
        </w:tc>
        <w:tc>
          <w:tcPr>
            <w:tcW w:w="1198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OLAF številka nepravilnosti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Višina ugotovljenih neupravičeno izplačanih sredstev</w:t>
            </w:r>
          </w:p>
        </w:tc>
        <w:tc>
          <w:tcPr>
            <w:tcW w:w="947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Višina vrnjenih sredstev v proračun</w:t>
            </w:r>
          </w:p>
        </w:tc>
        <w:tc>
          <w:tcPr>
            <w:tcW w:w="1029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Višina sredstev, ki so še v postopku vračanja (naknadna vračila)</w:t>
            </w:r>
          </w:p>
        </w:tc>
        <w:tc>
          <w:tcPr>
            <w:tcW w:w="997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Višina sredstev, ki so še v postopkih izterjave, v stečajnem postopku</w:t>
            </w:r>
          </w:p>
        </w:tc>
        <w:tc>
          <w:tcPr>
            <w:tcW w:w="947" w:type="dxa"/>
            <w:shd w:val="clear" w:color="000000" w:fill="BFBFBF"/>
            <w:vAlign w:val="center"/>
            <w:hideMark/>
          </w:tcPr>
          <w:p w:rsidR="00A157D7" w:rsidRPr="00444427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44442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Višina sredstev, za katere je zaključen stečaj in odpisane terjatve</w:t>
            </w:r>
          </w:p>
        </w:tc>
      </w:tr>
      <w:tr w:rsidR="00A157D7" w:rsidRPr="00A24E3E" w:rsidTr="00A157D7">
        <w:trPr>
          <w:trHeight w:val="244"/>
          <w:jc w:val="center"/>
        </w:trPr>
        <w:tc>
          <w:tcPr>
            <w:tcW w:w="1401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157D7" w:rsidRPr="00A24E3E" w:rsidTr="00A157D7">
        <w:trPr>
          <w:trHeight w:val="244"/>
          <w:jc w:val="center"/>
        </w:trPr>
        <w:tc>
          <w:tcPr>
            <w:tcW w:w="1401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A157D7" w:rsidRPr="00A24E3E" w:rsidTr="00A157D7">
        <w:trPr>
          <w:trHeight w:val="244"/>
          <w:jc w:val="center"/>
        </w:trPr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157D7" w:rsidRPr="00A24E3E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 xml:space="preserve">4. Opis težav pri implementaciji </w:t>
      </w:r>
      <w:r>
        <w:rPr>
          <w:rFonts w:ascii="Arial" w:hAnsi="Arial" w:cs="Arial"/>
          <w:b/>
          <w:sz w:val="20"/>
          <w:szCs w:val="20"/>
        </w:rPr>
        <w:t>projekta</w:t>
      </w:r>
      <w:r w:rsidRPr="00B549E0">
        <w:rPr>
          <w:rFonts w:ascii="Arial" w:hAnsi="Arial" w:cs="Arial"/>
          <w:b/>
          <w:sz w:val="20"/>
          <w:szCs w:val="20"/>
        </w:rPr>
        <w:t xml:space="preserve"> in izvedeni ukrepi za odpravo težav </w:t>
      </w:r>
      <w:r w:rsidRPr="00B549E0">
        <w:rPr>
          <w:rFonts w:ascii="Arial" w:hAnsi="Arial" w:cs="Arial"/>
          <w:sz w:val="20"/>
          <w:szCs w:val="20"/>
        </w:rPr>
        <w:t>(če so le te obstajale)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i/>
          <w:sz w:val="18"/>
          <w:szCs w:val="18"/>
        </w:rPr>
      </w:pPr>
      <w:r w:rsidRPr="00B549E0">
        <w:rPr>
          <w:rFonts w:ascii="Arial" w:hAnsi="Arial" w:cs="Arial"/>
          <w:b/>
          <w:sz w:val="20"/>
          <w:szCs w:val="20"/>
        </w:rPr>
        <w:t xml:space="preserve">5. Izvedene analize in vrednotenja </w:t>
      </w:r>
      <w:r w:rsidRPr="00B549E0">
        <w:rPr>
          <w:rFonts w:ascii="Arial" w:hAnsi="Arial" w:cs="Arial"/>
          <w:i/>
          <w:sz w:val="18"/>
          <w:szCs w:val="18"/>
        </w:rPr>
        <w:t xml:space="preserve">(Pojasnilo: v primeru, če je bila izvedena  analiza/vrednotenje. Navede se opis glavnih ugotovitev oz. poudarkov) 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 xml:space="preserve">6. Izvedeni posebni ukrepi za spodbujanje enakosti moških in žensk ter preprečevanje diskriminacije, zlasti z dostopnostjo za invalidne osebe </w:t>
      </w:r>
    </w:p>
    <w:p w:rsidR="00A157D7" w:rsidRPr="00B549E0" w:rsidRDefault="00A157D7" w:rsidP="00A157D7">
      <w:pPr>
        <w:jc w:val="both"/>
        <w:rPr>
          <w:rFonts w:ascii="Arial" w:hAnsi="Arial" w:cs="Arial"/>
          <w:i/>
          <w:sz w:val="18"/>
          <w:szCs w:val="18"/>
        </w:rPr>
      </w:pPr>
      <w:r w:rsidRPr="00B549E0">
        <w:rPr>
          <w:rFonts w:ascii="Arial" w:hAnsi="Arial" w:cs="Arial"/>
          <w:i/>
          <w:sz w:val="18"/>
          <w:szCs w:val="18"/>
        </w:rPr>
        <w:t>(Pojasnilo: konkreten opis, kako je projekt prispeval k enakosti in preprečevanju diskriminacije)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 xml:space="preserve">7. Izvedeni ukrepi za obravnavo posebnih potreb geografskih območij, ki jih je najbolj prizadela revščina, ali ciljnih skupin z največjim tveganjem revščine, diskriminacije ali socialne izključenosti, s posebnim poudarkom na marginaliziranih skupnostih, invalidnih osebah, dolgotrajno brezposelnimi in brezposelnimi mladimi </w:t>
      </w:r>
    </w:p>
    <w:p w:rsidR="00A157D7" w:rsidRPr="00B549E0" w:rsidRDefault="00A157D7" w:rsidP="00A157D7">
      <w:pPr>
        <w:jc w:val="both"/>
        <w:rPr>
          <w:rFonts w:ascii="Arial" w:hAnsi="Arial" w:cs="Arial"/>
          <w:i/>
          <w:sz w:val="18"/>
          <w:szCs w:val="18"/>
        </w:rPr>
      </w:pPr>
      <w:r w:rsidRPr="00B549E0">
        <w:rPr>
          <w:rFonts w:ascii="Arial" w:hAnsi="Arial" w:cs="Arial"/>
          <w:i/>
          <w:sz w:val="18"/>
          <w:szCs w:val="18"/>
        </w:rPr>
        <w:t>(Pojasnilo: konkreten opis, v primeru, da je projekt prispeval k obravnavi posebnih potreb)</w:t>
      </w:r>
    </w:p>
    <w:p w:rsidR="00A157D7" w:rsidRDefault="00A157D7" w:rsidP="00A157D7">
      <w:pPr>
        <w:jc w:val="both"/>
        <w:rPr>
          <w:rFonts w:ascii="Arial" w:hAnsi="Arial" w:cs="Arial"/>
        </w:rPr>
      </w:pPr>
    </w:p>
    <w:p w:rsidR="00A157D7" w:rsidRDefault="00A157D7" w:rsidP="00A157D7">
      <w:pPr>
        <w:jc w:val="both"/>
        <w:rPr>
          <w:rFonts w:ascii="Arial" w:hAnsi="Arial" w:cs="Arial"/>
        </w:rPr>
      </w:pPr>
    </w:p>
    <w:p w:rsidR="00A157D7" w:rsidRDefault="00A157D7" w:rsidP="00A157D7">
      <w:pPr>
        <w:jc w:val="both"/>
        <w:rPr>
          <w:rFonts w:ascii="Arial" w:hAnsi="Arial" w:cs="Arial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>8. Izvajanje inovativnih dejavnosti (predvsem socialnih inovacij)</w:t>
      </w:r>
      <w:r w:rsidRPr="00B549E0">
        <w:rPr>
          <w:rFonts w:ascii="Arial" w:hAnsi="Arial" w:cs="Arial"/>
          <w:sz w:val="20"/>
          <w:szCs w:val="20"/>
        </w:rPr>
        <w:t xml:space="preserve"> </w:t>
      </w:r>
    </w:p>
    <w:p w:rsidR="00A157D7" w:rsidRPr="00B549E0" w:rsidRDefault="00A157D7" w:rsidP="00A157D7">
      <w:pPr>
        <w:jc w:val="both"/>
        <w:rPr>
          <w:rFonts w:ascii="Arial" w:hAnsi="Arial" w:cs="Arial"/>
          <w:i/>
          <w:sz w:val="18"/>
          <w:szCs w:val="18"/>
        </w:rPr>
      </w:pPr>
      <w:r w:rsidRPr="00B549E0">
        <w:rPr>
          <w:rFonts w:ascii="Arial" w:hAnsi="Arial" w:cs="Arial"/>
          <w:i/>
          <w:sz w:val="18"/>
          <w:szCs w:val="18"/>
        </w:rPr>
        <w:t>(Pojasnilo: v primeru, da so se v okviru projekta izvajale posebne inovativne dejavnosti)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>9. Izvajanje ukrepov za trajnostni razvoj</w:t>
      </w:r>
      <w:r w:rsidRPr="00B549E0">
        <w:rPr>
          <w:rFonts w:ascii="Arial" w:hAnsi="Arial" w:cs="Arial"/>
          <w:sz w:val="20"/>
          <w:szCs w:val="20"/>
        </w:rPr>
        <w:t xml:space="preserve"> </w:t>
      </w:r>
      <w:r w:rsidRPr="00B549E0">
        <w:rPr>
          <w:rFonts w:ascii="Arial" w:hAnsi="Arial" w:cs="Arial"/>
          <w:b/>
          <w:sz w:val="20"/>
          <w:szCs w:val="20"/>
        </w:rPr>
        <w:t>(npr. ukrepi za varstvo okolja, učinkovito rabo virov, blažitev podnebnih sprememb biotska raznovrstnost,...)</w:t>
      </w:r>
      <w:r w:rsidRPr="00B549E0">
        <w:rPr>
          <w:rFonts w:ascii="Arial" w:hAnsi="Arial" w:cs="Arial"/>
          <w:sz w:val="20"/>
          <w:szCs w:val="20"/>
        </w:rPr>
        <w:t xml:space="preserve"> </w:t>
      </w:r>
    </w:p>
    <w:p w:rsidR="00A157D7" w:rsidRPr="00B549E0" w:rsidRDefault="00A157D7" w:rsidP="00A157D7">
      <w:pPr>
        <w:jc w:val="both"/>
        <w:rPr>
          <w:rFonts w:ascii="Arial" w:hAnsi="Arial" w:cs="Arial"/>
          <w:i/>
          <w:sz w:val="18"/>
          <w:szCs w:val="18"/>
        </w:rPr>
      </w:pPr>
      <w:r w:rsidRPr="00B549E0">
        <w:rPr>
          <w:rFonts w:ascii="Arial" w:hAnsi="Arial" w:cs="Arial"/>
          <w:i/>
          <w:sz w:val="18"/>
          <w:szCs w:val="18"/>
        </w:rPr>
        <w:t>(Pojasnilo: konkreten opis, če so se le ti izvajali v okviru projekta)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 xml:space="preserve">10. Sodelovanje s partnerji - nevladni sektor, ekonomski in socialni partnerji ipd. 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 xml:space="preserve">11. Opravljene revizije </w:t>
      </w:r>
    </w:p>
    <w:p w:rsidR="00A157D7" w:rsidRPr="00B549E0" w:rsidRDefault="00A157D7" w:rsidP="00A157D7">
      <w:pPr>
        <w:jc w:val="both"/>
        <w:rPr>
          <w:rFonts w:ascii="Arial" w:hAnsi="Arial" w:cs="Arial"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>12. Komplementarne aktivnosti (uporaba navzkrižnega financiranja: ESRR na operacijah ESS in obratno)</w:t>
      </w:r>
      <w:r w:rsidRPr="00B549E0">
        <w:rPr>
          <w:sz w:val="20"/>
          <w:szCs w:val="20"/>
        </w:rPr>
        <w:t xml:space="preserve"> </w:t>
      </w:r>
      <w:r w:rsidRPr="00B549E0">
        <w:rPr>
          <w:rFonts w:ascii="Arial" w:hAnsi="Arial" w:cs="Arial"/>
          <w:sz w:val="20"/>
          <w:szCs w:val="20"/>
        </w:rPr>
        <w:t>(v primeru, da so se izvajale)</w:t>
      </w: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 xml:space="preserve">13. Izvedeni ukrepi informiranja in komuniciranja v okviru </w:t>
      </w:r>
      <w:r>
        <w:rPr>
          <w:rFonts w:ascii="Arial" w:hAnsi="Arial" w:cs="Arial"/>
          <w:b/>
          <w:sz w:val="20"/>
          <w:szCs w:val="20"/>
        </w:rPr>
        <w:t>projekta</w:t>
      </w:r>
    </w:p>
    <w:p w:rsidR="00A157D7" w:rsidRPr="00A157D7" w:rsidRDefault="00A157D7" w:rsidP="00A157D7">
      <w:pPr>
        <w:jc w:val="both"/>
        <w:rPr>
          <w:rFonts w:ascii="Arial" w:hAnsi="Arial" w:cs="Arial"/>
          <w:i/>
          <w:sz w:val="18"/>
          <w:szCs w:val="20"/>
        </w:rPr>
      </w:pPr>
      <w:r w:rsidRPr="00A157D7">
        <w:rPr>
          <w:rFonts w:ascii="Arial" w:hAnsi="Arial" w:cs="Arial"/>
          <w:i/>
          <w:sz w:val="18"/>
          <w:szCs w:val="20"/>
        </w:rPr>
        <w:t>(Pojasnilo: navedejo se vsi večji ukrepi oz. dogodki, s katerimi ste v obdobju poročanja zunanjo javnost obveščali o izvajanju projekta/programa)</w:t>
      </w: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</w:p>
    <w:p w:rsidR="00A157D7" w:rsidRPr="00B549E0" w:rsidRDefault="00A157D7" w:rsidP="00A157D7">
      <w:pPr>
        <w:jc w:val="both"/>
        <w:rPr>
          <w:rFonts w:ascii="Arial" w:hAnsi="Arial" w:cs="Arial"/>
          <w:b/>
          <w:sz w:val="20"/>
          <w:szCs w:val="20"/>
        </w:rPr>
      </w:pPr>
      <w:r w:rsidRPr="00B549E0">
        <w:rPr>
          <w:rFonts w:ascii="Arial" w:hAnsi="Arial" w:cs="Arial"/>
          <w:b/>
          <w:sz w:val="20"/>
          <w:szCs w:val="20"/>
        </w:rPr>
        <w:t>14. Vaše izkušnje z izvajanjem projekta, sugestije za izboljšanje (</w:t>
      </w:r>
      <w:proofErr w:type="spellStart"/>
      <w:r w:rsidRPr="00B549E0">
        <w:rPr>
          <w:rFonts w:ascii="Arial" w:hAnsi="Arial" w:cs="Arial"/>
          <w:b/>
          <w:sz w:val="20"/>
          <w:szCs w:val="20"/>
        </w:rPr>
        <w:t>max</w:t>
      </w:r>
      <w:proofErr w:type="spellEnd"/>
      <w:r w:rsidRPr="00B549E0">
        <w:rPr>
          <w:rFonts w:ascii="Arial" w:hAnsi="Arial" w:cs="Arial"/>
          <w:b/>
          <w:sz w:val="20"/>
          <w:szCs w:val="20"/>
        </w:rPr>
        <w:t>. 2.000 znakov)</w:t>
      </w:r>
    </w:p>
    <w:p w:rsidR="00A157D7" w:rsidRPr="00B549E0" w:rsidRDefault="00A157D7" w:rsidP="00A157D7">
      <w:pPr>
        <w:jc w:val="both"/>
        <w:rPr>
          <w:rFonts w:ascii="Arial" w:hAnsi="Arial" w:cs="Arial"/>
          <w:b/>
          <w:sz w:val="18"/>
          <w:szCs w:val="18"/>
        </w:rPr>
      </w:pPr>
      <w:r w:rsidRPr="00B549E0">
        <w:rPr>
          <w:rFonts w:ascii="Arial" w:hAnsi="Arial" w:cs="Arial"/>
          <w:i/>
          <w:sz w:val="18"/>
          <w:szCs w:val="18"/>
        </w:rPr>
        <w:t>(Pojasnilo: če želite, lahko v tej točki zapišete vaše izkušnje z izvajanjem projekta, izpostavite pozitivne/negativne izkušnje pri delu, kot npr. s ciljno skupino, strokovno javnostjo, zunanjimi izvajalci, pogodbenimi partnerji, posredniškim organom,…..)</w:t>
      </w:r>
      <w:r w:rsidRPr="00B549E0">
        <w:rPr>
          <w:rFonts w:ascii="Arial" w:hAnsi="Arial" w:cs="Arial"/>
          <w:b/>
          <w:sz w:val="18"/>
          <w:szCs w:val="18"/>
        </w:rPr>
        <w:t xml:space="preserve"> </w:t>
      </w:r>
    </w:p>
    <w:p w:rsidR="00A157D7" w:rsidRPr="00B549E0" w:rsidRDefault="00A157D7" w:rsidP="00A157D7">
      <w:pPr>
        <w:pStyle w:val="a"/>
        <w:tabs>
          <w:tab w:val="left" w:pos="426"/>
        </w:tabs>
        <w:rPr>
          <w:rFonts w:ascii="Arial" w:hAnsi="Arial" w:cs="Arial"/>
          <w:b/>
        </w:rPr>
      </w:pPr>
      <w:r w:rsidRPr="00B549E0">
        <w:rPr>
          <w:rFonts w:ascii="Arial" w:hAnsi="Arial" w:cs="Arial"/>
          <w:b/>
        </w:rPr>
        <w:t>15. Poročanje v skladu s prilogo I in II Uredbe (EU) št. 1304/2013 (izpolnjuje se le za operacije, ki so zavezane k spremljanju)</w:t>
      </w:r>
    </w:p>
    <w:p w:rsidR="00A157D7" w:rsidRDefault="00A157D7"/>
    <w:p w:rsidR="00A157D7" w:rsidRDefault="00A157D7" w:rsidP="00A1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Splošni kazalniki učinka (uporabiti smiselno glede na ciljno skupino udeležencev)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2436"/>
        <w:gridCol w:w="1535"/>
        <w:gridCol w:w="1622"/>
      </w:tblGrid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Kazalnik</w:t>
            </w:r>
          </w:p>
        </w:tc>
        <w:tc>
          <w:tcPr>
            <w:tcW w:w="2543" w:type="dxa"/>
            <w:vMerge w:val="restart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Regija</w:t>
            </w:r>
          </w:p>
        </w:tc>
        <w:tc>
          <w:tcPr>
            <w:tcW w:w="3276" w:type="dxa"/>
            <w:gridSpan w:val="2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Obdobje poročanja (_________)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Default="00A157D7" w:rsidP="0017021A">
            <w:pPr>
              <w:jc w:val="both"/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</w:rPr>
            </w:pPr>
          </w:p>
        </w:tc>
        <w:tc>
          <w:tcPr>
            <w:tcW w:w="2543" w:type="dxa"/>
            <w:vMerge/>
            <w:vAlign w:val="center"/>
          </w:tcPr>
          <w:p w:rsidR="00A157D7" w:rsidRDefault="00A157D7" w:rsidP="0017021A">
            <w:pPr>
              <w:jc w:val="both"/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A157D7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680" w:type="dxa"/>
            <w:vAlign w:val="center"/>
          </w:tcPr>
          <w:p w:rsidR="00A157D7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Ženske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Brezposelni </w:t>
            </w:r>
          </w:p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tega d</w:t>
            </w:r>
            <w:r w:rsidRPr="00AD24CA">
              <w:rPr>
                <w:rFonts w:ascii="Arial" w:hAnsi="Arial" w:cs="Arial"/>
                <w:sz w:val="18"/>
                <w:szCs w:val="18"/>
              </w:rPr>
              <w:t xml:space="preserve">olgotrajno brezposelni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Neaktivni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tega n</w:t>
            </w:r>
            <w:r w:rsidRPr="00AD24CA">
              <w:rPr>
                <w:rFonts w:ascii="Arial" w:hAnsi="Arial" w:cs="Arial"/>
                <w:sz w:val="18"/>
                <w:szCs w:val="18"/>
              </w:rPr>
              <w:t xml:space="preserve">eaktivni, ki niso vključeni v izobraževanje ali usposabljanje 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Zaposleni, vključno s samozaposlenimi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Mlajši od 25 let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Starejši od 54 let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623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Starejši od 54 let, ki so brezposelnim vključno z dolgotrajno brezposelnimi ali neaktivnimi, ki niso vključeni v izobraževanje ali usposabljanje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623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lastRenderedPageBreak/>
              <w:t xml:space="preserve">S primarno (ISCED 1) ali nižjo sekundarno izobrazbo (ISCED 2)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Z višjo sekundarno (ISCED 3) ali </w:t>
            </w:r>
            <w:proofErr w:type="spellStart"/>
            <w:r w:rsidRPr="00AD24CA">
              <w:rPr>
                <w:rFonts w:ascii="Arial" w:hAnsi="Arial" w:cs="Arial"/>
                <w:sz w:val="18"/>
                <w:szCs w:val="18"/>
              </w:rPr>
              <w:t>postsekundarno</w:t>
            </w:r>
            <w:proofErr w:type="spellEnd"/>
            <w:r w:rsidRPr="00AD24CA">
              <w:rPr>
                <w:rFonts w:ascii="Arial" w:hAnsi="Arial" w:cs="Arial"/>
                <w:sz w:val="18"/>
                <w:szCs w:val="18"/>
              </w:rPr>
              <w:t xml:space="preserve"> izobrazbo (ISCED 4)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S terciarno izobrazbo (ISCED 5 do 8)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Migranti, udeleženci tujega rodu, manjšine (vključno z marginaliziranimi skupnostmi, kot so Romi)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Invalidi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Druge prikrajšane skupine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Brezdomci ali prizadeti zaradi izključenosti na področju nastanitve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 w:val="restart"/>
            <w:vAlign w:val="center"/>
          </w:tcPr>
          <w:p w:rsidR="00A157D7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 xml:space="preserve">S podeželskih območij </w:t>
            </w:r>
            <w:r>
              <w:rPr>
                <w:rFonts w:ascii="Arial" w:hAnsi="Arial" w:cs="Arial"/>
                <w:sz w:val="18"/>
                <w:szCs w:val="18"/>
              </w:rPr>
              <w:t xml:space="preserve">(po metodologiji DEGURBA, vir: </w:t>
            </w:r>
            <w:hyperlink r:id="rId7" w:history="1">
              <w:r w:rsidRPr="006B5203">
                <w:rPr>
                  <w:rStyle w:val="Hiperpovezava"/>
                  <w:rFonts w:ascii="Arial" w:hAnsi="Arial" w:cs="Arial"/>
                  <w:sz w:val="18"/>
                  <w:szCs w:val="18"/>
                </w:rPr>
                <w:t>http://ec.europa.eu/eurostat/web/degree-of-urbanisation/methodology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469" w:type="dxa"/>
            <w:vMerge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596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157D7" w:rsidRDefault="00A157D7" w:rsidP="00A15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Splošni k</w:t>
      </w:r>
      <w:r w:rsidRPr="00AD24CA">
        <w:rPr>
          <w:rFonts w:ascii="Arial" w:hAnsi="Arial" w:cs="Arial"/>
        </w:rPr>
        <w:t>azalniki rezultata</w:t>
      </w:r>
      <w:r>
        <w:rPr>
          <w:rFonts w:ascii="Arial" w:hAnsi="Arial" w:cs="Arial"/>
        </w:rPr>
        <w:t xml:space="preserve"> (uporabiti smiselno glede na ciljno skupino udeležencev)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95"/>
        <w:gridCol w:w="1842"/>
        <w:gridCol w:w="1843"/>
      </w:tblGrid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Kazalnik</w:t>
            </w:r>
          </w:p>
        </w:tc>
        <w:tc>
          <w:tcPr>
            <w:tcW w:w="2595" w:type="dxa"/>
            <w:vMerge w:val="restart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Regija</w:t>
            </w:r>
          </w:p>
        </w:tc>
        <w:tc>
          <w:tcPr>
            <w:tcW w:w="3685" w:type="dxa"/>
            <w:gridSpan w:val="2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Obdobje poročanja (__________)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5" w:type="dxa"/>
            <w:vMerge/>
            <w:vAlign w:val="center"/>
          </w:tcPr>
          <w:p w:rsidR="00A157D7" w:rsidRDefault="00A157D7" w:rsidP="0017021A">
            <w:pPr>
              <w:jc w:val="both"/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157D7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Moški</w:t>
            </w:r>
          </w:p>
        </w:tc>
        <w:tc>
          <w:tcPr>
            <w:tcW w:w="1843" w:type="dxa"/>
            <w:vAlign w:val="center"/>
          </w:tcPr>
          <w:p w:rsidR="00A157D7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Ženske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Neaktivni udeleženci, ki so začeli iskati zaposlitev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Udeleženci, ki so udeleženi v dejavnostih izobraževanja/usposabljanja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Udeleženci, ki so pridobili kvalifikacijo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Udeleženci, vključno s samozaposlenimi, ki imajo zaposlitev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lastRenderedPageBreak/>
              <w:t>Prikrajšani udeleženci, ki so začeli iskati zaposlitev, so udeleženi v dejavnostih izobraževanja/usposabljanja, pridobivajo kvalifikacijo, so zaposleni, vključno s samozaposlenimi,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Udeleženci, vključno s samozaposlenimi, ki so zaposleni šest mesecev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53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Udeleženci z izboljšanimi položajem na trgu dela šest mesecev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Udeleženci, starejši od 54 let, vključno s samozaposlenimi, ki imajo zaposlitev šest mesecev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261"/>
        </w:trPr>
        <w:tc>
          <w:tcPr>
            <w:tcW w:w="3042" w:type="dxa"/>
            <w:vMerge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623"/>
        </w:trPr>
        <w:tc>
          <w:tcPr>
            <w:tcW w:w="3042" w:type="dxa"/>
            <w:vMerge w:val="restart"/>
            <w:vAlign w:val="center"/>
          </w:tcPr>
          <w:p w:rsidR="00A157D7" w:rsidRPr="00AD24CA" w:rsidRDefault="00A157D7" w:rsidP="0017021A">
            <w:pPr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Prikrajšani udeleženci, ki so zaposleni, vključno s samozaposlenimi, šest mesecev po zaključku sodelovanja</w:t>
            </w: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Vzhodna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157D7" w:rsidRPr="00AD24CA" w:rsidTr="0017021A">
        <w:trPr>
          <w:trHeight w:val="623"/>
        </w:trPr>
        <w:tc>
          <w:tcPr>
            <w:tcW w:w="3042" w:type="dxa"/>
            <w:vMerge/>
          </w:tcPr>
          <w:p w:rsidR="00A157D7" w:rsidRDefault="00A157D7" w:rsidP="0017021A">
            <w:pPr>
              <w:rPr>
                <w:rFonts w:ascii="Arial" w:eastAsia="Times New Roman" w:hAnsi="Arial" w:cs="Arial"/>
                <w:b/>
                <w:bCs/>
                <w:color w:val="4F81BD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4CA">
              <w:rPr>
                <w:rFonts w:ascii="Arial" w:hAnsi="Arial" w:cs="Arial"/>
                <w:sz w:val="18"/>
                <w:szCs w:val="18"/>
              </w:rPr>
              <w:t>Zahodna Slovenija</w:t>
            </w:r>
          </w:p>
        </w:tc>
        <w:tc>
          <w:tcPr>
            <w:tcW w:w="1842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A157D7" w:rsidRPr="00AD24CA" w:rsidRDefault="00A157D7" w:rsidP="001702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157D7" w:rsidRDefault="00A157D7" w:rsidP="00A157D7">
      <w:pPr>
        <w:jc w:val="both"/>
        <w:rPr>
          <w:rFonts w:ascii="Arial" w:hAnsi="Arial" w:cs="Arial"/>
        </w:rPr>
      </w:pPr>
    </w:p>
    <w:tbl>
      <w:tblPr>
        <w:tblW w:w="10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648"/>
        <w:gridCol w:w="891"/>
        <w:gridCol w:w="1802"/>
        <w:gridCol w:w="1104"/>
        <w:gridCol w:w="1731"/>
        <w:gridCol w:w="1106"/>
        <w:gridCol w:w="1312"/>
      </w:tblGrid>
      <w:tr w:rsidR="00A157D7" w:rsidTr="0017021A">
        <w:trPr>
          <w:trHeight w:val="270"/>
        </w:trPr>
        <w:tc>
          <w:tcPr>
            <w:tcW w:w="39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3"/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  <w:tc>
          <w:tcPr>
            <w:tcW w:w="2837" w:type="dxa"/>
            <w:gridSpan w:val="2"/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Odgovorna oseba: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</w:tr>
      <w:tr w:rsidR="00A157D7" w:rsidTr="0017021A">
        <w:trPr>
          <w:gridAfter w:val="4"/>
          <w:wAfter w:w="5253" w:type="dxa"/>
          <w:trHeight w:val="270"/>
        </w:trPr>
        <w:tc>
          <w:tcPr>
            <w:tcW w:w="39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41" w:type="dxa"/>
            <w:gridSpan w:val="3"/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Kraj: </w:t>
            </w:r>
          </w:p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57D7" w:rsidTr="0017021A">
        <w:trPr>
          <w:trHeight w:val="210"/>
        </w:trPr>
        <w:tc>
          <w:tcPr>
            <w:tcW w:w="39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48" w:type="dxa"/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  <w:tc>
          <w:tcPr>
            <w:tcW w:w="891" w:type="dxa"/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  <w:tc>
          <w:tcPr>
            <w:tcW w:w="1802" w:type="dxa"/>
            <w:noWrap/>
            <w:vAlign w:val="bottom"/>
            <w:hideMark/>
          </w:tcPr>
          <w:p w:rsidR="00A157D7" w:rsidRPr="00C4361F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4361F">
              <w:rPr>
                <w:rFonts w:ascii="Arial" w:eastAsia="Times New Roman" w:hAnsi="Arial" w:cs="Arial"/>
                <w:sz w:val="18"/>
                <w:lang w:eastAsia="sl-SI"/>
              </w:rPr>
              <w:t>Žig</w:t>
            </w:r>
          </w:p>
        </w:tc>
        <w:tc>
          <w:tcPr>
            <w:tcW w:w="1104" w:type="dxa"/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  <w:tc>
          <w:tcPr>
            <w:tcW w:w="2837" w:type="dxa"/>
            <w:gridSpan w:val="2"/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</w:tr>
      <w:tr w:rsidR="00A157D7" w:rsidTr="0017021A">
        <w:trPr>
          <w:gridAfter w:val="2"/>
          <w:wAfter w:w="2418" w:type="dxa"/>
          <w:trHeight w:val="255"/>
        </w:trPr>
        <w:tc>
          <w:tcPr>
            <w:tcW w:w="39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48" w:type="dxa"/>
            <w:noWrap/>
            <w:vAlign w:val="bottom"/>
            <w:hideMark/>
          </w:tcPr>
          <w:p w:rsidR="00A157D7" w:rsidRPr="00C4361F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sl-SI"/>
              </w:rPr>
            </w:pPr>
            <w:r w:rsidRPr="00C4361F">
              <w:rPr>
                <w:rFonts w:ascii="Arial" w:eastAsia="Times New Roman" w:hAnsi="Arial" w:cs="Arial"/>
                <w:sz w:val="18"/>
                <w:lang w:eastAsia="sl-SI"/>
              </w:rPr>
              <w:t>Pripravil</w:t>
            </w:r>
            <w:r>
              <w:rPr>
                <w:rFonts w:ascii="Arial" w:eastAsia="Times New Roman" w:hAnsi="Arial" w:cs="Arial"/>
                <w:sz w:val="18"/>
                <w:lang w:eastAsia="sl-SI"/>
              </w:rPr>
              <w:t>/</w:t>
            </w:r>
            <w:r w:rsidRPr="00C4361F">
              <w:rPr>
                <w:rFonts w:ascii="Arial" w:eastAsia="Times New Roman" w:hAnsi="Arial" w:cs="Arial"/>
                <w:sz w:val="18"/>
                <w:lang w:eastAsia="sl-SI"/>
              </w:rPr>
              <w:t>a:</w:t>
            </w:r>
          </w:p>
          <w:p w:rsidR="00A157D7" w:rsidRPr="00C4361F" w:rsidRDefault="00A157D7" w:rsidP="0017021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4361F">
              <w:rPr>
                <w:rFonts w:ascii="Arial" w:eastAsia="Times New Roman" w:hAnsi="Arial" w:cs="Arial"/>
                <w:lang w:eastAsia="sl-SI"/>
              </w:rPr>
              <w:br/>
            </w:r>
            <w:r w:rsidRPr="00C4361F">
              <w:rPr>
                <w:rFonts w:ascii="Arial" w:eastAsia="Times New Roman" w:hAnsi="Arial" w:cs="Arial"/>
                <w:lang w:eastAsia="sl-SI"/>
              </w:rPr>
              <w:br/>
            </w:r>
          </w:p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  <w:tc>
          <w:tcPr>
            <w:tcW w:w="891" w:type="dxa"/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  <w:tc>
          <w:tcPr>
            <w:tcW w:w="1802" w:type="dxa"/>
            <w:noWrap/>
            <w:vAlign w:val="bottom"/>
            <w:hideMark/>
          </w:tcPr>
          <w:p w:rsidR="00A157D7" w:rsidRDefault="00A157D7" w:rsidP="0017021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A157D7" w:rsidRDefault="00A157D7" w:rsidP="0017021A">
            <w:pPr>
              <w:spacing w:after="0" w:line="240" w:lineRule="auto"/>
              <w:rPr>
                <w:rFonts w:eastAsia="Times New Roman"/>
                <w:lang w:eastAsia="sl-SI"/>
              </w:rPr>
            </w:pPr>
          </w:p>
        </w:tc>
      </w:tr>
    </w:tbl>
    <w:p w:rsidR="00A157D7" w:rsidRDefault="00A157D7">
      <w:bookmarkStart w:id="0" w:name="_GoBack"/>
      <w:bookmarkEnd w:id="0"/>
    </w:p>
    <w:sectPr w:rsidR="00A157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7D7" w:rsidRDefault="00A157D7" w:rsidP="00A157D7">
      <w:pPr>
        <w:spacing w:after="0" w:line="240" w:lineRule="auto"/>
      </w:pPr>
      <w:r>
        <w:separator/>
      </w:r>
    </w:p>
  </w:endnote>
  <w:endnote w:type="continuationSeparator" w:id="0">
    <w:p w:rsidR="00A157D7" w:rsidRDefault="00A157D7" w:rsidP="00A1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7D7" w:rsidRDefault="00A157D7" w:rsidP="00A157D7">
      <w:pPr>
        <w:spacing w:after="0" w:line="240" w:lineRule="auto"/>
      </w:pPr>
      <w:r>
        <w:separator/>
      </w:r>
    </w:p>
  </w:footnote>
  <w:footnote w:type="continuationSeparator" w:id="0">
    <w:p w:rsidR="00A157D7" w:rsidRDefault="00A157D7" w:rsidP="00A1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7D7" w:rsidRDefault="00A157D7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-453390</wp:posOffset>
          </wp:positionH>
          <wp:positionV relativeFrom="topMargin">
            <wp:posOffset>-158115</wp:posOffset>
          </wp:positionV>
          <wp:extent cx="6778560" cy="1019175"/>
          <wp:effectExtent l="0" t="0" r="381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56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0147F"/>
    <w:multiLevelType w:val="hybridMultilevel"/>
    <w:tmpl w:val="1054E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91B"/>
    <w:multiLevelType w:val="hybridMultilevel"/>
    <w:tmpl w:val="1054EA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D0"/>
    <w:rsid w:val="00A157D7"/>
    <w:rsid w:val="00C64CFB"/>
    <w:rsid w:val="00D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D97F5"/>
  <w15:chartTrackingRefBased/>
  <w15:docId w15:val="{1918C1F7-AD9D-43A0-872E-B7AEC06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5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57D7"/>
  </w:style>
  <w:style w:type="paragraph" w:styleId="Noga">
    <w:name w:val="footer"/>
    <w:basedOn w:val="Navaden"/>
    <w:link w:val="NogaZnak"/>
    <w:uiPriority w:val="99"/>
    <w:unhideWhenUsed/>
    <w:rsid w:val="00A1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57D7"/>
  </w:style>
  <w:style w:type="paragraph" w:styleId="Odstavekseznama">
    <w:name w:val="List Paragraph"/>
    <w:basedOn w:val="Navaden"/>
    <w:uiPriority w:val="34"/>
    <w:qFormat/>
    <w:rsid w:val="00A157D7"/>
    <w:pPr>
      <w:ind w:left="720"/>
      <w:contextualSpacing/>
    </w:pPr>
  </w:style>
  <w:style w:type="paragraph" w:styleId="a">
    <w:basedOn w:val="Navaden"/>
    <w:next w:val="Pripombabesedilo"/>
    <w:link w:val="Komentar-besediloZnak"/>
    <w:uiPriority w:val="99"/>
    <w:rsid w:val="00A157D7"/>
    <w:pPr>
      <w:spacing w:after="0" w:line="24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Komentar-besediloZnak">
    <w:name w:val="Komentar - besedilo Znak"/>
    <w:link w:val="a"/>
    <w:uiPriority w:val="99"/>
    <w:rsid w:val="00A157D7"/>
    <w:rPr>
      <w:rFonts w:ascii="Times New Roman" w:eastAsia="Times New Roman" w:hAnsi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5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57D7"/>
    <w:rPr>
      <w:rFonts w:ascii="Calibri" w:eastAsia="Calibri" w:hAnsi="Calibri" w:cs="Times New Roman"/>
      <w:sz w:val="20"/>
      <w:szCs w:val="20"/>
    </w:rPr>
  </w:style>
  <w:style w:type="character" w:styleId="Hiperpovezava">
    <w:name w:val="Hyperlink"/>
    <w:uiPriority w:val="99"/>
    <w:unhideWhenUsed/>
    <w:rsid w:val="00A157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degree-of-urbanisation/method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Golobin</dc:creator>
  <cp:keywords/>
  <dc:description/>
  <cp:lastModifiedBy>Ana Pleško</cp:lastModifiedBy>
  <cp:revision>2</cp:revision>
  <dcterms:created xsi:type="dcterms:W3CDTF">2019-04-23T13:10:00Z</dcterms:created>
  <dcterms:modified xsi:type="dcterms:W3CDTF">2019-04-29T09:27:00Z</dcterms:modified>
</cp:coreProperties>
</file>